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2E2BDEB" w14:textId="414BC85D" w:rsidR="79C892EA" w:rsidRDefault="79C892EA" w:rsidP="009329B7">
      <w:pPr>
        <w:ind w:right="14604"/>
        <w:rPr>
          <w:rFonts w:eastAsiaTheme="minorEastAsia"/>
        </w:rPr>
      </w:pPr>
    </w:p>
    <w:p w14:paraId="538AFC6A" w14:textId="77777777" w:rsidR="00A74399" w:rsidRDefault="00A74399" w:rsidP="007574FB">
      <w:pPr>
        <w:rPr>
          <w:rFonts w:asciiTheme="minorHAnsi" w:eastAsiaTheme="minorEastAsia" w:hAnsiTheme="minorHAnsi"/>
          <w:color w:val="1A4460"/>
        </w:rPr>
      </w:pPr>
    </w:p>
    <w:p w14:paraId="716BD5AE" w14:textId="2AB3ECAA" w:rsidR="000333EE" w:rsidRPr="007574FB" w:rsidRDefault="1E3AEFF8" w:rsidP="00613868">
      <w:pPr>
        <w:ind w:left="90" w:hanging="90"/>
        <w:rPr>
          <w:rFonts w:eastAsiaTheme="minorEastAsia"/>
          <w:color w:val="1A4460"/>
        </w:rPr>
      </w:pPr>
      <w:r>
        <w:rPr>
          <w:rFonts w:asciiTheme="minorHAnsi" w:hAnsiTheme="minorHAnsi"/>
          <w:color w:val="1A4460"/>
        </w:rPr>
        <w:t>Juillet 2025</w:t>
      </w:r>
    </w:p>
    <w:p w14:paraId="5DEA4B45" w14:textId="50A04DA7" w:rsidR="00E33E6F" w:rsidRPr="00E51030" w:rsidRDefault="1E3AEFF8" w:rsidP="00A74399">
      <w:pPr>
        <w:spacing w:before="400" w:line="240" w:lineRule="auto"/>
        <w:rPr>
          <w:rFonts w:eastAsiaTheme="minorEastAsia"/>
          <w:sz w:val="22"/>
          <w:szCs w:val="22"/>
        </w:rPr>
      </w:pPr>
      <w:r w:rsidRPr="00E51030">
        <w:rPr>
          <w:color w:val="0A65A6"/>
          <w:sz w:val="56"/>
          <w:szCs w:val="56"/>
        </w:rPr>
        <w:t>Brochure de politiques</w:t>
      </w:r>
      <w:r w:rsidR="003E0042" w:rsidRPr="00E51030">
        <w:rPr>
          <w:color w:val="0A65A6"/>
          <w:sz w:val="56"/>
          <w:szCs w:val="56"/>
        </w:rPr>
        <w:t xml:space="preserve"> </w:t>
      </w:r>
      <w:r w:rsidRPr="00E51030">
        <w:rPr>
          <w:color w:val="0A65A6"/>
          <w:sz w:val="56"/>
          <w:szCs w:val="56"/>
        </w:rPr>
        <w:t>d’examen</w:t>
      </w:r>
      <w:r w:rsidRPr="00E51030">
        <w:rPr>
          <w:b/>
          <w:bCs/>
          <w:noProof/>
          <w:sz w:val="22"/>
          <w:szCs w:val="22"/>
        </w:rPr>
        <w:drawing>
          <wp:anchor distT="0" distB="0" distL="114300" distR="114300" simplePos="0" relativeHeight="251658240" behindDoc="0" locked="0" layoutInCell="1" allowOverlap="1" wp14:anchorId="26FCBC35" wp14:editId="67C1226A">
            <wp:simplePos x="0" y="0"/>
            <wp:positionH relativeFrom="page">
              <wp:align>left</wp:align>
            </wp:positionH>
            <wp:positionV relativeFrom="paragraph">
              <wp:posOffset>1059180</wp:posOffset>
            </wp:positionV>
            <wp:extent cx="7837714" cy="4572000"/>
            <wp:effectExtent l="0" t="0" r="0" b="0"/>
            <wp:wrapSquare wrapText="bothSides"/>
            <wp:docPr id="675711482" name="Picture 2" descr="A blue and white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5711482" name="Picture 2" descr="A blue and white background&#10;&#10;AI-generated content may be incorrect."/>
                    <pic:cNvPicPr/>
                  </pic:nvPicPr>
                  <pic:blipFill>
                    <a:blip r:embed="rId11" cstate="print">
                      <a:extLst>
                        <a:ext uri="{28A0092B-C50C-407E-A947-70E740481C1C}">
                          <a14:useLocalDpi xmlns:a14="http://schemas.microsoft.com/office/drawing/2010/main" val="0"/>
                        </a:ext>
                      </a:extLst>
                    </a:blip>
                    <a:stretch>
                      <a:fillRect/>
                    </a:stretch>
                  </pic:blipFill>
                  <pic:spPr>
                    <a:xfrm>
                      <a:off x="0" y="0"/>
                      <a:ext cx="7837714" cy="4572000"/>
                    </a:xfrm>
                    <a:prstGeom prst="rect">
                      <a:avLst/>
                    </a:prstGeom>
                  </pic:spPr>
                </pic:pic>
              </a:graphicData>
            </a:graphic>
            <wp14:sizeRelH relativeFrom="page">
              <wp14:pctWidth>0</wp14:pctWidth>
            </wp14:sizeRelH>
            <wp14:sizeRelV relativeFrom="page">
              <wp14:pctHeight>0</wp14:pctHeight>
            </wp14:sizeRelV>
          </wp:anchor>
        </w:drawing>
      </w:r>
    </w:p>
    <w:p w14:paraId="614397B0" w14:textId="3E3CB1EA" w:rsidR="006D37DC" w:rsidRDefault="006D37DC">
      <w:pPr>
        <w:spacing w:before="0" w:after="160" w:line="278" w:lineRule="auto"/>
        <w:rPr>
          <w:rFonts w:eastAsiaTheme="minorEastAsia" w:cstheme="majorBidi"/>
          <w:noProof/>
          <w:color w:val="0A65A6"/>
          <w:sz w:val="52"/>
          <w:szCs w:val="40"/>
        </w:rPr>
      </w:pPr>
      <w:r>
        <w:br w:type="page"/>
      </w:r>
    </w:p>
    <w:p w14:paraId="39822CFC" w14:textId="6A7CA73A" w:rsidR="002D7AE4" w:rsidRPr="007574FB" w:rsidRDefault="006D37DC" w:rsidP="007574FB">
      <w:pPr>
        <w:pStyle w:val="Heading1"/>
        <w:rPr>
          <w:rFonts w:eastAsiaTheme="minorEastAsia"/>
        </w:rPr>
      </w:pPr>
      <w:r>
        <w:rPr>
          <w:noProof/>
        </w:rPr>
        <w:lastRenderedPageBreak/>
        <w:drawing>
          <wp:anchor distT="0" distB="0" distL="114300" distR="114300" simplePos="0" relativeHeight="251660288" behindDoc="0" locked="0" layoutInCell="1" allowOverlap="1" wp14:anchorId="4B283D1A" wp14:editId="61BCF0E6">
            <wp:simplePos x="0" y="0"/>
            <wp:positionH relativeFrom="column">
              <wp:posOffset>0</wp:posOffset>
            </wp:positionH>
            <wp:positionV relativeFrom="paragraph">
              <wp:posOffset>-130175</wp:posOffset>
            </wp:positionV>
            <wp:extent cx="1851946" cy="515815"/>
            <wp:effectExtent l="0" t="0" r="0" b="0"/>
            <wp:wrapNone/>
            <wp:docPr id="535004115"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4339608" name="Graphic 1364339608"/>
                    <pic:cNvPicPr/>
                  </pic:nvPicPr>
                  <pic:blipFill>
                    <a:blip r:embed="rId12">
                      <a:extLst>
                        <a:ext uri="{96DAC541-7B7A-43D3-8B79-37D633B846F1}">
                          <asvg:svgBlip xmlns:asvg="http://schemas.microsoft.com/office/drawing/2016/SVG/main" r:embed="rId13"/>
                        </a:ext>
                      </a:extLst>
                    </a:blip>
                    <a:stretch>
                      <a:fillRect/>
                    </a:stretch>
                  </pic:blipFill>
                  <pic:spPr>
                    <a:xfrm>
                      <a:off x="0" y="0"/>
                      <a:ext cx="1851946" cy="515815"/>
                    </a:xfrm>
                    <a:prstGeom prst="rect">
                      <a:avLst/>
                    </a:prstGeom>
                  </pic:spPr>
                </pic:pic>
              </a:graphicData>
            </a:graphic>
          </wp:anchor>
        </w:drawing>
      </w:r>
    </w:p>
    <w:p w14:paraId="53AA55AE" w14:textId="5F4ADF59" w:rsidR="002D7AE4" w:rsidRPr="007574FB" w:rsidRDefault="007574FB" w:rsidP="00E51030">
      <w:pPr>
        <w:spacing w:line="240" w:lineRule="auto"/>
        <w:rPr>
          <w:color w:val="0A65A6"/>
          <w:sz w:val="36"/>
          <w:szCs w:val="36"/>
        </w:rPr>
      </w:pPr>
      <w:r>
        <w:rPr>
          <w:color w:val="0A65A6"/>
          <w:sz w:val="36"/>
          <w:szCs w:val="36"/>
        </w:rPr>
        <w:br/>
        <w:t>Brochure de politiques d’examen (en vigueur le 10 juillet 2025)</w:t>
      </w:r>
    </w:p>
    <w:p w14:paraId="09D5129B" w14:textId="77777777" w:rsidR="00E51030" w:rsidRDefault="002D7AE4" w:rsidP="00E51030">
      <w:pPr>
        <w:spacing w:line="240" w:lineRule="auto"/>
        <w:rPr>
          <w:noProof/>
        </w:rPr>
      </w:pPr>
      <w:r>
        <w:rPr>
          <w:color w:val="0A65A6"/>
          <w:sz w:val="36"/>
          <w:szCs w:val="36"/>
        </w:rPr>
        <w:t>Table des matières</w:t>
      </w:r>
      <w:r>
        <w:rPr>
          <w:rFonts w:eastAsiaTheme="minorEastAsia"/>
        </w:rPr>
        <w:fldChar w:fldCharType="begin"/>
      </w:r>
      <w:r>
        <w:rPr>
          <w:rFonts w:eastAsiaTheme="minorEastAsia"/>
        </w:rPr>
        <w:instrText xml:space="preserve"> TOC \h \z \u \t "Heading 2,1,Heading 3,2" </w:instrText>
      </w:r>
      <w:r>
        <w:rPr>
          <w:rFonts w:eastAsiaTheme="minorEastAsia"/>
        </w:rPr>
        <w:fldChar w:fldCharType="separate"/>
      </w:r>
    </w:p>
    <w:p w14:paraId="4E3785DF" w14:textId="0911100B" w:rsidR="00E51030" w:rsidRDefault="00E51030" w:rsidP="00E51030">
      <w:pPr>
        <w:pStyle w:val="TOC2"/>
        <w:tabs>
          <w:tab w:val="right" w:leader="dot" w:pos="9350"/>
        </w:tabs>
        <w:ind w:left="0"/>
        <w:rPr>
          <w:rFonts w:asciiTheme="minorHAnsi" w:eastAsiaTheme="minorEastAsia" w:hAnsiTheme="minorHAnsi"/>
          <w:noProof/>
          <w:color w:val="auto"/>
          <w:lang w:val="en-US"/>
        </w:rPr>
      </w:pPr>
      <w:hyperlink w:anchor="_Toc243401794" w:history="1">
        <w:r w:rsidRPr="006368F6">
          <w:rPr>
            <w:rStyle w:val="Hyperlink"/>
            <w:noProof/>
          </w:rPr>
          <w:t>Politique d’examen – Politique de révision des résultats de l’examen</w:t>
        </w:r>
        <w:r>
          <w:rPr>
            <w:noProof/>
            <w:webHidden/>
          </w:rPr>
          <w:tab/>
        </w:r>
        <w:r>
          <w:rPr>
            <w:noProof/>
            <w:webHidden/>
          </w:rPr>
          <w:fldChar w:fldCharType="begin"/>
        </w:r>
        <w:r>
          <w:rPr>
            <w:noProof/>
            <w:webHidden/>
          </w:rPr>
          <w:instrText xml:space="preserve"> PAGEREF _Toc243401794 \h </w:instrText>
        </w:r>
        <w:r>
          <w:rPr>
            <w:noProof/>
            <w:webHidden/>
          </w:rPr>
        </w:r>
        <w:r>
          <w:rPr>
            <w:noProof/>
            <w:webHidden/>
          </w:rPr>
          <w:fldChar w:fldCharType="separate"/>
        </w:r>
        <w:r>
          <w:rPr>
            <w:noProof/>
            <w:webHidden/>
          </w:rPr>
          <w:t>3</w:t>
        </w:r>
        <w:r>
          <w:rPr>
            <w:noProof/>
            <w:webHidden/>
          </w:rPr>
          <w:fldChar w:fldCharType="end"/>
        </w:r>
      </w:hyperlink>
    </w:p>
    <w:p w14:paraId="43179361" w14:textId="3998436C" w:rsidR="00E51030" w:rsidRDefault="00E51030" w:rsidP="00E51030">
      <w:pPr>
        <w:pStyle w:val="TOC2"/>
        <w:tabs>
          <w:tab w:val="right" w:leader="dot" w:pos="9350"/>
        </w:tabs>
        <w:ind w:left="0"/>
        <w:rPr>
          <w:rFonts w:asciiTheme="minorHAnsi" w:eastAsiaTheme="minorEastAsia" w:hAnsiTheme="minorHAnsi"/>
          <w:noProof/>
          <w:color w:val="auto"/>
          <w:lang w:val="en-US"/>
        </w:rPr>
      </w:pPr>
      <w:hyperlink w:anchor="_Toc243401795" w:history="1">
        <w:r w:rsidRPr="006368F6">
          <w:rPr>
            <w:rStyle w:val="Hyperlink"/>
            <w:noProof/>
          </w:rPr>
          <w:t>Documents à l’appui requis</w:t>
        </w:r>
        <w:r>
          <w:rPr>
            <w:noProof/>
            <w:webHidden/>
          </w:rPr>
          <w:tab/>
        </w:r>
        <w:r>
          <w:rPr>
            <w:noProof/>
            <w:webHidden/>
          </w:rPr>
          <w:fldChar w:fldCharType="begin"/>
        </w:r>
        <w:r>
          <w:rPr>
            <w:noProof/>
            <w:webHidden/>
          </w:rPr>
          <w:instrText xml:space="preserve"> PAGEREF _Toc243401795 \h </w:instrText>
        </w:r>
        <w:r>
          <w:rPr>
            <w:noProof/>
            <w:webHidden/>
          </w:rPr>
        </w:r>
        <w:r>
          <w:rPr>
            <w:noProof/>
            <w:webHidden/>
          </w:rPr>
          <w:fldChar w:fldCharType="separate"/>
        </w:r>
        <w:r>
          <w:rPr>
            <w:noProof/>
            <w:webHidden/>
          </w:rPr>
          <w:t>5</w:t>
        </w:r>
        <w:r>
          <w:rPr>
            <w:noProof/>
            <w:webHidden/>
          </w:rPr>
          <w:fldChar w:fldCharType="end"/>
        </w:r>
      </w:hyperlink>
    </w:p>
    <w:p w14:paraId="7A7DC222" w14:textId="5F5DB3F5" w:rsidR="00E51030" w:rsidRDefault="00E51030" w:rsidP="00E51030">
      <w:pPr>
        <w:pStyle w:val="TOC2"/>
        <w:tabs>
          <w:tab w:val="right" w:leader="dot" w:pos="9350"/>
        </w:tabs>
        <w:ind w:left="0"/>
        <w:rPr>
          <w:rFonts w:asciiTheme="minorHAnsi" w:eastAsiaTheme="minorEastAsia" w:hAnsiTheme="minorHAnsi"/>
          <w:noProof/>
          <w:color w:val="auto"/>
          <w:lang w:val="en-US"/>
        </w:rPr>
      </w:pPr>
      <w:hyperlink w:anchor="_Toc243401796" w:history="1">
        <w:r w:rsidRPr="006368F6">
          <w:rPr>
            <w:rStyle w:val="Hyperlink"/>
            <w:noProof/>
          </w:rPr>
          <w:t>Résultats de la révision</w:t>
        </w:r>
        <w:r>
          <w:rPr>
            <w:noProof/>
            <w:webHidden/>
          </w:rPr>
          <w:tab/>
        </w:r>
        <w:r>
          <w:rPr>
            <w:noProof/>
            <w:webHidden/>
          </w:rPr>
          <w:fldChar w:fldCharType="begin"/>
        </w:r>
        <w:r>
          <w:rPr>
            <w:noProof/>
            <w:webHidden/>
          </w:rPr>
          <w:instrText xml:space="preserve"> PAGEREF _Toc243401796 \h </w:instrText>
        </w:r>
        <w:r>
          <w:rPr>
            <w:noProof/>
            <w:webHidden/>
          </w:rPr>
        </w:r>
        <w:r>
          <w:rPr>
            <w:noProof/>
            <w:webHidden/>
          </w:rPr>
          <w:fldChar w:fldCharType="separate"/>
        </w:r>
        <w:r>
          <w:rPr>
            <w:noProof/>
            <w:webHidden/>
          </w:rPr>
          <w:t>5</w:t>
        </w:r>
        <w:r>
          <w:rPr>
            <w:noProof/>
            <w:webHidden/>
          </w:rPr>
          <w:fldChar w:fldCharType="end"/>
        </w:r>
      </w:hyperlink>
    </w:p>
    <w:p w14:paraId="458D80A5" w14:textId="745DB315" w:rsidR="00E51030" w:rsidRDefault="00E51030" w:rsidP="00E51030">
      <w:pPr>
        <w:pStyle w:val="TOC2"/>
        <w:tabs>
          <w:tab w:val="right" w:leader="dot" w:pos="9350"/>
        </w:tabs>
        <w:ind w:left="0"/>
        <w:rPr>
          <w:rFonts w:asciiTheme="minorHAnsi" w:eastAsiaTheme="minorEastAsia" w:hAnsiTheme="minorHAnsi"/>
          <w:noProof/>
          <w:color w:val="auto"/>
          <w:lang w:val="en-US"/>
        </w:rPr>
      </w:pPr>
      <w:hyperlink w:anchor="_Toc243401797" w:history="1">
        <w:r w:rsidRPr="006368F6">
          <w:rPr>
            <w:rStyle w:val="Hyperlink"/>
            <w:noProof/>
          </w:rPr>
          <w:t>Politique d’examen – Appels</w:t>
        </w:r>
        <w:r>
          <w:rPr>
            <w:noProof/>
            <w:webHidden/>
          </w:rPr>
          <w:tab/>
        </w:r>
        <w:r>
          <w:rPr>
            <w:noProof/>
            <w:webHidden/>
          </w:rPr>
          <w:fldChar w:fldCharType="begin"/>
        </w:r>
        <w:r>
          <w:rPr>
            <w:noProof/>
            <w:webHidden/>
          </w:rPr>
          <w:instrText xml:space="preserve"> PAGEREF _Toc243401797 \h </w:instrText>
        </w:r>
        <w:r>
          <w:rPr>
            <w:noProof/>
            <w:webHidden/>
          </w:rPr>
        </w:r>
        <w:r>
          <w:rPr>
            <w:noProof/>
            <w:webHidden/>
          </w:rPr>
          <w:fldChar w:fldCharType="separate"/>
        </w:r>
        <w:r>
          <w:rPr>
            <w:noProof/>
            <w:webHidden/>
          </w:rPr>
          <w:t>7</w:t>
        </w:r>
        <w:r>
          <w:rPr>
            <w:noProof/>
            <w:webHidden/>
          </w:rPr>
          <w:fldChar w:fldCharType="end"/>
        </w:r>
      </w:hyperlink>
    </w:p>
    <w:p w14:paraId="4FD4FBCE" w14:textId="4A980145" w:rsidR="00F949F9" w:rsidRDefault="002D7AE4" w:rsidP="00E51030">
      <w:pPr>
        <w:rPr>
          <w:rFonts w:eastAsiaTheme="minorEastAsia"/>
        </w:rPr>
      </w:pPr>
      <w:r>
        <w:rPr>
          <w:rFonts w:eastAsiaTheme="minorEastAsia"/>
        </w:rPr>
        <w:fldChar w:fldCharType="end"/>
      </w:r>
    </w:p>
    <w:p w14:paraId="11136323" w14:textId="1D45F549" w:rsidR="2364CABD" w:rsidRDefault="2364CABD" w:rsidP="2364CABD">
      <w:pPr>
        <w:rPr>
          <w:rFonts w:eastAsiaTheme="minorEastAsia"/>
        </w:rPr>
      </w:pPr>
    </w:p>
    <w:p w14:paraId="78BC3FDE" w14:textId="287FBE79" w:rsidR="1506B734" w:rsidRDefault="1506B734" w:rsidP="2364CABD">
      <w:pPr>
        <w:rPr>
          <w:rFonts w:eastAsiaTheme="minorEastAsia"/>
        </w:rPr>
      </w:pPr>
    </w:p>
    <w:p w14:paraId="4C8F8F36" w14:textId="4087F33B" w:rsidR="1506B734" w:rsidRDefault="1506B734" w:rsidP="2364CABD">
      <w:pPr>
        <w:rPr>
          <w:rFonts w:eastAsiaTheme="minorEastAsia"/>
        </w:rPr>
      </w:pPr>
    </w:p>
    <w:p w14:paraId="76A7EC02" w14:textId="6063B4D9" w:rsidR="79C892EA" w:rsidRPr="00E51030" w:rsidRDefault="00C408AB" w:rsidP="00E51030">
      <w:pPr>
        <w:pStyle w:val="Heading3"/>
        <w:rPr>
          <w:rFonts w:eastAsiaTheme="minorEastAsia" w:cstheme="minorBidi"/>
          <w:color w:val="000000" w:themeColor="text1"/>
          <w:sz w:val="24"/>
          <w:szCs w:val="24"/>
        </w:rPr>
      </w:pPr>
      <w:r>
        <w:br w:type="page"/>
      </w:r>
      <w:bookmarkStart w:id="0" w:name="_Toc243401794"/>
      <w:r w:rsidR="001461FA">
        <w:lastRenderedPageBreak/>
        <w:t>Politique d’examen – Politique de révision des résultats de l’examen</w:t>
      </w:r>
      <w:bookmarkEnd w:id="0"/>
    </w:p>
    <w:tbl>
      <w:tblPr>
        <w:tblStyle w:val="TableGrid"/>
        <w:tblW w:w="9352" w:type="dxa"/>
        <w:tblBorders>
          <w:top w:val="single" w:sz="6" w:space="0" w:color="auto"/>
          <w:left w:val="single" w:sz="6" w:space="0" w:color="auto"/>
          <w:bottom w:val="single" w:sz="6" w:space="0" w:color="auto"/>
          <w:right w:val="single" w:sz="6" w:space="0" w:color="auto"/>
        </w:tblBorders>
        <w:tblLayout w:type="fixed"/>
        <w:tblLook w:val="04A0" w:firstRow="1" w:lastRow="0" w:firstColumn="1" w:lastColumn="0" w:noHBand="0" w:noVBand="1"/>
      </w:tblPr>
      <w:tblGrid>
        <w:gridCol w:w="2415"/>
        <w:gridCol w:w="6937"/>
      </w:tblGrid>
      <w:tr w:rsidR="2364CABD" w14:paraId="559A02B6" w14:textId="77777777" w:rsidTr="00E51030">
        <w:trPr>
          <w:trHeight w:val="300"/>
        </w:trPr>
        <w:tc>
          <w:tcPr>
            <w:tcW w:w="2415" w:type="dxa"/>
            <w:tcMar>
              <w:top w:w="105" w:type="dxa"/>
              <w:left w:w="105" w:type="dxa"/>
              <w:bottom w:w="105" w:type="dxa"/>
              <w:right w:w="105" w:type="dxa"/>
            </w:tcMar>
          </w:tcPr>
          <w:p w14:paraId="40B5F44E" w14:textId="2A3FCD16" w:rsidR="2364CABD" w:rsidRDefault="2364CABD" w:rsidP="00A33497">
            <w:pPr>
              <w:spacing w:before="0" w:after="0"/>
              <w:rPr>
                <w:rFonts w:eastAsiaTheme="minorEastAsia"/>
              </w:rPr>
            </w:pPr>
            <w:r>
              <w:rPr>
                <w:rFonts w:asciiTheme="minorHAnsi" w:hAnsiTheme="minorHAnsi"/>
                <w:b/>
                <w:bCs/>
              </w:rPr>
              <w:t>Service</w:t>
            </w:r>
          </w:p>
        </w:tc>
        <w:tc>
          <w:tcPr>
            <w:tcW w:w="6937" w:type="dxa"/>
            <w:tcMar>
              <w:top w:w="105" w:type="dxa"/>
              <w:left w:w="105" w:type="dxa"/>
              <w:bottom w:w="105" w:type="dxa"/>
              <w:right w:w="105" w:type="dxa"/>
            </w:tcMar>
          </w:tcPr>
          <w:p w14:paraId="18A6DC65" w14:textId="3A0E4B19" w:rsidR="2364CABD" w:rsidRDefault="2364CABD" w:rsidP="00A33497">
            <w:pPr>
              <w:tabs>
                <w:tab w:val="left" w:pos="3026"/>
              </w:tabs>
              <w:spacing w:before="0" w:after="0"/>
              <w:rPr>
                <w:rFonts w:eastAsiaTheme="minorEastAsia"/>
              </w:rPr>
            </w:pPr>
            <w:r>
              <w:rPr>
                <w:rFonts w:asciiTheme="minorHAnsi" w:hAnsiTheme="minorHAnsi"/>
              </w:rPr>
              <w:t>Examen</w:t>
            </w:r>
            <w:r>
              <w:tab/>
            </w:r>
          </w:p>
        </w:tc>
      </w:tr>
      <w:tr w:rsidR="2364CABD" w14:paraId="3E22CB2A" w14:textId="77777777" w:rsidTr="00E51030">
        <w:trPr>
          <w:trHeight w:val="300"/>
        </w:trPr>
        <w:tc>
          <w:tcPr>
            <w:tcW w:w="2415" w:type="dxa"/>
            <w:tcMar>
              <w:top w:w="105" w:type="dxa"/>
              <w:left w:w="105" w:type="dxa"/>
              <w:bottom w:w="105" w:type="dxa"/>
              <w:right w:w="105" w:type="dxa"/>
            </w:tcMar>
          </w:tcPr>
          <w:p w14:paraId="1B4CA5F0" w14:textId="07D3C9A5" w:rsidR="2364CABD" w:rsidRDefault="2364CABD" w:rsidP="00A33497">
            <w:pPr>
              <w:spacing w:before="0" w:after="0"/>
              <w:rPr>
                <w:rFonts w:eastAsiaTheme="minorEastAsia"/>
              </w:rPr>
            </w:pPr>
            <w:r>
              <w:rPr>
                <w:rFonts w:asciiTheme="minorHAnsi" w:hAnsiTheme="minorHAnsi"/>
                <w:b/>
                <w:bCs/>
              </w:rPr>
              <w:t>Titre</w:t>
            </w:r>
          </w:p>
        </w:tc>
        <w:tc>
          <w:tcPr>
            <w:tcW w:w="6937" w:type="dxa"/>
            <w:tcMar>
              <w:top w:w="105" w:type="dxa"/>
              <w:left w:w="105" w:type="dxa"/>
              <w:bottom w:w="105" w:type="dxa"/>
              <w:right w:w="105" w:type="dxa"/>
            </w:tcMar>
          </w:tcPr>
          <w:p w14:paraId="44ABF818" w14:textId="3199C16B" w:rsidR="2364CABD" w:rsidRDefault="2364CABD" w:rsidP="00A33497">
            <w:pPr>
              <w:spacing w:before="0" w:after="0"/>
              <w:rPr>
                <w:rFonts w:eastAsiaTheme="minorEastAsia"/>
              </w:rPr>
            </w:pPr>
            <w:r>
              <w:rPr>
                <w:rFonts w:asciiTheme="minorHAnsi" w:hAnsiTheme="minorHAnsi"/>
              </w:rPr>
              <w:t>Politique d’examen – Politique de révision des résultats de l’examen</w:t>
            </w:r>
          </w:p>
        </w:tc>
      </w:tr>
      <w:tr w:rsidR="2364CABD" w14:paraId="43F0AC51" w14:textId="77777777" w:rsidTr="00E51030">
        <w:trPr>
          <w:trHeight w:val="300"/>
        </w:trPr>
        <w:tc>
          <w:tcPr>
            <w:tcW w:w="2415" w:type="dxa"/>
            <w:tcMar>
              <w:top w:w="105" w:type="dxa"/>
              <w:left w:w="105" w:type="dxa"/>
              <w:bottom w:w="105" w:type="dxa"/>
              <w:right w:w="105" w:type="dxa"/>
            </w:tcMar>
          </w:tcPr>
          <w:p w14:paraId="2189DB21" w14:textId="3927C17D" w:rsidR="2364CABD" w:rsidRDefault="2364CABD" w:rsidP="00A33497">
            <w:pPr>
              <w:spacing w:before="0" w:after="0"/>
              <w:rPr>
                <w:rFonts w:eastAsiaTheme="minorEastAsia"/>
              </w:rPr>
            </w:pPr>
            <w:r>
              <w:rPr>
                <w:rFonts w:asciiTheme="minorHAnsi" w:hAnsiTheme="minorHAnsi"/>
                <w:b/>
                <w:bCs/>
              </w:rPr>
              <w:t>Date d’approbation :</w:t>
            </w:r>
          </w:p>
        </w:tc>
        <w:tc>
          <w:tcPr>
            <w:tcW w:w="6937" w:type="dxa"/>
            <w:tcMar>
              <w:top w:w="105" w:type="dxa"/>
              <w:left w:w="105" w:type="dxa"/>
              <w:bottom w:w="105" w:type="dxa"/>
              <w:right w:w="105" w:type="dxa"/>
            </w:tcMar>
          </w:tcPr>
          <w:p w14:paraId="4DA557E8" w14:textId="5C34E204" w:rsidR="2364CABD" w:rsidRDefault="2364CABD" w:rsidP="00A33497">
            <w:pPr>
              <w:spacing w:before="0" w:after="0"/>
              <w:rPr>
                <w:rFonts w:eastAsiaTheme="minorEastAsia"/>
              </w:rPr>
            </w:pPr>
            <w:r>
              <w:rPr>
                <w:rFonts w:asciiTheme="minorHAnsi" w:hAnsiTheme="minorHAnsi"/>
              </w:rPr>
              <w:t>10 août 2022</w:t>
            </w:r>
          </w:p>
        </w:tc>
      </w:tr>
      <w:tr w:rsidR="2364CABD" w14:paraId="26ADEEB7" w14:textId="77777777" w:rsidTr="00E51030">
        <w:trPr>
          <w:trHeight w:val="300"/>
        </w:trPr>
        <w:tc>
          <w:tcPr>
            <w:tcW w:w="2415" w:type="dxa"/>
            <w:tcMar>
              <w:top w:w="105" w:type="dxa"/>
              <w:left w:w="105" w:type="dxa"/>
              <w:bottom w:w="105" w:type="dxa"/>
              <w:right w:w="105" w:type="dxa"/>
            </w:tcMar>
          </w:tcPr>
          <w:p w14:paraId="3BC9B475" w14:textId="2067C0F5" w:rsidR="2364CABD" w:rsidRDefault="2364CABD" w:rsidP="00A33497">
            <w:pPr>
              <w:spacing w:before="0" w:after="0"/>
              <w:rPr>
                <w:rFonts w:eastAsiaTheme="minorEastAsia"/>
              </w:rPr>
            </w:pPr>
            <w:r>
              <w:rPr>
                <w:rFonts w:asciiTheme="minorHAnsi" w:hAnsiTheme="minorHAnsi"/>
                <w:b/>
                <w:bCs/>
              </w:rPr>
              <w:t>Approuvée par :</w:t>
            </w:r>
          </w:p>
        </w:tc>
        <w:tc>
          <w:tcPr>
            <w:tcW w:w="6937" w:type="dxa"/>
            <w:tcMar>
              <w:top w:w="105" w:type="dxa"/>
              <w:left w:w="105" w:type="dxa"/>
              <w:bottom w:w="105" w:type="dxa"/>
              <w:right w:w="105" w:type="dxa"/>
            </w:tcMar>
          </w:tcPr>
          <w:p w14:paraId="5DFAF1CE" w14:textId="3A409A85" w:rsidR="2364CABD" w:rsidRDefault="0027201B" w:rsidP="00A33497">
            <w:pPr>
              <w:spacing w:before="0" w:after="0"/>
              <w:rPr>
                <w:rFonts w:eastAsiaTheme="minorEastAsia"/>
              </w:rPr>
            </w:pPr>
            <w:r>
              <w:rPr>
                <w:rFonts w:asciiTheme="minorHAnsi" w:hAnsiTheme="minorHAnsi"/>
              </w:rPr>
              <w:t>Comité d’examen</w:t>
            </w:r>
          </w:p>
        </w:tc>
      </w:tr>
      <w:tr w:rsidR="2364CABD" w14:paraId="15973AE2" w14:textId="77777777" w:rsidTr="00E51030">
        <w:trPr>
          <w:trHeight w:val="300"/>
        </w:trPr>
        <w:tc>
          <w:tcPr>
            <w:tcW w:w="2415" w:type="dxa"/>
            <w:tcMar>
              <w:top w:w="105" w:type="dxa"/>
              <w:left w:w="105" w:type="dxa"/>
              <w:bottom w:w="105" w:type="dxa"/>
              <w:right w:w="105" w:type="dxa"/>
            </w:tcMar>
          </w:tcPr>
          <w:p w14:paraId="508ED4CA" w14:textId="4E4FF636" w:rsidR="2364CABD" w:rsidRDefault="2364CABD" w:rsidP="00A33497">
            <w:pPr>
              <w:spacing w:before="0" w:after="0"/>
              <w:rPr>
                <w:rFonts w:eastAsiaTheme="minorEastAsia"/>
              </w:rPr>
            </w:pPr>
            <w:r>
              <w:rPr>
                <w:rFonts w:asciiTheme="minorHAnsi" w:hAnsiTheme="minorHAnsi"/>
                <w:b/>
                <w:bCs/>
              </w:rPr>
              <w:t>Date de révision :</w:t>
            </w:r>
          </w:p>
        </w:tc>
        <w:tc>
          <w:tcPr>
            <w:tcW w:w="6937" w:type="dxa"/>
            <w:tcMar>
              <w:top w:w="105" w:type="dxa"/>
              <w:left w:w="105" w:type="dxa"/>
              <w:bottom w:w="105" w:type="dxa"/>
              <w:right w:w="105" w:type="dxa"/>
            </w:tcMar>
          </w:tcPr>
          <w:p w14:paraId="3C7E3A15" w14:textId="05E34C8D" w:rsidR="2364CABD" w:rsidRDefault="2364CABD" w:rsidP="00A33497">
            <w:pPr>
              <w:spacing w:before="0" w:after="0"/>
              <w:rPr>
                <w:rFonts w:eastAsiaTheme="minorEastAsia"/>
              </w:rPr>
            </w:pPr>
            <w:r>
              <w:rPr>
                <w:rFonts w:asciiTheme="minorHAnsi" w:hAnsiTheme="minorHAnsi"/>
              </w:rPr>
              <w:t>21 février 2024</w:t>
            </w:r>
          </w:p>
          <w:p w14:paraId="2AFD8E1F" w14:textId="2F1D911A" w:rsidR="1E7D4663" w:rsidRDefault="1E7D4663" w:rsidP="00A33497">
            <w:pPr>
              <w:spacing w:before="0" w:after="0"/>
              <w:rPr>
                <w:rFonts w:eastAsiaTheme="minorEastAsia"/>
              </w:rPr>
            </w:pPr>
            <w:r>
              <w:rPr>
                <w:rFonts w:asciiTheme="minorHAnsi" w:hAnsiTheme="minorHAnsi"/>
              </w:rPr>
              <w:t>10 juillet 2025</w:t>
            </w:r>
          </w:p>
        </w:tc>
      </w:tr>
      <w:tr w:rsidR="2364CABD" w14:paraId="5CF1C4DF" w14:textId="77777777" w:rsidTr="00E51030">
        <w:trPr>
          <w:trHeight w:val="300"/>
        </w:trPr>
        <w:tc>
          <w:tcPr>
            <w:tcW w:w="2415" w:type="dxa"/>
            <w:tcMar>
              <w:top w:w="105" w:type="dxa"/>
              <w:left w:w="105" w:type="dxa"/>
              <w:bottom w:w="105" w:type="dxa"/>
              <w:right w:w="105" w:type="dxa"/>
            </w:tcMar>
          </w:tcPr>
          <w:p w14:paraId="3FF5FBD1" w14:textId="4C44BF7D" w:rsidR="2364CABD" w:rsidRDefault="2364CABD" w:rsidP="00A33497">
            <w:pPr>
              <w:spacing w:before="0" w:after="0"/>
              <w:rPr>
                <w:rFonts w:eastAsiaTheme="minorEastAsia"/>
              </w:rPr>
            </w:pPr>
            <w:r>
              <w:rPr>
                <w:rFonts w:asciiTheme="minorHAnsi" w:hAnsiTheme="minorHAnsi"/>
                <w:b/>
                <w:bCs/>
              </w:rPr>
              <w:t>Date de la prochaine révision :</w:t>
            </w:r>
          </w:p>
        </w:tc>
        <w:tc>
          <w:tcPr>
            <w:tcW w:w="6937" w:type="dxa"/>
            <w:tcMar>
              <w:top w:w="105" w:type="dxa"/>
              <w:left w:w="105" w:type="dxa"/>
              <w:bottom w:w="105" w:type="dxa"/>
              <w:right w:w="105" w:type="dxa"/>
            </w:tcMar>
          </w:tcPr>
          <w:p w14:paraId="66CB69E3" w14:textId="3983E2F9" w:rsidR="2364CABD" w:rsidRDefault="2364CABD" w:rsidP="00A33497">
            <w:pPr>
              <w:spacing w:before="0" w:after="0"/>
              <w:rPr>
                <w:rFonts w:eastAsiaTheme="minorEastAsia"/>
              </w:rPr>
            </w:pPr>
            <w:r>
              <w:rPr>
                <w:rFonts w:asciiTheme="minorHAnsi" w:hAnsiTheme="minorHAnsi"/>
              </w:rPr>
              <w:t>À archiver après l’abandon de l’ECO en 2026-2027</w:t>
            </w:r>
          </w:p>
        </w:tc>
      </w:tr>
      <w:tr w:rsidR="2364CABD" w14:paraId="5BCA6725" w14:textId="77777777" w:rsidTr="00E51030">
        <w:trPr>
          <w:trHeight w:val="300"/>
        </w:trPr>
        <w:tc>
          <w:tcPr>
            <w:tcW w:w="2415" w:type="dxa"/>
            <w:tcMar>
              <w:top w:w="105" w:type="dxa"/>
              <w:left w:w="105" w:type="dxa"/>
              <w:bottom w:w="105" w:type="dxa"/>
              <w:right w:w="105" w:type="dxa"/>
            </w:tcMar>
          </w:tcPr>
          <w:p w14:paraId="46807E82" w14:textId="083C2702" w:rsidR="2364CABD" w:rsidRDefault="2364CABD" w:rsidP="00A33497">
            <w:pPr>
              <w:spacing w:before="0" w:after="0"/>
              <w:rPr>
                <w:rFonts w:eastAsiaTheme="minorEastAsia"/>
              </w:rPr>
            </w:pPr>
            <w:r>
              <w:rPr>
                <w:rFonts w:asciiTheme="minorHAnsi" w:hAnsiTheme="minorHAnsi"/>
                <w:b/>
                <w:bCs/>
              </w:rPr>
              <w:t>Version</w:t>
            </w:r>
          </w:p>
        </w:tc>
        <w:tc>
          <w:tcPr>
            <w:tcW w:w="6937" w:type="dxa"/>
            <w:tcMar>
              <w:top w:w="105" w:type="dxa"/>
              <w:left w:w="105" w:type="dxa"/>
              <w:bottom w:w="105" w:type="dxa"/>
              <w:right w:w="105" w:type="dxa"/>
            </w:tcMar>
          </w:tcPr>
          <w:p w14:paraId="2DBC9C94" w14:textId="58371B74" w:rsidR="2364CABD" w:rsidRDefault="2364CABD" w:rsidP="00A33497">
            <w:pPr>
              <w:spacing w:before="0" w:after="0"/>
              <w:rPr>
                <w:rFonts w:eastAsiaTheme="minorEastAsia"/>
              </w:rPr>
            </w:pPr>
            <w:r>
              <w:rPr>
                <w:rFonts w:asciiTheme="minorHAnsi" w:hAnsiTheme="minorHAnsi"/>
              </w:rPr>
              <w:t>3.0</w:t>
            </w:r>
          </w:p>
        </w:tc>
      </w:tr>
    </w:tbl>
    <w:p w14:paraId="2E75CFA0" w14:textId="02B9BD97" w:rsidR="79C892EA" w:rsidRPr="005123B1" w:rsidRDefault="5ECA3476" w:rsidP="005123B1">
      <w:pPr>
        <w:pStyle w:val="paragraph"/>
        <w:rPr>
          <w:rFonts w:asciiTheme="minorHAnsi" w:eastAsiaTheme="minorEastAsia" w:hAnsiTheme="minorHAnsi" w:cstheme="minorBidi"/>
          <w:color w:val="D13438"/>
        </w:rPr>
      </w:pPr>
      <w:r>
        <w:rPr>
          <w:rFonts w:asciiTheme="minorHAnsi" w:hAnsiTheme="minorHAnsi"/>
        </w:rPr>
        <w:t xml:space="preserve">L’objectif de l’examen clinique de l’Ontario (ECO) est d’évaluer équitablement les compétences du candidat. </w:t>
      </w:r>
    </w:p>
    <w:p w14:paraId="410CC55E" w14:textId="2DAAC0C5" w:rsidR="79C892EA" w:rsidRPr="005123B1" w:rsidRDefault="5ECA3476" w:rsidP="2364CABD">
      <w:pPr>
        <w:pStyle w:val="paragraph"/>
        <w:rPr>
          <w:rFonts w:asciiTheme="minorHAnsi" w:eastAsiaTheme="minorEastAsia" w:hAnsiTheme="minorHAnsi" w:cstheme="minorBidi"/>
          <w:color w:val="auto"/>
        </w:rPr>
      </w:pPr>
      <w:r>
        <w:rPr>
          <w:rFonts w:asciiTheme="minorHAnsi" w:hAnsiTheme="minorHAnsi"/>
          <w:color w:val="auto"/>
        </w:rPr>
        <w:t>Pendant et après l’examen, un candidat peut identifier des facteurs qui pourraient avoir eu une incidence sur son rendement. Les candidats doivent informer le personnel s’ils rencontrent des problèmes au cours de l’examen afin qu’ils soient documentés et que les mesures appropriées puissent être prises. Dans la mesure du possible, le personnel de l’Ordre prendra des mesures pour aider les candidats et atténuer les facteurs ou les situations imprévus qui pourraient survenir pendant l’examen.</w:t>
      </w:r>
    </w:p>
    <w:p w14:paraId="6E3858D6" w14:textId="4D297B37" w:rsidR="79C892EA" w:rsidRPr="005123B1" w:rsidRDefault="5ECA3476" w:rsidP="005123B1">
      <w:pPr>
        <w:pStyle w:val="paragraph"/>
        <w:rPr>
          <w:rFonts w:asciiTheme="minorHAnsi" w:eastAsiaTheme="minorEastAsia" w:hAnsiTheme="minorHAnsi" w:cstheme="minorBidi"/>
          <w:color w:val="D13438"/>
        </w:rPr>
      </w:pPr>
      <w:r>
        <w:rPr>
          <w:rFonts w:asciiTheme="minorHAnsi" w:hAnsiTheme="minorHAnsi"/>
        </w:rPr>
        <w:t xml:space="preserve">Dans certains cas, un candidat peut estimer que ces facteurs ont eu un effet important sur sa performance et qu’ils n’ont pas pu être atténués avec l’aide du personnel pendant l’examen, à tel point qu’il risque de ne pas réussir l’examen. </w:t>
      </w:r>
    </w:p>
    <w:p w14:paraId="621BC9FC" w14:textId="0D843B0C" w:rsidR="79C892EA" w:rsidRPr="005123B1" w:rsidRDefault="5ECA3476" w:rsidP="005123B1">
      <w:pPr>
        <w:pStyle w:val="paragraph"/>
        <w:rPr>
          <w:rFonts w:asciiTheme="minorHAnsi" w:eastAsiaTheme="minorEastAsia" w:hAnsiTheme="minorHAnsi" w:cstheme="minorBidi"/>
          <w:color w:val="D13438"/>
        </w:rPr>
      </w:pPr>
      <w:r>
        <w:rPr>
          <w:rFonts w:asciiTheme="minorHAnsi" w:hAnsiTheme="minorHAnsi"/>
        </w:rPr>
        <w:t xml:space="preserve">Dans ce cas, le candidat peut demander une révision de l’examen après avoir passé l’examen, mais avant de recevoir les résultats. Le responsable de l’examen examinera la demande si l’un des critères d’examen a été rempli et déterminera si le résultat du candidat doit être confirmé ou annulé en fonction des informations fournies par le candidat. </w:t>
      </w:r>
    </w:p>
    <w:p w14:paraId="1F440294" w14:textId="3811CDEA" w:rsidR="00A33497" w:rsidRPr="00A33497" w:rsidRDefault="5ECA3476" w:rsidP="00A33497">
      <w:pPr>
        <w:pStyle w:val="paragraph"/>
        <w:rPr>
          <w:rFonts w:asciiTheme="minorHAnsi" w:eastAsiaTheme="minorEastAsia" w:hAnsiTheme="minorHAnsi" w:cstheme="minorBidi"/>
          <w:lang w:val="en-CA"/>
        </w:rPr>
      </w:pPr>
      <w:r>
        <w:rPr>
          <w:rFonts w:asciiTheme="minorHAnsi" w:hAnsiTheme="minorHAnsi"/>
        </w:rPr>
        <w:t>Si le candidat n’est pas d’accord avec la décision du responsable de l’examen. Le candidat peut demander un appel officiel qui sera pris en considération par le comité des examens. Veuillez consulter la politique d’appel des examens pour obtenir davantage de renseignements sur le processus d’appel.</w:t>
      </w:r>
    </w:p>
    <w:p w14:paraId="1AEFA2A6" w14:textId="6C1DCB49" w:rsidR="79C892EA" w:rsidRPr="00E51030" w:rsidRDefault="00940955" w:rsidP="00E51030">
      <w:pPr>
        <w:spacing w:before="0" w:after="160" w:line="278" w:lineRule="auto"/>
        <w:rPr>
          <w:rFonts w:eastAsiaTheme="minorEastAsia" w:cstheme="majorBidi"/>
          <w:color w:val="0F4761" w:themeColor="accent1" w:themeShade="BF"/>
          <w:sz w:val="32"/>
          <w:szCs w:val="28"/>
        </w:rPr>
      </w:pPr>
      <w:r>
        <w:br w:type="page"/>
      </w:r>
      <w:r w:rsidR="5ECA3476">
        <w:lastRenderedPageBreak/>
        <w:t>Critères pour une révision de l’examen</w:t>
      </w:r>
    </w:p>
    <w:p w14:paraId="19E1E607" w14:textId="0A2245ED" w:rsidR="79C892EA" w:rsidRDefault="5ECA3476" w:rsidP="2364CABD">
      <w:pPr>
        <w:pStyle w:val="paragraph"/>
        <w:rPr>
          <w:rFonts w:asciiTheme="minorHAnsi" w:eastAsiaTheme="minorEastAsia" w:hAnsiTheme="minorHAnsi" w:cstheme="minorBidi"/>
        </w:rPr>
      </w:pPr>
      <w:r>
        <w:rPr>
          <w:rFonts w:asciiTheme="minorHAnsi" w:hAnsiTheme="minorHAnsi"/>
          <w:b/>
          <w:bCs/>
        </w:rPr>
        <w:t>Les candidats peuvent demander une révision de l’examen dans les cas suivants :</w:t>
      </w:r>
    </w:p>
    <w:p w14:paraId="0B80153B" w14:textId="5FD34575" w:rsidR="79C892EA" w:rsidRDefault="5ECA3476" w:rsidP="2364CABD">
      <w:pPr>
        <w:pStyle w:val="paragraph"/>
        <w:numPr>
          <w:ilvl w:val="0"/>
          <w:numId w:val="15"/>
        </w:numPr>
        <w:ind w:left="720" w:hanging="360"/>
        <w:rPr>
          <w:rFonts w:asciiTheme="minorHAnsi" w:eastAsiaTheme="minorEastAsia" w:hAnsiTheme="minorHAnsi" w:cstheme="minorBidi"/>
        </w:rPr>
      </w:pPr>
      <w:r>
        <w:rPr>
          <w:rFonts w:asciiTheme="minorHAnsi" w:hAnsiTheme="minorHAnsi"/>
        </w:rPr>
        <w:t xml:space="preserve">Il y a eu une erreur administrative ou de procédure importante </w:t>
      </w:r>
      <w:r>
        <w:rPr>
          <w:rFonts w:asciiTheme="minorHAnsi" w:hAnsiTheme="minorHAnsi"/>
          <w:color w:val="auto"/>
        </w:rPr>
        <w:t>pendant l’examen</w:t>
      </w:r>
      <w:r>
        <w:rPr>
          <w:rFonts w:asciiTheme="minorHAnsi" w:hAnsiTheme="minorHAnsi"/>
        </w:rPr>
        <w:t xml:space="preserve"> (p. ex., une interruption de l’examen ou un mauvais fonctionnement de la technologie); </w:t>
      </w:r>
    </w:p>
    <w:p w14:paraId="2967DED8" w14:textId="27839FEC" w:rsidR="79C892EA" w:rsidRDefault="5ECA3476" w:rsidP="2364CABD">
      <w:pPr>
        <w:pStyle w:val="paragraph"/>
        <w:numPr>
          <w:ilvl w:val="0"/>
          <w:numId w:val="15"/>
        </w:numPr>
        <w:ind w:left="720" w:hanging="360"/>
        <w:rPr>
          <w:rFonts w:asciiTheme="minorHAnsi" w:eastAsiaTheme="minorEastAsia" w:hAnsiTheme="minorHAnsi" w:cstheme="minorBidi"/>
        </w:rPr>
      </w:pPr>
      <w:r>
        <w:rPr>
          <w:rFonts w:asciiTheme="minorHAnsi" w:hAnsiTheme="minorHAnsi"/>
        </w:rPr>
        <w:t>Le candidat a eu une maladie ou un problème médical personnel qui s’est produit pendant l’examen;</w:t>
      </w:r>
    </w:p>
    <w:p w14:paraId="353F464A" w14:textId="5E5251C2" w:rsidR="79C892EA" w:rsidRPr="005123B1" w:rsidRDefault="5ECA3476" w:rsidP="2364CABD">
      <w:pPr>
        <w:pStyle w:val="paragraph"/>
        <w:numPr>
          <w:ilvl w:val="0"/>
          <w:numId w:val="15"/>
        </w:numPr>
        <w:spacing w:line="240" w:lineRule="auto"/>
        <w:ind w:left="720" w:hanging="360"/>
        <w:rPr>
          <w:rFonts w:asciiTheme="minorHAnsi" w:eastAsiaTheme="minorEastAsia" w:hAnsiTheme="minorHAnsi" w:cstheme="minorBidi"/>
          <w:color w:val="D13438"/>
        </w:rPr>
      </w:pPr>
      <w:r>
        <w:rPr>
          <w:rFonts w:asciiTheme="minorHAnsi" w:hAnsiTheme="minorHAnsi"/>
        </w:rPr>
        <w:t xml:space="preserve">Il y a eu une circonstance extraordinaire hors du contrôle du candidat qui n’a pas pu être résolue et qui a eu un impact sur le candidat. </w:t>
      </w:r>
    </w:p>
    <w:p w14:paraId="7784357F" w14:textId="06177AF8" w:rsidR="79C892EA" w:rsidRPr="00697DD3" w:rsidRDefault="5ECA3476" w:rsidP="005123B1">
      <w:pPr>
        <w:pStyle w:val="paragraph"/>
        <w:rPr>
          <w:rFonts w:asciiTheme="minorHAnsi" w:eastAsiaTheme="minorEastAsia" w:hAnsiTheme="minorHAnsi" w:cstheme="minorBidi"/>
        </w:rPr>
      </w:pPr>
      <w:r>
        <w:rPr>
          <w:rFonts w:asciiTheme="minorHAnsi" w:hAnsiTheme="minorHAnsi"/>
          <w:b/>
          <w:bCs/>
        </w:rPr>
        <w:t>Toutes les demandes de révision de l’examen doivent être reçues avant que les résultats soient communiqués aux candidats.</w:t>
      </w:r>
      <w:r>
        <w:rPr>
          <w:rFonts w:asciiTheme="minorHAnsi" w:hAnsiTheme="minorHAnsi"/>
        </w:rPr>
        <w:t xml:space="preserve"> Les candidats sont fortement encouragés à communiquer avec l’Ordre immédiatement après leur examen s’ils estiment que l’un des critères énumérés ci-dessus a eu un impact significatif sur leur performance. Les demandes de révision de l’examen ne seront acceptées qu’après la publication des résultats si le candidat a fourni des documents détaillant ses préoccupations avant la publication des résultats. </w:t>
      </w:r>
    </w:p>
    <w:p w14:paraId="18878793" w14:textId="1A9B15DA" w:rsidR="79C892EA" w:rsidRDefault="5ECA3476" w:rsidP="2364CABD">
      <w:pPr>
        <w:pStyle w:val="paragraph"/>
        <w:rPr>
          <w:rFonts w:asciiTheme="minorHAnsi" w:eastAsiaTheme="minorEastAsia" w:hAnsiTheme="minorHAnsi" w:cstheme="minorBidi"/>
        </w:rPr>
      </w:pPr>
      <w:r>
        <w:rPr>
          <w:rFonts w:asciiTheme="minorHAnsi" w:hAnsiTheme="minorHAnsi"/>
        </w:rPr>
        <w:t>Les documents acceptables sont :</w:t>
      </w:r>
    </w:p>
    <w:p w14:paraId="471CBD8F" w14:textId="7250520E" w:rsidR="79C892EA" w:rsidRDefault="5ECA3476" w:rsidP="2364CABD">
      <w:pPr>
        <w:pStyle w:val="paragraph"/>
        <w:numPr>
          <w:ilvl w:val="0"/>
          <w:numId w:val="14"/>
        </w:numPr>
        <w:rPr>
          <w:rFonts w:asciiTheme="minorHAnsi" w:eastAsiaTheme="minorEastAsia" w:hAnsiTheme="minorHAnsi" w:cstheme="minorBidi"/>
        </w:rPr>
      </w:pPr>
      <w:r>
        <w:rPr>
          <w:rFonts w:asciiTheme="minorHAnsi" w:hAnsiTheme="minorHAnsi"/>
        </w:rPr>
        <w:t>Un courriel formel à l’équipe chargée de l’examen (</w:t>
      </w:r>
      <w:hyperlink r:id="rId14">
        <w:r>
          <w:rPr>
            <w:rStyle w:val="Hyperlink"/>
            <w:rFonts w:asciiTheme="minorHAnsi" w:hAnsiTheme="minorHAnsi"/>
          </w:rPr>
          <w:t>exam@collegept.org</w:t>
        </w:r>
      </w:hyperlink>
      <w:r>
        <w:rPr>
          <w:rFonts w:asciiTheme="minorHAnsi" w:hAnsiTheme="minorHAnsi"/>
        </w:rPr>
        <w:t xml:space="preserve">) détaillant le problème et l’effet perçu sur la performance de l’examen. Les informations contenues dans le courriel doivent être substantielles et détaillées. </w:t>
      </w:r>
    </w:p>
    <w:p w14:paraId="3AB62026" w14:textId="09C66769" w:rsidR="79C892EA" w:rsidRPr="005123B1" w:rsidRDefault="5ECA3476" w:rsidP="2364CABD">
      <w:pPr>
        <w:pStyle w:val="paragraph"/>
        <w:numPr>
          <w:ilvl w:val="0"/>
          <w:numId w:val="14"/>
        </w:numPr>
        <w:spacing w:line="240" w:lineRule="auto"/>
        <w:rPr>
          <w:rFonts w:asciiTheme="minorHAnsi" w:eastAsiaTheme="minorEastAsia" w:hAnsiTheme="minorHAnsi" w:cstheme="minorBidi"/>
        </w:rPr>
      </w:pPr>
      <w:r>
        <w:rPr>
          <w:rFonts w:asciiTheme="minorHAnsi" w:hAnsiTheme="minorHAnsi"/>
        </w:rPr>
        <w:t xml:space="preserve">Un formulaire de révision de l’examen dûment rempli, accompagné de documents à l’appui. </w:t>
      </w:r>
    </w:p>
    <w:p w14:paraId="53AFD4AE" w14:textId="2CE29031" w:rsidR="79C892EA" w:rsidRPr="005123B1" w:rsidRDefault="5ECA3476" w:rsidP="2364CABD">
      <w:pPr>
        <w:pStyle w:val="paragraph"/>
        <w:rPr>
          <w:rFonts w:asciiTheme="minorHAnsi" w:eastAsiaTheme="minorEastAsia" w:hAnsiTheme="minorHAnsi" w:cstheme="minorBidi"/>
          <w:color w:val="D13438"/>
        </w:rPr>
      </w:pPr>
      <w:r>
        <w:rPr>
          <w:rFonts w:asciiTheme="minorHAnsi" w:hAnsiTheme="minorHAnsi"/>
        </w:rPr>
        <w:t>Lorsque tous les candidats ont été affectés de la même manière (par exemple, en cas de perturbation à grande échelle d’Internet), les candidats seront informés des prochaines étapes.</w:t>
      </w:r>
    </w:p>
    <w:p w14:paraId="11CBF878" w14:textId="501ADF11" w:rsidR="79C892EA" w:rsidRPr="005123B1" w:rsidRDefault="5ECA3476" w:rsidP="005123B1">
      <w:pPr>
        <w:pStyle w:val="paragraph"/>
        <w:rPr>
          <w:rFonts w:asciiTheme="minorHAnsi" w:eastAsiaTheme="minorEastAsia" w:hAnsiTheme="minorHAnsi" w:cstheme="minorBidi"/>
          <w:color w:val="D13438"/>
        </w:rPr>
      </w:pPr>
      <w:r>
        <w:rPr>
          <w:rFonts w:asciiTheme="minorHAnsi" w:hAnsiTheme="minorHAnsi"/>
        </w:rPr>
        <w:t xml:space="preserve">Il incombe au candidat de signaler immédiatement au personnel de l’examen s’il est malade ou s’il a un autre problème pendant l’examen </w:t>
      </w:r>
    </w:p>
    <w:p w14:paraId="129BD4E0" w14:textId="397A9068" w:rsidR="79C892EA" w:rsidRPr="00697DD3" w:rsidRDefault="5ECA3476" w:rsidP="2364CABD">
      <w:pPr>
        <w:pStyle w:val="paragraph"/>
        <w:rPr>
          <w:rFonts w:asciiTheme="minorHAnsi" w:eastAsiaTheme="minorEastAsia" w:hAnsiTheme="minorHAnsi" w:cstheme="minorBidi"/>
        </w:rPr>
      </w:pPr>
      <w:r>
        <w:rPr>
          <w:rFonts w:asciiTheme="minorHAnsi" w:hAnsiTheme="minorHAnsi"/>
          <w:b/>
          <w:bCs/>
        </w:rPr>
        <w:t>REMARQUE IMPORTANTE</w:t>
      </w:r>
      <w:r>
        <w:rPr>
          <w:rFonts w:asciiTheme="minorHAnsi" w:hAnsiTheme="minorHAnsi"/>
        </w:rPr>
        <w:t xml:space="preserve"> : Un candidat </w:t>
      </w:r>
      <w:r>
        <w:rPr>
          <w:rFonts w:asciiTheme="minorHAnsi" w:hAnsiTheme="minorHAnsi"/>
          <w:color w:val="auto"/>
        </w:rPr>
        <w:t xml:space="preserve">peut ne pas être d’accord avec les résultats de son examen. Deux examinateurs sont présents pour chaque examen et leur note finale ne peut faire l’objet d’un appel. Le candidat peut choisir de soumettre une demande de certificat d’inscription à l’exercice indépendant sans avoir réussi l’examen. Ces demandes seront examinées par le comité d’inscription. À ce jour, le comité n’a jamais renoncé à l’exigence de passer l’examen pour un candidat individuel. </w:t>
      </w:r>
    </w:p>
    <w:p w14:paraId="7DEE606F" w14:textId="30EF90F8" w:rsidR="79C892EA" w:rsidRDefault="5ECA3476" w:rsidP="2364CABD">
      <w:pPr>
        <w:pStyle w:val="paragraph"/>
        <w:rPr>
          <w:rFonts w:asciiTheme="minorHAnsi" w:eastAsiaTheme="minorEastAsia" w:hAnsiTheme="minorHAnsi" w:cstheme="minorBidi"/>
        </w:rPr>
      </w:pPr>
      <w:r>
        <w:rPr>
          <w:rFonts w:asciiTheme="minorHAnsi" w:hAnsiTheme="minorHAnsi"/>
        </w:rPr>
        <w:t>Une révision n’est pas disponible dans les cas suivants :</w:t>
      </w:r>
    </w:p>
    <w:p w14:paraId="0BA45C4C" w14:textId="3B6C3414" w:rsidR="79C892EA" w:rsidRDefault="5ECA3476" w:rsidP="2364CABD">
      <w:pPr>
        <w:pStyle w:val="paragraph"/>
        <w:numPr>
          <w:ilvl w:val="0"/>
          <w:numId w:val="13"/>
        </w:numPr>
        <w:ind w:left="720" w:hanging="360"/>
        <w:rPr>
          <w:rFonts w:asciiTheme="minorHAnsi" w:eastAsiaTheme="minorEastAsia" w:hAnsiTheme="minorHAnsi" w:cstheme="minorBidi"/>
        </w:rPr>
      </w:pPr>
      <w:r>
        <w:rPr>
          <w:rFonts w:asciiTheme="minorHAnsi" w:hAnsiTheme="minorHAnsi"/>
        </w:rPr>
        <w:t>Les conflits relatifs au contenu de l’examen ou à la structure de l’examen;</w:t>
      </w:r>
    </w:p>
    <w:p w14:paraId="3555F518" w14:textId="2AEC845E" w:rsidR="79C892EA" w:rsidRDefault="5ECA3476" w:rsidP="2364CABD">
      <w:pPr>
        <w:pStyle w:val="paragraph"/>
        <w:numPr>
          <w:ilvl w:val="0"/>
          <w:numId w:val="13"/>
        </w:numPr>
        <w:ind w:left="720" w:hanging="360"/>
        <w:rPr>
          <w:rFonts w:asciiTheme="minorHAnsi" w:eastAsiaTheme="minorEastAsia" w:hAnsiTheme="minorHAnsi" w:cstheme="minorBidi"/>
        </w:rPr>
      </w:pPr>
      <w:r>
        <w:rPr>
          <w:rFonts w:asciiTheme="minorHAnsi" w:hAnsiTheme="minorHAnsi"/>
        </w:rPr>
        <w:lastRenderedPageBreak/>
        <w:t>Les contestations relatives à la notation de l’examen;</w:t>
      </w:r>
    </w:p>
    <w:p w14:paraId="5219C67A" w14:textId="7BEE1371" w:rsidR="79C892EA" w:rsidRDefault="5ECA3476" w:rsidP="2364CABD">
      <w:pPr>
        <w:pStyle w:val="paragraph"/>
        <w:numPr>
          <w:ilvl w:val="0"/>
          <w:numId w:val="13"/>
        </w:numPr>
        <w:ind w:left="720" w:hanging="360"/>
        <w:rPr>
          <w:rFonts w:asciiTheme="minorHAnsi" w:eastAsiaTheme="minorEastAsia" w:hAnsiTheme="minorHAnsi" w:cstheme="minorBidi"/>
        </w:rPr>
      </w:pPr>
      <w:r>
        <w:rPr>
          <w:rFonts w:asciiTheme="minorHAnsi" w:hAnsiTheme="minorHAnsi"/>
        </w:rPr>
        <w:t>Les désaccords relatifs au retour d’information fourni au candidat après l’examen;</w:t>
      </w:r>
    </w:p>
    <w:p w14:paraId="2E20FAC6" w14:textId="0DD12190" w:rsidR="79C892EA" w:rsidRPr="00A33497" w:rsidRDefault="5ECA3476" w:rsidP="2364CABD">
      <w:pPr>
        <w:pStyle w:val="paragraph"/>
        <w:numPr>
          <w:ilvl w:val="0"/>
          <w:numId w:val="13"/>
        </w:numPr>
        <w:ind w:left="720" w:hanging="360"/>
        <w:rPr>
          <w:rFonts w:asciiTheme="minorHAnsi" w:eastAsiaTheme="minorEastAsia" w:hAnsiTheme="minorHAnsi" w:cstheme="minorBidi"/>
        </w:rPr>
      </w:pPr>
      <w:r>
        <w:rPr>
          <w:rFonts w:asciiTheme="minorHAnsi" w:hAnsiTheme="minorHAnsi"/>
        </w:rPr>
        <w:t xml:space="preserve">La rencontre avec un examinateur d’un autre examen clinique ou d’un examen clinique antérieur. </w:t>
      </w:r>
    </w:p>
    <w:p w14:paraId="7563DFEC" w14:textId="51E15625" w:rsidR="79C892EA" w:rsidRPr="005123B1" w:rsidRDefault="5ECA3476" w:rsidP="2364CABD">
      <w:pPr>
        <w:pStyle w:val="paragraph"/>
        <w:rPr>
          <w:rFonts w:asciiTheme="minorHAnsi" w:eastAsiaTheme="minorEastAsia" w:hAnsiTheme="minorHAnsi" w:cstheme="minorBidi"/>
        </w:rPr>
      </w:pPr>
      <w:r>
        <w:rPr>
          <w:rFonts w:asciiTheme="minorHAnsi" w:hAnsiTheme="minorHAnsi"/>
        </w:rPr>
        <w:t xml:space="preserve">Le contenu de l’examen, y compris les notes provisoires, les commentaires directs de l’examinateur et les enregistrements de l’examen sont confidentiels. Ces éléments ne seront pas distribués ou partagés avec les candidats pour les aider dans leur demande de révision. </w:t>
      </w:r>
    </w:p>
    <w:p w14:paraId="31BD52F3" w14:textId="4C2C81EB" w:rsidR="79C892EA" w:rsidRPr="005123B1" w:rsidRDefault="5ECA3476" w:rsidP="005123B1">
      <w:pPr>
        <w:pStyle w:val="paragraph"/>
        <w:rPr>
          <w:rFonts w:asciiTheme="minorHAnsi" w:eastAsiaTheme="minorEastAsia" w:hAnsiTheme="minorHAnsi" w:cstheme="minorBidi"/>
        </w:rPr>
      </w:pPr>
      <w:r>
        <w:rPr>
          <w:rFonts w:asciiTheme="minorHAnsi" w:hAnsiTheme="minorHAnsi"/>
        </w:rPr>
        <w:t xml:space="preserve">Une fois la demande de révision et les documents à l’appui reçus, le candidat devra s’acquitter de frais de </w:t>
      </w:r>
      <w:r>
        <w:rPr>
          <w:rFonts w:asciiTheme="minorHAnsi" w:hAnsiTheme="minorHAnsi"/>
          <w:color w:val="auto"/>
        </w:rPr>
        <w:t>200 $ pour la révision</w:t>
      </w:r>
      <w:r>
        <w:rPr>
          <w:rFonts w:asciiTheme="minorHAnsi" w:hAnsiTheme="minorHAnsi"/>
        </w:rPr>
        <w:t xml:space="preserve"> et recevra des instructions sur la manière de payer par carte de crédit ou par virement électronique via le portail des physiothérapeutes. Les frais doivent être payés avant que le processus de révision ne commence. Si les frais ne sont pas payés dans les délais, la demande ne sera pas évaluée ou prise en considération. </w:t>
      </w:r>
    </w:p>
    <w:p w14:paraId="414ABD87" w14:textId="03D4439E" w:rsidR="79C892EA" w:rsidRDefault="5ECA3476" w:rsidP="00F949F9">
      <w:pPr>
        <w:pStyle w:val="Heading3"/>
        <w:rPr>
          <w:rFonts w:eastAsiaTheme="minorEastAsia"/>
        </w:rPr>
      </w:pPr>
      <w:bookmarkStart w:id="1" w:name="_Toc243401795"/>
      <w:r>
        <w:t>Documents à l’appui requis</w:t>
      </w:r>
      <w:bookmarkEnd w:id="1"/>
      <w:r>
        <w:t xml:space="preserve"> </w:t>
      </w:r>
    </w:p>
    <w:p w14:paraId="3789E84F" w14:textId="5003A24E" w:rsidR="79C892EA" w:rsidRDefault="5ECA3476" w:rsidP="2364CABD">
      <w:pPr>
        <w:pStyle w:val="paragraph"/>
        <w:rPr>
          <w:rFonts w:asciiTheme="minorHAnsi" w:eastAsiaTheme="minorEastAsia" w:hAnsiTheme="minorHAnsi" w:cstheme="minorBidi"/>
        </w:rPr>
      </w:pPr>
      <w:r>
        <w:rPr>
          <w:rFonts w:asciiTheme="minorHAnsi" w:hAnsiTheme="minorHAnsi"/>
        </w:rPr>
        <w:t xml:space="preserve">Toutes les demandes de révision doivent être accompagnées des documents à l’appui. </w:t>
      </w:r>
    </w:p>
    <w:p w14:paraId="0005DE50" w14:textId="4DD541ED" w:rsidR="79C892EA" w:rsidRDefault="5ECA3476" w:rsidP="2364CABD">
      <w:pPr>
        <w:pStyle w:val="paragraph"/>
        <w:numPr>
          <w:ilvl w:val="0"/>
          <w:numId w:val="12"/>
        </w:numPr>
        <w:ind w:left="720"/>
        <w:rPr>
          <w:rFonts w:asciiTheme="minorHAnsi" w:eastAsiaTheme="minorEastAsia" w:hAnsiTheme="minorHAnsi" w:cstheme="minorBidi"/>
        </w:rPr>
      </w:pPr>
      <w:r>
        <w:rPr>
          <w:rFonts w:asciiTheme="minorHAnsi" w:hAnsiTheme="minorHAnsi"/>
        </w:rPr>
        <w:t>Déclaration d’événements du candidat identifiant la raison pour laquelle il a demandé une révision</w:t>
      </w:r>
      <w:r>
        <w:rPr>
          <w:rFonts w:asciiTheme="minorHAnsi" w:hAnsiTheme="minorHAnsi"/>
        </w:rPr>
        <w:br/>
      </w:r>
    </w:p>
    <w:p w14:paraId="2BCE3E13" w14:textId="094F0608" w:rsidR="79C892EA" w:rsidRDefault="5ECA3476" w:rsidP="2364CABD">
      <w:pPr>
        <w:pStyle w:val="paragraph"/>
        <w:numPr>
          <w:ilvl w:val="0"/>
          <w:numId w:val="12"/>
        </w:numPr>
        <w:ind w:left="720"/>
        <w:rPr>
          <w:rFonts w:asciiTheme="minorHAnsi" w:eastAsiaTheme="minorEastAsia" w:hAnsiTheme="minorHAnsi" w:cstheme="minorBidi"/>
        </w:rPr>
      </w:pPr>
      <w:r>
        <w:rPr>
          <w:rFonts w:asciiTheme="minorHAnsi" w:hAnsiTheme="minorHAnsi"/>
        </w:rPr>
        <w:t>En cas de problèmes médicaux, la documentation d’un ou de plusieurs prestataires de soins de santé qui peuvent discuter de la nature du problème, y compris des questions pertinentes telles que la façon dont il est apparu, la façon dont il a pu affecter la performance du candidat et la capacité du candidat à effectuer un examen ultérieur.</w:t>
      </w:r>
      <w:r>
        <w:rPr>
          <w:rFonts w:asciiTheme="minorHAnsi" w:hAnsiTheme="minorHAnsi"/>
        </w:rPr>
        <w:br/>
      </w:r>
    </w:p>
    <w:p w14:paraId="22AD393A" w14:textId="2F3F2B08" w:rsidR="79C892EA" w:rsidRPr="005123B1" w:rsidRDefault="5ECA3476" w:rsidP="2364CABD">
      <w:pPr>
        <w:pStyle w:val="paragraph"/>
        <w:numPr>
          <w:ilvl w:val="0"/>
          <w:numId w:val="12"/>
        </w:numPr>
        <w:spacing w:line="240" w:lineRule="auto"/>
        <w:ind w:left="720"/>
        <w:rPr>
          <w:rFonts w:asciiTheme="minorHAnsi" w:eastAsiaTheme="minorEastAsia" w:hAnsiTheme="minorHAnsi" w:cstheme="minorBidi"/>
        </w:rPr>
      </w:pPr>
      <w:r>
        <w:rPr>
          <w:rFonts w:asciiTheme="minorHAnsi" w:hAnsiTheme="minorHAnsi"/>
        </w:rPr>
        <w:t>Toute autre documentation à l’appui disponible pertinente aux circonstances.</w:t>
      </w:r>
    </w:p>
    <w:p w14:paraId="4804029E" w14:textId="1750B931" w:rsidR="79C892EA" w:rsidRPr="005123B1" w:rsidRDefault="5ECA3476" w:rsidP="005123B1">
      <w:pPr>
        <w:pStyle w:val="paragraph"/>
        <w:rPr>
          <w:rFonts w:asciiTheme="minorHAnsi" w:eastAsiaTheme="minorEastAsia" w:hAnsiTheme="minorHAnsi" w:cstheme="minorBidi"/>
        </w:rPr>
      </w:pPr>
      <w:r>
        <w:rPr>
          <w:rFonts w:asciiTheme="minorHAnsi" w:hAnsiTheme="minorHAnsi"/>
        </w:rPr>
        <w:t xml:space="preserve">Toute information relative aux résultats académiques antérieurs des candidats, aux évaluations des stages cliniques, aux lettres de recommandation d’anciens/actuels employeurs ou à la situation financière n’est pas considérée comme un document valable à l’appui du processus d’évaluation. Ces documents ne seront pas pris en compte et seront détruits pour des raisons de confidentialité. </w:t>
      </w:r>
    </w:p>
    <w:p w14:paraId="08B1392E" w14:textId="4B854ED4" w:rsidR="79C892EA" w:rsidRDefault="5ECA3476" w:rsidP="00F949F9">
      <w:pPr>
        <w:pStyle w:val="Heading3"/>
        <w:rPr>
          <w:rFonts w:eastAsiaTheme="minorEastAsia"/>
        </w:rPr>
      </w:pPr>
      <w:bookmarkStart w:id="2" w:name="_Toc243401796"/>
      <w:r>
        <w:t>Résultats de la révision</w:t>
      </w:r>
      <w:bookmarkEnd w:id="2"/>
    </w:p>
    <w:p w14:paraId="13403B99" w14:textId="11788775" w:rsidR="79C892EA" w:rsidRDefault="5ECA3476" w:rsidP="2364CABD">
      <w:pPr>
        <w:pStyle w:val="paragraph"/>
        <w:rPr>
          <w:rFonts w:asciiTheme="minorHAnsi" w:eastAsiaTheme="minorEastAsia" w:hAnsiTheme="minorHAnsi" w:cstheme="minorBidi"/>
          <w:u w:val="single"/>
        </w:rPr>
      </w:pPr>
      <w:r>
        <w:rPr>
          <w:rFonts w:asciiTheme="minorHAnsi" w:hAnsiTheme="minorHAnsi"/>
        </w:rPr>
        <w:t>Après examen par le responsable de l’examen,</w:t>
      </w:r>
      <w:r>
        <w:rPr>
          <w:rFonts w:asciiTheme="minorHAnsi" w:hAnsiTheme="minorHAnsi"/>
          <w:b/>
          <w:bCs/>
          <w:color w:val="auto"/>
        </w:rPr>
        <w:t xml:space="preserve"> l’une des décisions suivantes sera prise</w:t>
      </w:r>
      <w:r>
        <w:rPr>
          <w:rFonts w:asciiTheme="minorHAnsi" w:hAnsiTheme="minorHAnsi"/>
          <w:color w:val="auto"/>
        </w:rPr>
        <w:t> :</w:t>
      </w:r>
      <w:r>
        <w:rPr>
          <w:rFonts w:asciiTheme="minorHAnsi" w:hAnsiTheme="minorHAnsi"/>
          <w:color w:val="D13438"/>
        </w:rPr>
        <w:t xml:space="preserve"> </w:t>
      </w:r>
      <w:r>
        <w:rPr>
          <w:rFonts w:asciiTheme="minorHAnsi" w:hAnsiTheme="minorHAnsi"/>
          <w:color w:val="auto"/>
          <w:u w:val="single"/>
        </w:rPr>
        <w:t xml:space="preserve"> </w:t>
      </w:r>
    </w:p>
    <w:p w14:paraId="4F171B42" w14:textId="37A707B8" w:rsidR="79C892EA" w:rsidRDefault="5ECA3476" w:rsidP="2364CABD">
      <w:pPr>
        <w:pStyle w:val="paragraph"/>
        <w:numPr>
          <w:ilvl w:val="0"/>
          <w:numId w:val="11"/>
        </w:numPr>
        <w:rPr>
          <w:rFonts w:asciiTheme="minorHAnsi" w:eastAsiaTheme="minorEastAsia" w:hAnsiTheme="minorHAnsi" w:cstheme="minorBidi"/>
        </w:rPr>
      </w:pPr>
      <w:r>
        <w:rPr>
          <w:rFonts w:asciiTheme="minorHAnsi" w:hAnsiTheme="minorHAnsi"/>
          <w:color w:val="auto"/>
        </w:rPr>
        <w:lastRenderedPageBreak/>
        <w:t xml:space="preserve">Les résultats de l’examen sont annulés. Cela signifie que la tentative d’examen ne comptera pas. </w:t>
      </w:r>
      <w:r>
        <w:rPr>
          <w:rFonts w:asciiTheme="minorHAnsi" w:hAnsiTheme="minorHAnsi"/>
          <w:color w:val="auto"/>
        </w:rPr>
        <w:br/>
        <w:t>Les frais d’examen déjà payés seront appliqués à la prochaine session d’examen.</w:t>
      </w:r>
    </w:p>
    <w:p w14:paraId="69009B42" w14:textId="2F9F992B" w:rsidR="79C892EA" w:rsidRPr="005123B1" w:rsidRDefault="5ECA3476" w:rsidP="005123B1">
      <w:pPr>
        <w:pStyle w:val="paragraph"/>
        <w:numPr>
          <w:ilvl w:val="0"/>
          <w:numId w:val="11"/>
        </w:numPr>
        <w:spacing w:line="240" w:lineRule="auto"/>
        <w:rPr>
          <w:rFonts w:asciiTheme="minorHAnsi" w:eastAsiaTheme="minorEastAsia" w:hAnsiTheme="minorHAnsi" w:cstheme="minorBidi"/>
          <w:color w:val="auto"/>
        </w:rPr>
      </w:pPr>
      <w:r>
        <w:rPr>
          <w:rFonts w:asciiTheme="minorHAnsi" w:hAnsiTheme="minorHAnsi"/>
          <w:color w:val="auto"/>
        </w:rPr>
        <w:t>Les résultats de l’examen sont confirmés. Dans ce cas, les frais ne sont pas remboursés ni appliqués à l’administration de l’examen suivant</w:t>
      </w:r>
    </w:p>
    <w:p w14:paraId="2B3699E9" w14:textId="3C2707CF" w:rsidR="79C892EA" w:rsidRDefault="5ECA3476" w:rsidP="2364CABD">
      <w:pPr>
        <w:pStyle w:val="paragraph"/>
        <w:spacing w:beforeAutospacing="0" w:after="0" w:afterAutospacing="0"/>
        <w:rPr>
          <w:rFonts w:asciiTheme="minorHAnsi" w:eastAsiaTheme="minorEastAsia" w:hAnsiTheme="minorHAnsi" w:cstheme="minorBidi"/>
        </w:rPr>
      </w:pPr>
      <w:r>
        <w:rPr>
          <w:rFonts w:asciiTheme="minorHAnsi" w:hAnsiTheme="minorHAnsi"/>
        </w:rPr>
        <w:t>Un résultat confirmé signifie que la tentative sera comptabilisée comme l’une des tentatives d’examen du candidat. Il est important de noter qu’une tentative non réussie ou un échec ne peut pas être transformé en une note de réussite à la suite d’une révision.</w:t>
      </w:r>
    </w:p>
    <w:p w14:paraId="09635247" w14:textId="42639326" w:rsidR="79C892EA" w:rsidRDefault="79C892EA" w:rsidP="2364CABD">
      <w:pPr>
        <w:rPr>
          <w:rFonts w:eastAsiaTheme="minorEastAsia"/>
        </w:rPr>
      </w:pPr>
      <w:r>
        <w:br w:type="page"/>
      </w:r>
    </w:p>
    <w:p w14:paraId="3CB0343B" w14:textId="32743FB4" w:rsidR="79C892EA" w:rsidRDefault="00707211" w:rsidP="00E51030">
      <w:pPr>
        <w:pStyle w:val="Heading3"/>
      </w:pPr>
      <w:bookmarkStart w:id="3" w:name="_Toc243401797"/>
      <w:r>
        <w:lastRenderedPageBreak/>
        <w:t>Politique d’examen – Appels</w:t>
      </w:r>
      <w:bookmarkEnd w:id="3"/>
    </w:p>
    <w:tbl>
      <w:tblPr>
        <w:tblStyle w:val="TableGrid"/>
        <w:tblW w:w="9442" w:type="dxa"/>
        <w:tblBorders>
          <w:top w:val="single" w:sz="6" w:space="0" w:color="auto"/>
          <w:left w:val="single" w:sz="6" w:space="0" w:color="auto"/>
          <w:bottom w:val="single" w:sz="6" w:space="0" w:color="auto"/>
          <w:right w:val="single" w:sz="6" w:space="0" w:color="auto"/>
        </w:tblBorders>
        <w:tblLayout w:type="fixed"/>
        <w:tblLook w:val="04A0" w:firstRow="1" w:lastRow="0" w:firstColumn="1" w:lastColumn="0" w:noHBand="0" w:noVBand="1"/>
      </w:tblPr>
      <w:tblGrid>
        <w:gridCol w:w="2415"/>
        <w:gridCol w:w="7027"/>
      </w:tblGrid>
      <w:tr w:rsidR="2364CABD" w14:paraId="628158E1" w14:textId="77777777" w:rsidTr="00E51030">
        <w:trPr>
          <w:trHeight w:val="300"/>
        </w:trPr>
        <w:tc>
          <w:tcPr>
            <w:tcW w:w="2415" w:type="dxa"/>
            <w:tcMar>
              <w:top w:w="105" w:type="dxa"/>
              <w:left w:w="105" w:type="dxa"/>
              <w:bottom w:w="105" w:type="dxa"/>
              <w:right w:w="105" w:type="dxa"/>
            </w:tcMar>
          </w:tcPr>
          <w:p w14:paraId="1DB65FD6" w14:textId="4F63552B" w:rsidR="2364CABD" w:rsidRDefault="2364CABD" w:rsidP="00A33497">
            <w:pPr>
              <w:spacing w:before="0" w:after="0"/>
              <w:rPr>
                <w:rFonts w:eastAsiaTheme="minorEastAsia"/>
              </w:rPr>
            </w:pPr>
            <w:r>
              <w:rPr>
                <w:rFonts w:asciiTheme="minorHAnsi" w:hAnsiTheme="minorHAnsi"/>
                <w:b/>
                <w:bCs/>
              </w:rPr>
              <w:t>Service</w:t>
            </w:r>
          </w:p>
        </w:tc>
        <w:tc>
          <w:tcPr>
            <w:tcW w:w="7027" w:type="dxa"/>
            <w:tcMar>
              <w:top w:w="105" w:type="dxa"/>
              <w:left w:w="105" w:type="dxa"/>
              <w:bottom w:w="105" w:type="dxa"/>
              <w:right w:w="105" w:type="dxa"/>
            </w:tcMar>
          </w:tcPr>
          <w:p w14:paraId="287986FE" w14:textId="024A6F45" w:rsidR="2364CABD" w:rsidRDefault="2364CABD" w:rsidP="00A33497">
            <w:pPr>
              <w:tabs>
                <w:tab w:val="left" w:pos="3026"/>
              </w:tabs>
              <w:spacing w:before="0" w:after="0"/>
              <w:rPr>
                <w:rFonts w:eastAsiaTheme="minorEastAsia"/>
              </w:rPr>
            </w:pPr>
            <w:r>
              <w:rPr>
                <w:rFonts w:asciiTheme="minorHAnsi" w:hAnsiTheme="minorHAnsi"/>
              </w:rPr>
              <w:t>Examen</w:t>
            </w:r>
            <w:r>
              <w:tab/>
            </w:r>
          </w:p>
        </w:tc>
      </w:tr>
      <w:tr w:rsidR="2364CABD" w14:paraId="7B119C80" w14:textId="77777777" w:rsidTr="00E51030">
        <w:trPr>
          <w:trHeight w:val="300"/>
        </w:trPr>
        <w:tc>
          <w:tcPr>
            <w:tcW w:w="2415" w:type="dxa"/>
            <w:tcMar>
              <w:top w:w="105" w:type="dxa"/>
              <w:left w:w="105" w:type="dxa"/>
              <w:bottom w:w="105" w:type="dxa"/>
              <w:right w:w="105" w:type="dxa"/>
            </w:tcMar>
          </w:tcPr>
          <w:p w14:paraId="0E341BFC" w14:textId="6D48D298" w:rsidR="2364CABD" w:rsidRDefault="2364CABD" w:rsidP="00A33497">
            <w:pPr>
              <w:spacing w:before="0" w:after="0"/>
              <w:rPr>
                <w:rFonts w:eastAsiaTheme="minorEastAsia"/>
              </w:rPr>
            </w:pPr>
            <w:r>
              <w:rPr>
                <w:rFonts w:asciiTheme="minorHAnsi" w:hAnsiTheme="minorHAnsi"/>
                <w:b/>
                <w:bCs/>
              </w:rPr>
              <w:t>Titre</w:t>
            </w:r>
          </w:p>
        </w:tc>
        <w:tc>
          <w:tcPr>
            <w:tcW w:w="7027" w:type="dxa"/>
            <w:tcMar>
              <w:top w:w="105" w:type="dxa"/>
              <w:left w:w="105" w:type="dxa"/>
              <w:bottom w:w="105" w:type="dxa"/>
              <w:right w:w="105" w:type="dxa"/>
            </w:tcMar>
          </w:tcPr>
          <w:p w14:paraId="24E0E2F7" w14:textId="2CFB3B08" w:rsidR="2364CABD" w:rsidRDefault="2364CABD" w:rsidP="00A33497">
            <w:pPr>
              <w:spacing w:before="0" w:after="0"/>
              <w:rPr>
                <w:rFonts w:eastAsiaTheme="minorEastAsia"/>
              </w:rPr>
            </w:pPr>
            <w:r>
              <w:rPr>
                <w:rFonts w:asciiTheme="minorHAnsi" w:hAnsiTheme="minorHAnsi"/>
              </w:rPr>
              <w:t>Politique d’examen – Appels</w:t>
            </w:r>
          </w:p>
        </w:tc>
      </w:tr>
      <w:tr w:rsidR="2364CABD" w14:paraId="6ECDAF29" w14:textId="77777777" w:rsidTr="00E51030">
        <w:trPr>
          <w:trHeight w:val="300"/>
        </w:trPr>
        <w:tc>
          <w:tcPr>
            <w:tcW w:w="2415" w:type="dxa"/>
            <w:tcMar>
              <w:top w:w="105" w:type="dxa"/>
              <w:left w:w="105" w:type="dxa"/>
              <w:bottom w:w="105" w:type="dxa"/>
              <w:right w:w="105" w:type="dxa"/>
            </w:tcMar>
          </w:tcPr>
          <w:p w14:paraId="6BE574E7" w14:textId="56BD6A82" w:rsidR="2364CABD" w:rsidRDefault="2364CABD" w:rsidP="00A33497">
            <w:pPr>
              <w:spacing w:before="0" w:after="0"/>
              <w:rPr>
                <w:rFonts w:eastAsiaTheme="minorEastAsia"/>
              </w:rPr>
            </w:pPr>
            <w:r>
              <w:rPr>
                <w:rFonts w:asciiTheme="minorHAnsi" w:hAnsiTheme="minorHAnsi"/>
                <w:b/>
                <w:bCs/>
              </w:rPr>
              <w:t>Date d’approbation :</w:t>
            </w:r>
          </w:p>
        </w:tc>
        <w:tc>
          <w:tcPr>
            <w:tcW w:w="7027" w:type="dxa"/>
            <w:tcMar>
              <w:top w:w="105" w:type="dxa"/>
              <w:left w:w="105" w:type="dxa"/>
              <w:bottom w:w="105" w:type="dxa"/>
              <w:right w:w="105" w:type="dxa"/>
            </w:tcMar>
          </w:tcPr>
          <w:p w14:paraId="40B8031E" w14:textId="66619119" w:rsidR="2364CABD" w:rsidRDefault="2364CABD" w:rsidP="00A33497">
            <w:pPr>
              <w:spacing w:before="0" w:after="0"/>
              <w:rPr>
                <w:rFonts w:eastAsiaTheme="minorEastAsia"/>
              </w:rPr>
            </w:pPr>
            <w:r>
              <w:rPr>
                <w:rFonts w:asciiTheme="minorHAnsi" w:hAnsiTheme="minorHAnsi"/>
              </w:rPr>
              <w:t>Le 10 août 2022</w:t>
            </w:r>
          </w:p>
        </w:tc>
      </w:tr>
      <w:tr w:rsidR="2364CABD" w14:paraId="5B65C59D" w14:textId="77777777" w:rsidTr="00E51030">
        <w:trPr>
          <w:trHeight w:val="300"/>
        </w:trPr>
        <w:tc>
          <w:tcPr>
            <w:tcW w:w="2415" w:type="dxa"/>
            <w:tcMar>
              <w:top w:w="105" w:type="dxa"/>
              <w:left w:w="105" w:type="dxa"/>
              <w:bottom w:w="105" w:type="dxa"/>
              <w:right w:w="105" w:type="dxa"/>
            </w:tcMar>
          </w:tcPr>
          <w:p w14:paraId="19282BCE" w14:textId="07F9A277" w:rsidR="2364CABD" w:rsidRDefault="2364CABD" w:rsidP="00A33497">
            <w:pPr>
              <w:spacing w:before="0" w:after="0"/>
              <w:rPr>
                <w:rFonts w:eastAsiaTheme="minorEastAsia"/>
              </w:rPr>
            </w:pPr>
            <w:r>
              <w:rPr>
                <w:rFonts w:asciiTheme="minorHAnsi" w:hAnsiTheme="minorHAnsi"/>
                <w:b/>
                <w:bCs/>
              </w:rPr>
              <w:t>Approuvée par :</w:t>
            </w:r>
          </w:p>
        </w:tc>
        <w:tc>
          <w:tcPr>
            <w:tcW w:w="7027" w:type="dxa"/>
            <w:tcMar>
              <w:top w:w="105" w:type="dxa"/>
              <w:left w:w="105" w:type="dxa"/>
              <w:bottom w:w="105" w:type="dxa"/>
              <w:right w:w="105" w:type="dxa"/>
            </w:tcMar>
          </w:tcPr>
          <w:p w14:paraId="5C2197FA" w14:textId="446FE23D" w:rsidR="2364CABD" w:rsidRDefault="00EC69E5" w:rsidP="00A33497">
            <w:pPr>
              <w:spacing w:before="0" w:after="0"/>
              <w:rPr>
                <w:rFonts w:eastAsiaTheme="minorEastAsia"/>
              </w:rPr>
            </w:pPr>
            <w:r>
              <w:rPr>
                <w:rFonts w:asciiTheme="minorHAnsi" w:hAnsiTheme="minorHAnsi"/>
              </w:rPr>
              <w:t>Comité d’examen</w:t>
            </w:r>
          </w:p>
        </w:tc>
      </w:tr>
      <w:tr w:rsidR="2364CABD" w14:paraId="18236F5B" w14:textId="77777777" w:rsidTr="00E51030">
        <w:trPr>
          <w:trHeight w:val="300"/>
        </w:trPr>
        <w:tc>
          <w:tcPr>
            <w:tcW w:w="2415" w:type="dxa"/>
            <w:tcMar>
              <w:top w:w="105" w:type="dxa"/>
              <w:left w:w="105" w:type="dxa"/>
              <w:bottom w:w="105" w:type="dxa"/>
              <w:right w:w="105" w:type="dxa"/>
            </w:tcMar>
          </w:tcPr>
          <w:p w14:paraId="25A818C6" w14:textId="2296EA09" w:rsidR="2364CABD" w:rsidRDefault="2364CABD" w:rsidP="00A33497">
            <w:pPr>
              <w:spacing w:before="0" w:after="0"/>
              <w:rPr>
                <w:rFonts w:eastAsiaTheme="minorEastAsia"/>
              </w:rPr>
            </w:pPr>
            <w:r>
              <w:rPr>
                <w:rFonts w:asciiTheme="minorHAnsi" w:hAnsiTheme="minorHAnsi"/>
                <w:b/>
                <w:bCs/>
              </w:rPr>
              <w:t>Date de révision :</w:t>
            </w:r>
          </w:p>
        </w:tc>
        <w:tc>
          <w:tcPr>
            <w:tcW w:w="7027" w:type="dxa"/>
            <w:tcMar>
              <w:top w:w="105" w:type="dxa"/>
              <w:left w:w="105" w:type="dxa"/>
              <w:bottom w:w="105" w:type="dxa"/>
              <w:right w:w="105" w:type="dxa"/>
            </w:tcMar>
          </w:tcPr>
          <w:p w14:paraId="3EE7502E" w14:textId="7CCB33AF" w:rsidR="2364CABD" w:rsidRDefault="2364CABD" w:rsidP="00A33497">
            <w:pPr>
              <w:spacing w:before="0" w:after="0"/>
              <w:rPr>
                <w:rFonts w:eastAsiaTheme="minorEastAsia"/>
              </w:rPr>
            </w:pPr>
            <w:r>
              <w:rPr>
                <w:rFonts w:asciiTheme="minorHAnsi" w:hAnsiTheme="minorHAnsi"/>
              </w:rPr>
              <w:t>21 février 2024</w:t>
            </w:r>
          </w:p>
          <w:p w14:paraId="3B1E22EE" w14:textId="1B093386" w:rsidR="4DB246B4" w:rsidRDefault="4DB246B4" w:rsidP="00A33497">
            <w:pPr>
              <w:spacing w:before="0" w:after="0"/>
              <w:rPr>
                <w:rFonts w:eastAsiaTheme="minorEastAsia"/>
              </w:rPr>
            </w:pPr>
            <w:r>
              <w:rPr>
                <w:rFonts w:asciiTheme="minorHAnsi" w:hAnsiTheme="minorHAnsi"/>
              </w:rPr>
              <w:t>10 juillet 2025</w:t>
            </w:r>
          </w:p>
        </w:tc>
      </w:tr>
      <w:tr w:rsidR="2364CABD" w14:paraId="147EFDAF" w14:textId="77777777" w:rsidTr="00E51030">
        <w:trPr>
          <w:trHeight w:val="300"/>
        </w:trPr>
        <w:tc>
          <w:tcPr>
            <w:tcW w:w="2415" w:type="dxa"/>
            <w:tcMar>
              <w:top w:w="105" w:type="dxa"/>
              <w:left w:w="105" w:type="dxa"/>
              <w:bottom w:w="105" w:type="dxa"/>
              <w:right w:w="105" w:type="dxa"/>
            </w:tcMar>
          </w:tcPr>
          <w:p w14:paraId="20BDBFDD" w14:textId="65101246" w:rsidR="2364CABD" w:rsidRDefault="2364CABD" w:rsidP="00A33497">
            <w:pPr>
              <w:spacing w:before="0" w:after="0"/>
              <w:rPr>
                <w:rFonts w:eastAsiaTheme="minorEastAsia"/>
              </w:rPr>
            </w:pPr>
            <w:r>
              <w:rPr>
                <w:rFonts w:asciiTheme="minorHAnsi" w:hAnsiTheme="minorHAnsi"/>
                <w:b/>
                <w:bCs/>
              </w:rPr>
              <w:t>Date de la prochaine révision :</w:t>
            </w:r>
          </w:p>
        </w:tc>
        <w:tc>
          <w:tcPr>
            <w:tcW w:w="7027" w:type="dxa"/>
            <w:tcMar>
              <w:top w:w="105" w:type="dxa"/>
              <w:left w:w="105" w:type="dxa"/>
              <w:bottom w:w="105" w:type="dxa"/>
              <w:right w:w="105" w:type="dxa"/>
            </w:tcMar>
          </w:tcPr>
          <w:p w14:paraId="7E2560FD" w14:textId="327BF1F0" w:rsidR="28EC0AA0" w:rsidRDefault="28EC0AA0" w:rsidP="00A33497">
            <w:pPr>
              <w:spacing w:before="0" w:after="0"/>
              <w:rPr>
                <w:rFonts w:eastAsiaTheme="minorEastAsia"/>
              </w:rPr>
            </w:pPr>
            <w:r>
              <w:rPr>
                <w:rFonts w:asciiTheme="minorHAnsi" w:hAnsiTheme="minorHAnsi"/>
              </w:rPr>
              <w:t>À archiver après l’abandon de l’ECO en 2026-2027</w:t>
            </w:r>
          </w:p>
        </w:tc>
      </w:tr>
      <w:tr w:rsidR="2364CABD" w14:paraId="1FE11528" w14:textId="77777777" w:rsidTr="00E51030">
        <w:trPr>
          <w:trHeight w:val="300"/>
        </w:trPr>
        <w:tc>
          <w:tcPr>
            <w:tcW w:w="2415" w:type="dxa"/>
            <w:tcMar>
              <w:top w:w="105" w:type="dxa"/>
              <w:left w:w="105" w:type="dxa"/>
              <w:bottom w:w="105" w:type="dxa"/>
              <w:right w:w="105" w:type="dxa"/>
            </w:tcMar>
          </w:tcPr>
          <w:p w14:paraId="668067A0" w14:textId="69A015C8" w:rsidR="2364CABD" w:rsidRDefault="2364CABD" w:rsidP="00A33497">
            <w:pPr>
              <w:spacing w:before="0" w:after="0"/>
              <w:rPr>
                <w:rFonts w:eastAsiaTheme="minorEastAsia"/>
              </w:rPr>
            </w:pPr>
            <w:r>
              <w:rPr>
                <w:rFonts w:asciiTheme="minorHAnsi" w:hAnsiTheme="minorHAnsi"/>
                <w:b/>
                <w:bCs/>
              </w:rPr>
              <w:t>Version</w:t>
            </w:r>
          </w:p>
        </w:tc>
        <w:tc>
          <w:tcPr>
            <w:tcW w:w="7027" w:type="dxa"/>
            <w:tcMar>
              <w:top w:w="105" w:type="dxa"/>
              <w:left w:w="105" w:type="dxa"/>
              <w:bottom w:w="105" w:type="dxa"/>
              <w:right w:w="105" w:type="dxa"/>
            </w:tcMar>
          </w:tcPr>
          <w:p w14:paraId="70224C8A" w14:textId="636110F3" w:rsidR="2364CABD" w:rsidRDefault="2364CABD" w:rsidP="00A33497">
            <w:pPr>
              <w:spacing w:before="0" w:after="0"/>
              <w:rPr>
                <w:rFonts w:eastAsiaTheme="minorEastAsia"/>
              </w:rPr>
            </w:pPr>
            <w:r>
              <w:rPr>
                <w:rFonts w:asciiTheme="minorHAnsi" w:hAnsiTheme="minorHAnsi"/>
              </w:rPr>
              <w:t>3.0</w:t>
            </w:r>
          </w:p>
        </w:tc>
      </w:tr>
    </w:tbl>
    <w:p w14:paraId="6DBDAA4F" w14:textId="6B9FEDC3" w:rsidR="79C892EA" w:rsidRDefault="79C892EA" w:rsidP="2364CABD">
      <w:pPr>
        <w:spacing w:after="0" w:line="240" w:lineRule="auto"/>
        <w:rPr>
          <w:rFonts w:eastAsiaTheme="minorEastAsia"/>
        </w:rPr>
      </w:pPr>
    </w:p>
    <w:p w14:paraId="5645ED3D" w14:textId="4D817649" w:rsidR="79C892EA" w:rsidRDefault="34EB72CC" w:rsidP="2364CABD">
      <w:pPr>
        <w:spacing w:after="60"/>
        <w:rPr>
          <w:rFonts w:eastAsiaTheme="minorEastAsia"/>
        </w:rPr>
      </w:pPr>
      <w:r>
        <w:rPr>
          <w:rFonts w:asciiTheme="minorHAnsi" w:hAnsiTheme="minorHAnsi"/>
        </w:rPr>
        <w:t xml:space="preserve">Si un candidat n’est pas satisfait de la décision prise à l’issue de la révision de l’examen, il peut faire appel de cette décision, laquelle sera examinée par le comité des examens. Les critères pour un appel d’examen sont identiques à ceux d’une révision d’examen. </w:t>
      </w:r>
    </w:p>
    <w:p w14:paraId="7645CF43" w14:textId="35AD2FF9" w:rsidR="79C892EA" w:rsidRDefault="34EB72CC" w:rsidP="2364CABD">
      <w:pPr>
        <w:spacing w:after="60"/>
        <w:rPr>
          <w:rFonts w:eastAsiaTheme="minorEastAsia"/>
        </w:rPr>
      </w:pPr>
      <w:r>
        <w:rPr>
          <w:rFonts w:asciiTheme="minorHAnsi" w:hAnsiTheme="minorHAnsi"/>
          <w:b/>
          <w:bCs/>
        </w:rPr>
        <w:t>Critères pour un appel d’examen</w:t>
      </w:r>
    </w:p>
    <w:p w14:paraId="7075EA77" w14:textId="446BF032" w:rsidR="79C892EA" w:rsidRDefault="34EB72CC" w:rsidP="00940955">
      <w:pPr>
        <w:pStyle w:val="ListParagraph"/>
        <w:numPr>
          <w:ilvl w:val="0"/>
          <w:numId w:val="10"/>
        </w:numPr>
        <w:spacing w:after="60"/>
        <w:rPr>
          <w:rFonts w:eastAsiaTheme="minorEastAsia"/>
        </w:rPr>
      </w:pPr>
      <w:r>
        <w:rPr>
          <w:rFonts w:asciiTheme="minorHAnsi" w:hAnsiTheme="minorHAnsi"/>
        </w:rPr>
        <w:t>Il y a eu une erreur administrative ou de procédure importante (p. ex., une interruption de l’examen ou un mauvais fonctionnement de la technologie);</w:t>
      </w:r>
    </w:p>
    <w:p w14:paraId="52B1A551" w14:textId="084F3723" w:rsidR="79C892EA" w:rsidRDefault="34EB72CC" w:rsidP="00940955">
      <w:pPr>
        <w:pStyle w:val="ListParagraph"/>
        <w:numPr>
          <w:ilvl w:val="0"/>
          <w:numId w:val="10"/>
        </w:numPr>
        <w:spacing w:after="60"/>
        <w:rPr>
          <w:rFonts w:eastAsiaTheme="minorEastAsia"/>
        </w:rPr>
      </w:pPr>
      <w:r>
        <w:rPr>
          <w:rFonts w:asciiTheme="minorHAnsi" w:hAnsiTheme="minorHAnsi"/>
        </w:rPr>
        <w:t>Le candidat a eu une maladie ou un problème médical personnel qui s’est produit pendant l’examen;</w:t>
      </w:r>
    </w:p>
    <w:p w14:paraId="6BF93B1D" w14:textId="578EADCE" w:rsidR="79C892EA" w:rsidRPr="005123B1" w:rsidRDefault="34EB72CC" w:rsidP="00940955">
      <w:pPr>
        <w:pStyle w:val="ListParagraph"/>
        <w:numPr>
          <w:ilvl w:val="0"/>
          <w:numId w:val="10"/>
        </w:numPr>
        <w:spacing w:after="60"/>
        <w:rPr>
          <w:rFonts w:eastAsiaTheme="minorEastAsia"/>
        </w:rPr>
      </w:pPr>
      <w:r>
        <w:rPr>
          <w:rFonts w:asciiTheme="minorHAnsi" w:hAnsiTheme="minorHAnsi"/>
        </w:rPr>
        <w:t>Il y a eu une circonstance extraordinaire hors du contrôle du candidat qui n’a pas pu être résolue et qui a eu un impact sur le candidat.</w:t>
      </w:r>
    </w:p>
    <w:p w14:paraId="49FE32FA" w14:textId="6090B93A" w:rsidR="79C892EA" w:rsidRDefault="34EB72CC" w:rsidP="2364CABD">
      <w:pPr>
        <w:spacing w:after="60"/>
        <w:rPr>
          <w:rFonts w:eastAsiaTheme="minorEastAsia"/>
        </w:rPr>
      </w:pPr>
      <w:r>
        <w:rPr>
          <w:rFonts w:asciiTheme="minorHAnsi" w:hAnsiTheme="minorHAnsi"/>
        </w:rPr>
        <w:t>La demande d’appel est examinée par le comité des examens. L’examen est basé sur la documentation. Le candidat est autorisé à présenter des observations au comité d’examen et le comité aura accès à tous les documents connexes et à toutes les choses qui sont pertinents pour prendre une décision liée à l’appel.</w:t>
      </w:r>
    </w:p>
    <w:p w14:paraId="0442A346" w14:textId="10B9DF8D" w:rsidR="79C892EA" w:rsidRDefault="34EB72CC" w:rsidP="2364CABD">
      <w:pPr>
        <w:spacing w:after="60"/>
        <w:rPr>
          <w:rFonts w:eastAsiaTheme="minorEastAsia"/>
        </w:rPr>
      </w:pPr>
      <w:r>
        <w:rPr>
          <w:rFonts w:asciiTheme="minorHAnsi" w:hAnsiTheme="minorHAnsi"/>
        </w:rPr>
        <w:t>Il existe deux résultats possibles d’un appel d’examen :</w:t>
      </w:r>
    </w:p>
    <w:p w14:paraId="2ACE0927" w14:textId="4382EFF1" w:rsidR="79C892EA" w:rsidRDefault="34EB72CC" w:rsidP="2364CABD">
      <w:pPr>
        <w:pStyle w:val="ListParagraph"/>
        <w:numPr>
          <w:ilvl w:val="0"/>
          <w:numId w:val="9"/>
        </w:numPr>
        <w:spacing w:after="60"/>
        <w:rPr>
          <w:rFonts w:eastAsiaTheme="minorEastAsia"/>
        </w:rPr>
      </w:pPr>
      <w:r>
        <w:rPr>
          <w:rFonts w:asciiTheme="minorHAnsi" w:hAnsiTheme="minorHAnsi"/>
        </w:rPr>
        <w:t xml:space="preserve">Le résultat de l’examen est annulé </w:t>
      </w:r>
      <w:r>
        <w:rPr>
          <w:rFonts w:asciiTheme="minorHAnsi" w:hAnsiTheme="minorHAnsi"/>
          <w:color w:val="auto"/>
        </w:rPr>
        <w:t>(ne compte pas)</w:t>
      </w:r>
      <w:r>
        <w:rPr>
          <w:rFonts w:asciiTheme="minorHAnsi" w:hAnsiTheme="minorHAnsi"/>
        </w:rPr>
        <w:t xml:space="preserve"> et les frais connexes sont remboursés au candidat ou les frais d’examen seront appliqués à la prochaine session d’examen; ou</w:t>
      </w:r>
    </w:p>
    <w:p w14:paraId="57EBFD8A" w14:textId="123EC93E" w:rsidR="79C892EA" w:rsidRPr="00697DD3" w:rsidRDefault="34EB72CC" w:rsidP="2364CABD">
      <w:pPr>
        <w:pStyle w:val="ListParagraph"/>
        <w:numPr>
          <w:ilvl w:val="0"/>
          <w:numId w:val="9"/>
        </w:numPr>
        <w:spacing w:after="60"/>
        <w:rPr>
          <w:rFonts w:eastAsiaTheme="minorEastAsia"/>
        </w:rPr>
      </w:pPr>
      <w:r>
        <w:rPr>
          <w:rFonts w:asciiTheme="minorHAnsi" w:hAnsiTheme="minorHAnsi"/>
        </w:rPr>
        <w:t>Les résultats de l’examen sont confirmés. Dans ce cas, les frais ne sont pas remboursés et le candidat est tenu de payer les frais d’inscription pour la prochaine session d’examen, s’il est toujours admissible à l’examen.</w:t>
      </w:r>
    </w:p>
    <w:p w14:paraId="4390575C" w14:textId="7CF62518" w:rsidR="79C892EA" w:rsidRDefault="34EB72CC" w:rsidP="2364CABD">
      <w:pPr>
        <w:spacing w:after="60"/>
        <w:rPr>
          <w:rFonts w:eastAsiaTheme="minorEastAsia"/>
        </w:rPr>
      </w:pPr>
      <w:r>
        <w:rPr>
          <w:rFonts w:asciiTheme="minorHAnsi" w:hAnsiTheme="minorHAnsi"/>
        </w:rPr>
        <w:lastRenderedPageBreak/>
        <w:t>Le comité d’examen communique sa décision et les motifs de sa décision au candidat, par écrit.</w:t>
      </w:r>
    </w:p>
    <w:p w14:paraId="516D8D50" w14:textId="1E9AB3F5" w:rsidR="79C892EA" w:rsidRDefault="34EB72CC" w:rsidP="2364CABD">
      <w:pPr>
        <w:spacing w:after="60"/>
        <w:rPr>
          <w:rFonts w:eastAsiaTheme="minorEastAsia"/>
        </w:rPr>
      </w:pPr>
      <w:r>
        <w:rPr>
          <w:rFonts w:asciiTheme="minorHAnsi" w:hAnsiTheme="minorHAnsi"/>
        </w:rPr>
        <w:t xml:space="preserve">Un résultat annulé signifie que la tentative ne sera pas comptabilisée comme l’une des tentatives d’examen du candidat. Un résultat confirmé signifie que la tentative sera comptabilisée comme l’une des tentatives d’examen du candidat. Il est important de noter qu’une tentative non réussie ou un échec ne peut en aucun cas être transformé en une note de réussite à la suite d’un appel. </w:t>
      </w:r>
    </w:p>
    <w:p w14:paraId="6CF92F76" w14:textId="64CB2EE8" w:rsidR="79C892EA" w:rsidRDefault="34EB72CC" w:rsidP="2364CABD">
      <w:pPr>
        <w:spacing w:after="60"/>
        <w:rPr>
          <w:rFonts w:eastAsiaTheme="minorEastAsia"/>
          <w:color w:val="D13438"/>
        </w:rPr>
      </w:pPr>
      <w:r>
        <w:rPr>
          <w:rFonts w:asciiTheme="minorHAnsi" w:hAnsiTheme="minorHAnsi"/>
        </w:rPr>
        <w:t>Toutes les demandes d’appel doivent être envoyées à l’Ordre des physiothérapeutes de l’Ontario par courriel (</w:t>
      </w:r>
      <w:hyperlink r:id="rId15">
        <w:r>
          <w:rPr>
            <w:rStyle w:val="Hyperlink"/>
            <w:rFonts w:asciiTheme="minorHAnsi" w:hAnsiTheme="minorHAnsi"/>
          </w:rPr>
          <w:t>exam@collegept.org</w:t>
        </w:r>
      </w:hyperlink>
      <w:r>
        <w:rPr>
          <w:rFonts w:asciiTheme="minorHAnsi" w:hAnsiTheme="minorHAnsi"/>
        </w:rPr>
        <w:t xml:space="preserve">), y compris le motif de l’appel. </w:t>
      </w:r>
    </w:p>
    <w:p w14:paraId="470E4807" w14:textId="5EEBF7C2" w:rsidR="79C892EA" w:rsidRDefault="34EB72CC" w:rsidP="2364CABD">
      <w:pPr>
        <w:spacing w:after="60"/>
        <w:rPr>
          <w:rFonts w:eastAsiaTheme="minorEastAsia"/>
        </w:rPr>
      </w:pPr>
      <w:r>
        <w:rPr>
          <w:rFonts w:asciiTheme="minorHAnsi" w:hAnsiTheme="minorHAnsi"/>
        </w:rPr>
        <w:t xml:space="preserve">Toute information relative aux résultats académiques antérieurs des candidats, aux évaluations des stages cliniques, aux lettres de recommandation d’anciens/actuels employeurs ou à la situation financière n’est pas considérée comme un document valable à l’appui du processus d’évaluation. Ces documents ne seront pas pris en compte et seront détruits pour des raisons de confidentialité. </w:t>
      </w:r>
    </w:p>
    <w:p w14:paraId="25A05204" w14:textId="6242EF59" w:rsidR="79C892EA" w:rsidRDefault="34EB72CC" w:rsidP="2364CABD">
      <w:pPr>
        <w:spacing w:after="60"/>
        <w:rPr>
          <w:rFonts w:eastAsiaTheme="minorEastAsia"/>
        </w:rPr>
      </w:pPr>
      <w:r>
        <w:rPr>
          <w:rFonts w:asciiTheme="minorHAnsi" w:hAnsiTheme="minorHAnsi"/>
        </w:rPr>
        <w:t xml:space="preserve">Des frais de 300 $ sont associés à une demande d’appel d’examen. Les frais sont décrits dans la politique sur les frais d’examen. </w:t>
      </w:r>
    </w:p>
    <w:p w14:paraId="325085A8" w14:textId="5AD57CB1" w:rsidR="79C892EA" w:rsidRDefault="34EB72CC" w:rsidP="2364CABD">
      <w:pPr>
        <w:spacing w:after="60"/>
        <w:rPr>
          <w:rFonts w:eastAsiaTheme="minorEastAsia"/>
        </w:rPr>
      </w:pPr>
      <w:r>
        <w:rPr>
          <w:rFonts w:asciiTheme="minorHAnsi" w:hAnsiTheme="minorHAnsi"/>
        </w:rPr>
        <w:t>L’appel est le dernier niveau d’examen et la décision du comité des examens est considérée comme définitive et contraignante pour le candidat.</w:t>
      </w:r>
    </w:p>
    <w:p w14:paraId="618B954C" w14:textId="14EB4300" w:rsidR="79C892EA" w:rsidRDefault="79C892EA" w:rsidP="0043316A">
      <w:pPr>
        <w:rPr>
          <w:rFonts w:eastAsiaTheme="minorEastAsia"/>
        </w:rPr>
      </w:pPr>
    </w:p>
    <w:sectPr w:rsidR="79C892EA" w:rsidSect="007574FB">
      <w:footerReference w:type="default" r:id="rId16"/>
      <w:headerReference w:type="first" r:id="rId17"/>
      <w:pgSz w:w="12240" w:h="15840" w:code="1"/>
      <w:pgMar w:top="1260" w:right="1440" w:bottom="1800" w:left="1440" w:header="706" w:footer="706"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B19A96B" w14:textId="77777777" w:rsidR="0033682E" w:rsidRDefault="0033682E">
      <w:pPr>
        <w:spacing w:before="0" w:after="0" w:line="240" w:lineRule="auto"/>
      </w:pPr>
      <w:r>
        <w:separator/>
      </w:r>
    </w:p>
  </w:endnote>
  <w:endnote w:type="continuationSeparator" w:id="0">
    <w:p w14:paraId="7BA75F1C" w14:textId="77777777" w:rsidR="0033682E" w:rsidRDefault="0033682E">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Calibri">
    <w:altName w:val="Aptos"/>
    <w:panose1 w:val="00000000000000000000"/>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Calibri,Times New Roman">
    <w:altName w:val="Calibri"/>
    <w:panose1 w:val="00000000000000000000"/>
    <w:charset w:val="00"/>
    <w:family w:val="roman"/>
    <w:notTrueType/>
    <w:pitch w:val="default"/>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3E8C20" w14:textId="2F2791BB" w:rsidR="006E17E8" w:rsidRDefault="006E17E8">
    <w:pPr>
      <w:pStyle w:val="Footer"/>
      <w:jc w:val="right"/>
    </w:pPr>
    <w:r>
      <w:rPr>
        <w:noProof/>
      </w:rPr>
      <mc:AlternateContent>
        <mc:Choice Requires="wps">
          <w:drawing>
            <wp:anchor distT="45720" distB="45720" distL="114300" distR="114300" simplePos="0" relativeHeight="251658240" behindDoc="0" locked="0" layoutInCell="1" allowOverlap="1" wp14:anchorId="1C0E6C55" wp14:editId="1D39312D">
              <wp:simplePos x="0" y="0"/>
              <wp:positionH relativeFrom="margin">
                <wp:align>left</wp:align>
              </wp:positionH>
              <wp:positionV relativeFrom="paragraph">
                <wp:posOffset>-48260</wp:posOffset>
              </wp:positionV>
              <wp:extent cx="4936671" cy="1404620"/>
              <wp:effectExtent l="0" t="0" r="0" b="1905"/>
              <wp:wrapNone/>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936671" cy="1404620"/>
                      </a:xfrm>
                      <a:prstGeom prst="rect">
                        <a:avLst/>
                      </a:prstGeom>
                      <a:noFill/>
                      <a:ln w="9525">
                        <a:noFill/>
                        <a:miter lim="800000"/>
                        <a:headEnd/>
                        <a:tailEnd/>
                      </a:ln>
                    </wps:spPr>
                    <wps:txbx>
                      <w:txbxContent>
                        <w:p w14:paraId="7FD9911C" w14:textId="33742246" w:rsidR="006E17E8" w:rsidRPr="00EF0559" w:rsidRDefault="00EF0559">
                          <w:pPr>
                            <w:rPr>
                              <w:i/>
                              <w:iCs/>
                            </w:rPr>
                          </w:pPr>
                          <w:r>
                            <w:rPr>
                              <w:i/>
                              <w:iCs/>
                            </w:rPr>
                            <w:t>Ordre des physiothérapeutes de l’Ontario : Brochure de politiques (juillet 2025)</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1C0E6C55" id="_x0000_t202" coordsize="21600,21600" o:spt="202" path="m,l,21600r21600,l21600,xe">
              <v:stroke joinstyle="miter"/>
              <v:path gradientshapeok="t" o:connecttype="rect"/>
            </v:shapetype>
            <v:shape id="Text Box 2" o:spid="_x0000_s1026" type="#_x0000_t202" style="position:absolute;left:0;text-align:left;margin-left:0;margin-top:-3.8pt;width:388.7pt;height:110.6pt;z-index:251658240;visibility:visible;mso-wrap-style:square;mso-width-percent:0;mso-height-percent:200;mso-wrap-distance-left:9pt;mso-wrap-distance-top:3.6pt;mso-wrap-distance-right:9pt;mso-wrap-distance-bottom:3.6pt;mso-position-horizontal:left;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" filled="f" stroked="f">
              <v:textbox style="mso-fit-shape-to-text:t">
                <w:txbxContent>
                  <w:p w14:paraId="7FD9911C" w14:textId="33742246" w:rsidR="006E17E8" w:rsidRPr="00EF0559" w:rsidRDefault="00EF0559">
                    <w:pPr>
                      <w:rPr>
                        <w:i/>
                        <w:iCs/>
                      </w:rPr>
                    </w:pPr>
                    <w:r>
                      <w:rPr>
                        <w:i/>
                        <w:iCs/>
                      </w:rPr>
                      <w:t>Ordre des physiothérapeutes de l’Ontario : Brochure de politiques (juillet 2025)</w:t>
                    </w:r>
                  </w:p>
                </w:txbxContent>
              </v:textbox>
              <w10:wrap anchorx="margin"/>
            </v:shape>
          </w:pict>
        </mc:Fallback>
      </mc:AlternateContent>
    </w:r>
    <w:sdt>
      <w:sdtPr>
        <w:id w:val="2007085220"/>
        <w:docPartObj>
          <w:docPartGallery w:val="Page Numbers (Bottom of Page)"/>
          <w:docPartUnique/>
        </w:docPartObj>
      </w:sdtPr>
      <w:sdtEndPr>
        <w:rPr>
          <w:noProof/>
        </w:rPr>
      </w:sdtEndPr>
      <w:sdtContent>
        <w:r>
          <w:fldChar w:fldCharType="begin"/>
        </w:r>
        <w:r>
          <w:instrText xml:space="preserve"> PAGE   \* MERGEFORMAT </w:instrText>
        </w:r>
        <w:r>
          <w:fldChar w:fldCharType="separate"/>
        </w:r>
        <w:r>
          <w:t>2</w:t>
        </w:r>
        <w:r>
          <w:fldChar w:fldCharType="end"/>
        </w:r>
      </w:sdtContent>
    </w:sdt>
  </w:p>
  <w:p w14:paraId="776D37F9" w14:textId="4663EA43" w:rsidR="2364CABD" w:rsidRDefault="2364CABD" w:rsidP="2364CAB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A3D7AF5" w14:textId="77777777" w:rsidR="0033682E" w:rsidRDefault="0033682E">
      <w:pPr>
        <w:spacing w:before="0" w:after="0" w:line="240" w:lineRule="auto"/>
      </w:pPr>
      <w:r>
        <w:separator/>
      </w:r>
    </w:p>
  </w:footnote>
  <w:footnote w:type="continuationSeparator" w:id="0">
    <w:p w14:paraId="3E354424" w14:textId="77777777" w:rsidR="0033682E" w:rsidRDefault="0033682E">
      <w:pPr>
        <w:spacing w:before="0"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F10B33" w14:textId="46F9B1AD" w:rsidR="000333EE" w:rsidRDefault="000333EE">
    <w:pPr>
      <w:pStyle w:val="Header"/>
    </w:pPr>
  </w:p>
  <w:p w14:paraId="4FD2CB3F" w14:textId="7422115C" w:rsidR="000333EE" w:rsidRDefault="000333EE">
    <w:pPr>
      <w:pStyle w:val="Header"/>
    </w:pPr>
    <w:r>
      <w:rPr>
        <w:noProof/>
      </w:rPr>
      <w:drawing>
        <wp:anchor distT="0" distB="0" distL="114300" distR="114300" simplePos="0" relativeHeight="251658241" behindDoc="0" locked="0" layoutInCell="1" allowOverlap="1" wp14:anchorId="5A00FC9E" wp14:editId="72E81F86">
          <wp:simplePos x="0" y="0"/>
          <wp:positionH relativeFrom="column">
            <wp:posOffset>0</wp:posOffset>
          </wp:positionH>
          <wp:positionV relativeFrom="paragraph">
            <wp:posOffset>0</wp:posOffset>
          </wp:positionV>
          <wp:extent cx="1851946" cy="515815"/>
          <wp:effectExtent l="0" t="0" r="0" b="0"/>
          <wp:wrapNone/>
          <wp:docPr id="1987066269"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4339608" name="Graphic 1364339608"/>
                  <pic:cNvPicPr/>
                </pic:nvPicPr>
                <pic:blipFill>
                  <a:blip r:embed="rId1">
                    <a:extLst>
                      <a:ext uri="{96DAC541-7B7A-43D3-8B79-37D633B846F1}">
                        <asvg:svgBlip xmlns:asvg="http://schemas.microsoft.com/office/drawing/2016/SVG/main" r:embed="rId2"/>
                      </a:ext>
                    </a:extLst>
                  </a:blip>
                  <a:stretch>
                    <a:fillRect/>
                  </a:stretch>
                </pic:blipFill>
                <pic:spPr>
                  <a:xfrm>
                    <a:off x="0" y="0"/>
                    <a:ext cx="1851946" cy="515815"/>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2C952C"/>
    <w:multiLevelType w:val="hybridMultilevel"/>
    <w:tmpl w:val="468E36B0"/>
    <w:lvl w:ilvl="0" w:tplc="732A9FA4">
      <w:start w:val="1"/>
      <w:numFmt w:val="bullet"/>
      <w:lvlText w:val=""/>
      <w:lvlJc w:val="left"/>
      <w:pPr>
        <w:ind w:left="720" w:hanging="360"/>
      </w:pPr>
      <w:rPr>
        <w:rFonts w:ascii="Symbol" w:hAnsi="Symbol" w:hint="default"/>
      </w:rPr>
    </w:lvl>
    <w:lvl w:ilvl="1" w:tplc="C4DA5118">
      <w:start w:val="1"/>
      <w:numFmt w:val="bullet"/>
      <w:lvlText w:val="o"/>
      <w:lvlJc w:val="left"/>
      <w:pPr>
        <w:ind w:left="1440" w:hanging="360"/>
      </w:pPr>
      <w:rPr>
        <w:rFonts w:ascii="Courier New" w:hAnsi="Courier New" w:hint="default"/>
      </w:rPr>
    </w:lvl>
    <w:lvl w:ilvl="2" w:tplc="9AAAD868">
      <w:start w:val="1"/>
      <w:numFmt w:val="bullet"/>
      <w:lvlText w:val=""/>
      <w:lvlJc w:val="left"/>
      <w:pPr>
        <w:ind w:left="2160" w:hanging="360"/>
      </w:pPr>
      <w:rPr>
        <w:rFonts w:ascii="Wingdings" w:hAnsi="Wingdings" w:hint="default"/>
      </w:rPr>
    </w:lvl>
    <w:lvl w:ilvl="3" w:tplc="B16618DE">
      <w:start w:val="1"/>
      <w:numFmt w:val="bullet"/>
      <w:lvlText w:val=""/>
      <w:lvlJc w:val="left"/>
      <w:pPr>
        <w:ind w:left="2880" w:hanging="360"/>
      </w:pPr>
      <w:rPr>
        <w:rFonts w:ascii="Symbol" w:hAnsi="Symbol" w:hint="default"/>
      </w:rPr>
    </w:lvl>
    <w:lvl w:ilvl="4" w:tplc="46AE0CF6">
      <w:start w:val="1"/>
      <w:numFmt w:val="bullet"/>
      <w:lvlText w:val="o"/>
      <w:lvlJc w:val="left"/>
      <w:pPr>
        <w:ind w:left="3600" w:hanging="360"/>
      </w:pPr>
      <w:rPr>
        <w:rFonts w:ascii="Courier New" w:hAnsi="Courier New" w:hint="default"/>
      </w:rPr>
    </w:lvl>
    <w:lvl w:ilvl="5" w:tplc="AC9C7E3A">
      <w:start w:val="1"/>
      <w:numFmt w:val="bullet"/>
      <w:lvlText w:val=""/>
      <w:lvlJc w:val="left"/>
      <w:pPr>
        <w:ind w:left="4320" w:hanging="360"/>
      </w:pPr>
      <w:rPr>
        <w:rFonts w:ascii="Wingdings" w:hAnsi="Wingdings" w:hint="default"/>
      </w:rPr>
    </w:lvl>
    <w:lvl w:ilvl="6" w:tplc="1AF80FD2">
      <w:start w:val="1"/>
      <w:numFmt w:val="bullet"/>
      <w:lvlText w:val=""/>
      <w:lvlJc w:val="left"/>
      <w:pPr>
        <w:ind w:left="5040" w:hanging="360"/>
      </w:pPr>
      <w:rPr>
        <w:rFonts w:ascii="Symbol" w:hAnsi="Symbol" w:hint="default"/>
      </w:rPr>
    </w:lvl>
    <w:lvl w:ilvl="7" w:tplc="581ED1DE">
      <w:start w:val="1"/>
      <w:numFmt w:val="bullet"/>
      <w:lvlText w:val="o"/>
      <w:lvlJc w:val="left"/>
      <w:pPr>
        <w:ind w:left="5760" w:hanging="360"/>
      </w:pPr>
      <w:rPr>
        <w:rFonts w:ascii="Courier New" w:hAnsi="Courier New" w:hint="default"/>
      </w:rPr>
    </w:lvl>
    <w:lvl w:ilvl="8" w:tplc="DF84700A">
      <w:start w:val="1"/>
      <w:numFmt w:val="bullet"/>
      <w:lvlText w:val=""/>
      <w:lvlJc w:val="left"/>
      <w:pPr>
        <w:ind w:left="6480" w:hanging="360"/>
      </w:pPr>
      <w:rPr>
        <w:rFonts w:ascii="Wingdings" w:hAnsi="Wingdings" w:hint="default"/>
      </w:rPr>
    </w:lvl>
  </w:abstractNum>
  <w:abstractNum w:abstractNumId="1" w15:restartNumberingAfterBreak="0">
    <w:nsid w:val="0279DA90"/>
    <w:multiLevelType w:val="hybridMultilevel"/>
    <w:tmpl w:val="A60E003E"/>
    <w:lvl w:ilvl="0" w:tplc="BD8404EA">
      <w:start w:val="1"/>
      <w:numFmt w:val="bullet"/>
      <w:lvlText w:val=""/>
      <w:lvlJc w:val="left"/>
      <w:pPr>
        <w:ind w:left="1490" w:hanging="1130"/>
      </w:pPr>
      <w:rPr>
        <w:rFonts w:ascii="Symbol" w:hAnsi="Symbol" w:hint="default"/>
      </w:rPr>
    </w:lvl>
    <w:lvl w:ilvl="1" w:tplc="C250FBBC">
      <w:start w:val="1"/>
      <w:numFmt w:val="bullet"/>
      <w:lvlText w:val="o"/>
      <w:lvlJc w:val="left"/>
      <w:pPr>
        <w:ind w:left="1440" w:hanging="360"/>
      </w:pPr>
      <w:rPr>
        <w:rFonts w:ascii="Courier New" w:hAnsi="Courier New" w:hint="default"/>
      </w:rPr>
    </w:lvl>
    <w:lvl w:ilvl="2" w:tplc="EF9266C0">
      <w:start w:val="1"/>
      <w:numFmt w:val="bullet"/>
      <w:lvlText w:val=""/>
      <w:lvlJc w:val="left"/>
      <w:pPr>
        <w:ind w:left="2160" w:hanging="360"/>
      </w:pPr>
      <w:rPr>
        <w:rFonts w:ascii="Wingdings" w:hAnsi="Wingdings" w:hint="default"/>
      </w:rPr>
    </w:lvl>
    <w:lvl w:ilvl="3" w:tplc="46489E76">
      <w:start w:val="1"/>
      <w:numFmt w:val="bullet"/>
      <w:lvlText w:val=""/>
      <w:lvlJc w:val="left"/>
      <w:pPr>
        <w:ind w:left="2880" w:hanging="360"/>
      </w:pPr>
      <w:rPr>
        <w:rFonts w:ascii="Symbol" w:hAnsi="Symbol" w:hint="default"/>
      </w:rPr>
    </w:lvl>
    <w:lvl w:ilvl="4" w:tplc="BA909C92">
      <w:start w:val="1"/>
      <w:numFmt w:val="bullet"/>
      <w:lvlText w:val="o"/>
      <w:lvlJc w:val="left"/>
      <w:pPr>
        <w:ind w:left="3600" w:hanging="360"/>
      </w:pPr>
      <w:rPr>
        <w:rFonts w:ascii="Courier New" w:hAnsi="Courier New" w:hint="default"/>
      </w:rPr>
    </w:lvl>
    <w:lvl w:ilvl="5" w:tplc="2710E306">
      <w:start w:val="1"/>
      <w:numFmt w:val="bullet"/>
      <w:lvlText w:val=""/>
      <w:lvlJc w:val="left"/>
      <w:pPr>
        <w:ind w:left="4320" w:hanging="360"/>
      </w:pPr>
      <w:rPr>
        <w:rFonts w:ascii="Wingdings" w:hAnsi="Wingdings" w:hint="default"/>
      </w:rPr>
    </w:lvl>
    <w:lvl w:ilvl="6" w:tplc="06623B66">
      <w:start w:val="1"/>
      <w:numFmt w:val="bullet"/>
      <w:lvlText w:val=""/>
      <w:lvlJc w:val="left"/>
      <w:pPr>
        <w:ind w:left="5040" w:hanging="360"/>
      </w:pPr>
      <w:rPr>
        <w:rFonts w:ascii="Symbol" w:hAnsi="Symbol" w:hint="default"/>
      </w:rPr>
    </w:lvl>
    <w:lvl w:ilvl="7" w:tplc="0B669E96">
      <w:start w:val="1"/>
      <w:numFmt w:val="bullet"/>
      <w:lvlText w:val="o"/>
      <w:lvlJc w:val="left"/>
      <w:pPr>
        <w:ind w:left="5760" w:hanging="360"/>
      </w:pPr>
      <w:rPr>
        <w:rFonts w:ascii="Courier New" w:hAnsi="Courier New" w:hint="default"/>
      </w:rPr>
    </w:lvl>
    <w:lvl w:ilvl="8" w:tplc="85A6BE52">
      <w:start w:val="1"/>
      <w:numFmt w:val="bullet"/>
      <w:lvlText w:val=""/>
      <w:lvlJc w:val="left"/>
      <w:pPr>
        <w:ind w:left="6480" w:hanging="360"/>
      </w:pPr>
      <w:rPr>
        <w:rFonts w:ascii="Wingdings" w:hAnsi="Wingdings" w:hint="default"/>
      </w:rPr>
    </w:lvl>
  </w:abstractNum>
  <w:abstractNum w:abstractNumId="2" w15:restartNumberingAfterBreak="0">
    <w:nsid w:val="02D63DF1"/>
    <w:multiLevelType w:val="hybridMultilevel"/>
    <w:tmpl w:val="27B6D774"/>
    <w:lvl w:ilvl="0" w:tplc="3F6A41C4">
      <w:start w:val="1"/>
      <w:numFmt w:val="bullet"/>
      <w:lvlText w:val=""/>
      <w:lvlJc w:val="left"/>
      <w:pPr>
        <w:ind w:left="720" w:hanging="360"/>
      </w:pPr>
      <w:rPr>
        <w:rFonts w:ascii="Symbol" w:hAnsi="Symbol" w:hint="default"/>
      </w:rPr>
    </w:lvl>
    <w:lvl w:ilvl="1" w:tplc="6076F5CC">
      <w:start w:val="1"/>
      <w:numFmt w:val="bullet"/>
      <w:lvlText w:val="o"/>
      <w:lvlJc w:val="left"/>
      <w:pPr>
        <w:ind w:left="1440" w:hanging="360"/>
      </w:pPr>
      <w:rPr>
        <w:rFonts w:ascii="Courier New" w:hAnsi="Courier New" w:hint="default"/>
      </w:rPr>
    </w:lvl>
    <w:lvl w:ilvl="2" w:tplc="3924933E">
      <w:start w:val="1"/>
      <w:numFmt w:val="bullet"/>
      <w:lvlText w:val=""/>
      <w:lvlJc w:val="left"/>
      <w:pPr>
        <w:ind w:left="2160" w:hanging="360"/>
      </w:pPr>
      <w:rPr>
        <w:rFonts w:ascii="Wingdings" w:hAnsi="Wingdings" w:hint="default"/>
      </w:rPr>
    </w:lvl>
    <w:lvl w:ilvl="3" w:tplc="190E8EEC">
      <w:start w:val="1"/>
      <w:numFmt w:val="bullet"/>
      <w:lvlText w:val=""/>
      <w:lvlJc w:val="left"/>
      <w:pPr>
        <w:ind w:left="2880" w:hanging="360"/>
      </w:pPr>
      <w:rPr>
        <w:rFonts w:ascii="Symbol" w:hAnsi="Symbol" w:hint="default"/>
      </w:rPr>
    </w:lvl>
    <w:lvl w:ilvl="4" w:tplc="6F3235EC">
      <w:start w:val="1"/>
      <w:numFmt w:val="bullet"/>
      <w:lvlText w:val="o"/>
      <w:lvlJc w:val="left"/>
      <w:pPr>
        <w:ind w:left="3600" w:hanging="360"/>
      </w:pPr>
      <w:rPr>
        <w:rFonts w:ascii="Courier New" w:hAnsi="Courier New" w:hint="default"/>
      </w:rPr>
    </w:lvl>
    <w:lvl w:ilvl="5" w:tplc="FF2A98B4">
      <w:start w:val="1"/>
      <w:numFmt w:val="bullet"/>
      <w:lvlText w:val=""/>
      <w:lvlJc w:val="left"/>
      <w:pPr>
        <w:ind w:left="4320" w:hanging="360"/>
      </w:pPr>
      <w:rPr>
        <w:rFonts w:ascii="Wingdings" w:hAnsi="Wingdings" w:hint="default"/>
      </w:rPr>
    </w:lvl>
    <w:lvl w:ilvl="6" w:tplc="9B800D6E">
      <w:start w:val="1"/>
      <w:numFmt w:val="bullet"/>
      <w:lvlText w:val=""/>
      <w:lvlJc w:val="left"/>
      <w:pPr>
        <w:ind w:left="5040" w:hanging="360"/>
      </w:pPr>
      <w:rPr>
        <w:rFonts w:ascii="Symbol" w:hAnsi="Symbol" w:hint="default"/>
      </w:rPr>
    </w:lvl>
    <w:lvl w:ilvl="7" w:tplc="89143928">
      <w:start w:val="1"/>
      <w:numFmt w:val="bullet"/>
      <w:lvlText w:val="o"/>
      <w:lvlJc w:val="left"/>
      <w:pPr>
        <w:ind w:left="5760" w:hanging="360"/>
      </w:pPr>
      <w:rPr>
        <w:rFonts w:ascii="Courier New" w:hAnsi="Courier New" w:hint="default"/>
      </w:rPr>
    </w:lvl>
    <w:lvl w:ilvl="8" w:tplc="0A5815B2">
      <w:start w:val="1"/>
      <w:numFmt w:val="bullet"/>
      <w:lvlText w:val=""/>
      <w:lvlJc w:val="left"/>
      <w:pPr>
        <w:ind w:left="6480" w:hanging="360"/>
      </w:pPr>
      <w:rPr>
        <w:rFonts w:ascii="Wingdings" w:hAnsi="Wingdings" w:hint="default"/>
      </w:rPr>
    </w:lvl>
  </w:abstractNum>
  <w:abstractNum w:abstractNumId="3" w15:restartNumberingAfterBreak="0">
    <w:nsid w:val="06412CB2"/>
    <w:multiLevelType w:val="hybridMultilevel"/>
    <w:tmpl w:val="6CAC98EE"/>
    <w:lvl w:ilvl="0" w:tplc="706AF1D2">
      <w:start w:val="1"/>
      <w:numFmt w:val="bullet"/>
      <w:lvlText w:val=""/>
      <w:lvlJc w:val="left"/>
      <w:pPr>
        <w:ind w:left="720" w:hanging="360"/>
      </w:pPr>
      <w:rPr>
        <w:rFonts w:ascii="Symbol" w:hAnsi="Symbol" w:hint="default"/>
      </w:rPr>
    </w:lvl>
    <w:lvl w:ilvl="1" w:tplc="CAB89572">
      <w:start w:val="1"/>
      <w:numFmt w:val="bullet"/>
      <w:lvlText w:val="o"/>
      <w:lvlJc w:val="left"/>
      <w:pPr>
        <w:ind w:left="1440" w:hanging="360"/>
      </w:pPr>
      <w:rPr>
        <w:rFonts w:ascii="Courier New" w:hAnsi="Courier New" w:hint="default"/>
      </w:rPr>
    </w:lvl>
    <w:lvl w:ilvl="2" w:tplc="AE466574">
      <w:start w:val="1"/>
      <w:numFmt w:val="bullet"/>
      <w:lvlText w:val=""/>
      <w:lvlJc w:val="left"/>
      <w:pPr>
        <w:ind w:left="2160" w:hanging="360"/>
      </w:pPr>
      <w:rPr>
        <w:rFonts w:ascii="Wingdings" w:hAnsi="Wingdings" w:hint="default"/>
      </w:rPr>
    </w:lvl>
    <w:lvl w:ilvl="3" w:tplc="95C40ED0">
      <w:start w:val="1"/>
      <w:numFmt w:val="bullet"/>
      <w:lvlText w:val=""/>
      <w:lvlJc w:val="left"/>
      <w:pPr>
        <w:ind w:left="2880" w:hanging="360"/>
      </w:pPr>
      <w:rPr>
        <w:rFonts w:ascii="Symbol" w:hAnsi="Symbol" w:hint="default"/>
      </w:rPr>
    </w:lvl>
    <w:lvl w:ilvl="4" w:tplc="81122D3A">
      <w:start w:val="1"/>
      <w:numFmt w:val="bullet"/>
      <w:lvlText w:val="o"/>
      <w:lvlJc w:val="left"/>
      <w:pPr>
        <w:ind w:left="3600" w:hanging="360"/>
      </w:pPr>
      <w:rPr>
        <w:rFonts w:ascii="Courier New" w:hAnsi="Courier New" w:hint="default"/>
      </w:rPr>
    </w:lvl>
    <w:lvl w:ilvl="5" w:tplc="6B1221DA">
      <w:start w:val="1"/>
      <w:numFmt w:val="bullet"/>
      <w:lvlText w:val=""/>
      <w:lvlJc w:val="left"/>
      <w:pPr>
        <w:ind w:left="4320" w:hanging="360"/>
      </w:pPr>
      <w:rPr>
        <w:rFonts w:ascii="Wingdings" w:hAnsi="Wingdings" w:hint="default"/>
      </w:rPr>
    </w:lvl>
    <w:lvl w:ilvl="6" w:tplc="F2DECAF0">
      <w:start w:val="1"/>
      <w:numFmt w:val="bullet"/>
      <w:lvlText w:val=""/>
      <w:lvlJc w:val="left"/>
      <w:pPr>
        <w:ind w:left="5040" w:hanging="360"/>
      </w:pPr>
      <w:rPr>
        <w:rFonts w:ascii="Symbol" w:hAnsi="Symbol" w:hint="default"/>
      </w:rPr>
    </w:lvl>
    <w:lvl w:ilvl="7" w:tplc="0D5CF2B2">
      <w:start w:val="1"/>
      <w:numFmt w:val="bullet"/>
      <w:lvlText w:val="o"/>
      <w:lvlJc w:val="left"/>
      <w:pPr>
        <w:ind w:left="5760" w:hanging="360"/>
      </w:pPr>
      <w:rPr>
        <w:rFonts w:ascii="Courier New" w:hAnsi="Courier New" w:hint="default"/>
      </w:rPr>
    </w:lvl>
    <w:lvl w:ilvl="8" w:tplc="3988752A">
      <w:start w:val="1"/>
      <w:numFmt w:val="bullet"/>
      <w:lvlText w:val=""/>
      <w:lvlJc w:val="left"/>
      <w:pPr>
        <w:ind w:left="6480" w:hanging="360"/>
      </w:pPr>
      <w:rPr>
        <w:rFonts w:ascii="Wingdings" w:hAnsi="Wingdings" w:hint="default"/>
      </w:rPr>
    </w:lvl>
  </w:abstractNum>
  <w:abstractNum w:abstractNumId="4" w15:restartNumberingAfterBreak="0">
    <w:nsid w:val="08EB9D1B"/>
    <w:multiLevelType w:val="hybridMultilevel"/>
    <w:tmpl w:val="ED846756"/>
    <w:lvl w:ilvl="0" w:tplc="E85E0068">
      <w:start w:val="1"/>
      <w:numFmt w:val="bullet"/>
      <w:lvlText w:val=""/>
      <w:lvlJc w:val="left"/>
      <w:pPr>
        <w:ind w:left="720" w:hanging="360"/>
      </w:pPr>
      <w:rPr>
        <w:rFonts w:ascii="Symbol" w:hAnsi="Symbol" w:hint="default"/>
      </w:rPr>
    </w:lvl>
    <w:lvl w:ilvl="1" w:tplc="0652E702">
      <w:start w:val="1"/>
      <w:numFmt w:val="bullet"/>
      <w:lvlText w:val="o"/>
      <w:lvlJc w:val="left"/>
      <w:pPr>
        <w:ind w:left="1440" w:hanging="360"/>
      </w:pPr>
      <w:rPr>
        <w:rFonts w:ascii="Courier New" w:hAnsi="Courier New" w:hint="default"/>
      </w:rPr>
    </w:lvl>
    <w:lvl w:ilvl="2" w:tplc="FE465CB6">
      <w:start w:val="1"/>
      <w:numFmt w:val="bullet"/>
      <w:lvlText w:val=""/>
      <w:lvlJc w:val="left"/>
      <w:pPr>
        <w:ind w:left="2160" w:hanging="360"/>
      </w:pPr>
      <w:rPr>
        <w:rFonts w:ascii="Wingdings" w:hAnsi="Wingdings" w:hint="default"/>
      </w:rPr>
    </w:lvl>
    <w:lvl w:ilvl="3" w:tplc="222EB214">
      <w:start w:val="1"/>
      <w:numFmt w:val="bullet"/>
      <w:lvlText w:val=""/>
      <w:lvlJc w:val="left"/>
      <w:pPr>
        <w:ind w:left="2880" w:hanging="360"/>
      </w:pPr>
      <w:rPr>
        <w:rFonts w:ascii="Symbol" w:hAnsi="Symbol" w:hint="default"/>
      </w:rPr>
    </w:lvl>
    <w:lvl w:ilvl="4" w:tplc="5838CD0C">
      <w:start w:val="1"/>
      <w:numFmt w:val="bullet"/>
      <w:lvlText w:val="o"/>
      <w:lvlJc w:val="left"/>
      <w:pPr>
        <w:ind w:left="3600" w:hanging="360"/>
      </w:pPr>
      <w:rPr>
        <w:rFonts w:ascii="Courier New" w:hAnsi="Courier New" w:hint="default"/>
      </w:rPr>
    </w:lvl>
    <w:lvl w:ilvl="5" w:tplc="D19CC5AA">
      <w:start w:val="1"/>
      <w:numFmt w:val="bullet"/>
      <w:lvlText w:val=""/>
      <w:lvlJc w:val="left"/>
      <w:pPr>
        <w:ind w:left="4320" w:hanging="360"/>
      </w:pPr>
      <w:rPr>
        <w:rFonts w:ascii="Wingdings" w:hAnsi="Wingdings" w:hint="default"/>
      </w:rPr>
    </w:lvl>
    <w:lvl w:ilvl="6" w:tplc="BA1437DE">
      <w:start w:val="1"/>
      <w:numFmt w:val="bullet"/>
      <w:lvlText w:val=""/>
      <w:lvlJc w:val="left"/>
      <w:pPr>
        <w:ind w:left="5040" w:hanging="360"/>
      </w:pPr>
      <w:rPr>
        <w:rFonts w:ascii="Symbol" w:hAnsi="Symbol" w:hint="default"/>
      </w:rPr>
    </w:lvl>
    <w:lvl w:ilvl="7" w:tplc="8BE6856A">
      <w:start w:val="1"/>
      <w:numFmt w:val="bullet"/>
      <w:lvlText w:val="o"/>
      <w:lvlJc w:val="left"/>
      <w:pPr>
        <w:ind w:left="5760" w:hanging="360"/>
      </w:pPr>
      <w:rPr>
        <w:rFonts w:ascii="Courier New" w:hAnsi="Courier New" w:hint="default"/>
      </w:rPr>
    </w:lvl>
    <w:lvl w:ilvl="8" w:tplc="B024E0F8">
      <w:start w:val="1"/>
      <w:numFmt w:val="bullet"/>
      <w:lvlText w:val=""/>
      <w:lvlJc w:val="left"/>
      <w:pPr>
        <w:ind w:left="6480" w:hanging="360"/>
      </w:pPr>
      <w:rPr>
        <w:rFonts w:ascii="Wingdings" w:hAnsi="Wingdings" w:hint="default"/>
      </w:rPr>
    </w:lvl>
  </w:abstractNum>
  <w:abstractNum w:abstractNumId="5" w15:restartNumberingAfterBreak="0">
    <w:nsid w:val="09F07E10"/>
    <w:multiLevelType w:val="hybridMultilevel"/>
    <w:tmpl w:val="537AD0B2"/>
    <w:lvl w:ilvl="0" w:tplc="CB16A7BA">
      <w:start w:val="1"/>
      <w:numFmt w:val="decimal"/>
      <w:lvlText w:val="%1."/>
      <w:lvlJc w:val="left"/>
      <w:pPr>
        <w:ind w:left="720" w:hanging="360"/>
      </w:pPr>
    </w:lvl>
    <w:lvl w:ilvl="1" w:tplc="37BC732E">
      <w:start w:val="1"/>
      <w:numFmt w:val="lowerLetter"/>
      <w:lvlText w:val="%2."/>
      <w:lvlJc w:val="left"/>
      <w:pPr>
        <w:ind w:left="1440" w:hanging="360"/>
      </w:pPr>
    </w:lvl>
    <w:lvl w:ilvl="2" w:tplc="47C832D6">
      <w:start w:val="1"/>
      <w:numFmt w:val="lowerRoman"/>
      <w:lvlText w:val="%3."/>
      <w:lvlJc w:val="right"/>
      <w:pPr>
        <w:ind w:left="2160" w:hanging="180"/>
      </w:pPr>
    </w:lvl>
    <w:lvl w:ilvl="3" w:tplc="AC5E3588">
      <w:start w:val="1"/>
      <w:numFmt w:val="decimal"/>
      <w:lvlText w:val="%4."/>
      <w:lvlJc w:val="left"/>
      <w:pPr>
        <w:ind w:left="2880" w:hanging="360"/>
      </w:pPr>
    </w:lvl>
    <w:lvl w:ilvl="4" w:tplc="066EFB78">
      <w:start w:val="1"/>
      <w:numFmt w:val="lowerLetter"/>
      <w:lvlText w:val="%5."/>
      <w:lvlJc w:val="left"/>
      <w:pPr>
        <w:ind w:left="3600" w:hanging="360"/>
      </w:pPr>
    </w:lvl>
    <w:lvl w:ilvl="5" w:tplc="BE58DC6C">
      <w:start w:val="1"/>
      <w:numFmt w:val="lowerRoman"/>
      <w:lvlText w:val="%6."/>
      <w:lvlJc w:val="right"/>
      <w:pPr>
        <w:ind w:left="4320" w:hanging="180"/>
      </w:pPr>
    </w:lvl>
    <w:lvl w:ilvl="6" w:tplc="A17A5CF4">
      <w:start w:val="1"/>
      <w:numFmt w:val="decimal"/>
      <w:lvlText w:val="%7."/>
      <w:lvlJc w:val="left"/>
      <w:pPr>
        <w:ind w:left="5040" w:hanging="360"/>
      </w:pPr>
    </w:lvl>
    <w:lvl w:ilvl="7" w:tplc="6EECAB16">
      <w:start w:val="1"/>
      <w:numFmt w:val="lowerLetter"/>
      <w:lvlText w:val="%8."/>
      <w:lvlJc w:val="left"/>
      <w:pPr>
        <w:ind w:left="5760" w:hanging="360"/>
      </w:pPr>
    </w:lvl>
    <w:lvl w:ilvl="8" w:tplc="1F844F14">
      <w:start w:val="1"/>
      <w:numFmt w:val="lowerRoman"/>
      <w:lvlText w:val="%9."/>
      <w:lvlJc w:val="right"/>
      <w:pPr>
        <w:ind w:left="6480" w:hanging="180"/>
      </w:pPr>
    </w:lvl>
  </w:abstractNum>
  <w:abstractNum w:abstractNumId="6" w15:restartNumberingAfterBreak="0">
    <w:nsid w:val="0EAB351F"/>
    <w:multiLevelType w:val="hybridMultilevel"/>
    <w:tmpl w:val="51A8FC3A"/>
    <w:lvl w:ilvl="0" w:tplc="DB06F6FA">
      <w:start w:val="1"/>
      <w:numFmt w:val="decimal"/>
      <w:lvlText w:val="%1."/>
      <w:lvlJc w:val="left"/>
      <w:pPr>
        <w:ind w:left="720" w:hanging="360"/>
      </w:pPr>
    </w:lvl>
    <w:lvl w:ilvl="1" w:tplc="960265C2">
      <w:start w:val="1"/>
      <w:numFmt w:val="lowerLetter"/>
      <w:lvlText w:val="%2."/>
      <w:lvlJc w:val="left"/>
      <w:pPr>
        <w:ind w:left="1440" w:hanging="360"/>
      </w:pPr>
    </w:lvl>
    <w:lvl w:ilvl="2" w:tplc="424E2122">
      <w:start w:val="1"/>
      <w:numFmt w:val="lowerRoman"/>
      <w:lvlText w:val="%3."/>
      <w:lvlJc w:val="right"/>
      <w:pPr>
        <w:ind w:left="2160" w:hanging="180"/>
      </w:pPr>
    </w:lvl>
    <w:lvl w:ilvl="3" w:tplc="713437E8">
      <w:start w:val="1"/>
      <w:numFmt w:val="decimal"/>
      <w:lvlText w:val="%4."/>
      <w:lvlJc w:val="left"/>
      <w:pPr>
        <w:ind w:left="2880" w:hanging="360"/>
      </w:pPr>
    </w:lvl>
    <w:lvl w:ilvl="4" w:tplc="44D4CACA">
      <w:start w:val="1"/>
      <w:numFmt w:val="lowerLetter"/>
      <w:lvlText w:val="%5."/>
      <w:lvlJc w:val="left"/>
      <w:pPr>
        <w:ind w:left="3600" w:hanging="360"/>
      </w:pPr>
    </w:lvl>
    <w:lvl w:ilvl="5" w:tplc="4E2C657A">
      <w:start w:val="1"/>
      <w:numFmt w:val="lowerRoman"/>
      <w:lvlText w:val="%6."/>
      <w:lvlJc w:val="right"/>
      <w:pPr>
        <w:ind w:left="4320" w:hanging="180"/>
      </w:pPr>
    </w:lvl>
    <w:lvl w:ilvl="6" w:tplc="901CFA02">
      <w:start w:val="1"/>
      <w:numFmt w:val="decimal"/>
      <w:lvlText w:val="%7."/>
      <w:lvlJc w:val="left"/>
      <w:pPr>
        <w:ind w:left="5040" w:hanging="360"/>
      </w:pPr>
    </w:lvl>
    <w:lvl w:ilvl="7" w:tplc="E20EE8A0">
      <w:start w:val="1"/>
      <w:numFmt w:val="lowerLetter"/>
      <w:lvlText w:val="%8."/>
      <w:lvlJc w:val="left"/>
      <w:pPr>
        <w:ind w:left="5760" w:hanging="360"/>
      </w:pPr>
    </w:lvl>
    <w:lvl w:ilvl="8" w:tplc="DC3C8D6E">
      <w:start w:val="1"/>
      <w:numFmt w:val="lowerRoman"/>
      <w:lvlText w:val="%9."/>
      <w:lvlJc w:val="right"/>
      <w:pPr>
        <w:ind w:left="6480" w:hanging="180"/>
      </w:pPr>
    </w:lvl>
  </w:abstractNum>
  <w:abstractNum w:abstractNumId="7" w15:restartNumberingAfterBreak="0">
    <w:nsid w:val="0ED16EF4"/>
    <w:multiLevelType w:val="hybridMultilevel"/>
    <w:tmpl w:val="8452BD06"/>
    <w:lvl w:ilvl="0" w:tplc="0DC4667A">
      <w:start w:val="1"/>
      <w:numFmt w:val="bullet"/>
      <w:lvlText w:val=""/>
      <w:lvlJc w:val="left"/>
      <w:pPr>
        <w:ind w:left="720" w:hanging="360"/>
      </w:pPr>
      <w:rPr>
        <w:rFonts w:ascii="Symbol" w:hAnsi="Symbol" w:hint="default"/>
      </w:rPr>
    </w:lvl>
    <w:lvl w:ilvl="1" w:tplc="C89A4A9E">
      <w:start w:val="1"/>
      <w:numFmt w:val="bullet"/>
      <w:lvlText w:val="o"/>
      <w:lvlJc w:val="left"/>
      <w:pPr>
        <w:ind w:left="1440" w:hanging="360"/>
      </w:pPr>
      <w:rPr>
        <w:rFonts w:ascii="Courier New" w:hAnsi="Courier New" w:hint="default"/>
      </w:rPr>
    </w:lvl>
    <w:lvl w:ilvl="2" w:tplc="EE0A75EA">
      <w:start w:val="1"/>
      <w:numFmt w:val="bullet"/>
      <w:lvlText w:val=""/>
      <w:lvlJc w:val="left"/>
      <w:pPr>
        <w:ind w:left="2160" w:hanging="360"/>
      </w:pPr>
      <w:rPr>
        <w:rFonts w:ascii="Wingdings" w:hAnsi="Wingdings" w:hint="default"/>
      </w:rPr>
    </w:lvl>
    <w:lvl w:ilvl="3" w:tplc="01FC8584">
      <w:start w:val="1"/>
      <w:numFmt w:val="bullet"/>
      <w:lvlText w:val=""/>
      <w:lvlJc w:val="left"/>
      <w:pPr>
        <w:ind w:left="2880" w:hanging="360"/>
      </w:pPr>
      <w:rPr>
        <w:rFonts w:ascii="Symbol" w:hAnsi="Symbol" w:hint="default"/>
      </w:rPr>
    </w:lvl>
    <w:lvl w:ilvl="4" w:tplc="92F66772">
      <w:start w:val="1"/>
      <w:numFmt w:val="bullet"/>
      <w:lvlText w:val="o"/>
      <w:lvlJc w:val="left"/>
      <w:pPr>
        <w:ind w:left="3600" w:hanging="360"/>
      </w:pPr>
      <w:rPr>
        <w:rFonts w:ascii="Courier New" w:hAnsi="Courier New" w:hint="default"/>
      </w:rPr>
    </w:lvl>
    <w:lvl w:ilvl="5" w:tplc="FAF4021E">
      <w:start w:val="1"/>
      <w:numFmt w:val="bullet"/>
      <w:lvlText w:val=""/>
      <w:lvlJc w:val="left"/>
      <w:pPr>
        <w:ind w:left="4320" w:hanging="360"/>
      </w:pPr>
      <w:rPr>
        <w:rFonts w:ascii="Wingdings" w:hAnsi="Wingdings" w:hint="default"/>
      </w:rPr>
    </w:lvl>
    <w:lvl w:ilvl="6" w:tplc="B3EAB4C0">
      <w:start w:val="1"/>
      <w:numFmt w:val="bullet"/>
      <w:lvlText w:val=""/>
      <w:lvlJc w:val="left"/>
      <w:pPr>
        <w:ind w:left="5040" w:hanging="360"/>
      </w:pPr>
      <w:rPr>
        <w:rFonts w:ascii="Symbol" w:hAnsi="Symbol" w:hint="default"/>
      </w:rPr>
    </w:lvl>
    <w:lvl w:ilvl="7" w:tplc="C3841B30">
      <w:start w:val="1"/>
      <w:numFmt w:val="bullet"/>
      <w:lvlText w:val="o"/>
      <w:lvlJc w:val="left"/>
      <w:pPr>
        <w:ind w:left="5760" w:hanging="360"/>
      </w:pPr>
      <w:rPr>
        <w:rFonts w:ascii="Courier New" w:hAnsi="Courier New" w:hint="default"/>
      </w:rPr>
    </w:lvl>
    <w:lvl w:ilvl="8" w:tplc="411E9458">
      <w:start w:val="1"/>
      <w:numFmt w:val="bullet"/>
      <w:lvlText w:val=""/>
      <w:lvlJc w:val="left"/>
      <w:pPr>
        <w:ind w:left="6480" w:hanging="360"/>
      </w:pPr>
      <w:rPr>
        <w:rFonts w:ascii="Wingdings" w:hAnsi="Wingdings" w:hint="default"/>
      </w:rPr>
    </w:lvl>
  </w:abstractNum>
  <w:abstractNum w:abstractNumId="8" w15:restartNumberingAfterBreak="0">
    <w:nsid w:val="118012B4"/>
    <w:multiLevelType w:val="hybridMultilevel"/>
    <w:tmpl w:val="60924D84"/>
    <w:lvl w:ilvl="0" w:tplc="4648AF90">
      <w:start w:val="1"/>
      <w:numFmt w:val="decimal"/>
      <w:lvlText w:val="%1."/>
      <w:lvlJc w:val="left"/>
      <w:pPr>
        <w:ind w:left="720" w:hanging="360"/>
      </w:pPr>
    </w:lvl>
    <w:lvl w:ilvl="1" w:tplc="D6400BD4">
      <w:start w:val="1"/>
      <w:numFmt w:val="lowerLetter"/>
      <w:lvlText w:val="%2."/>
      <w:lvlJc w:val="left"/>
      <w:pPr>
        <w:ind w:left="1440" w:hanging="360"/>
      </w:pPr>
    </w:lvl>
    <w:lvl w:ilvl="2" w:tplc="0D8AB4E6">
      <w:start w:val="1"/>
      <w:numFmt w:val="lowerRoman"/>
      <w:lvlText w:val="%3."/>
      <w:lvlJc w:val="right"/>
      <w:pPr>
        <w:ind w:left="2160" w:hanging="180"/>
      </w:pPr>
    </w:lvl>
    <w:lvl w:ilvl="3" w:tplc="72048898">
      <w:start w:val="1"/>
      <w:numFmt w:val="decimal"/>
      <w:lvlText w:val="%4."/>
      <w:lvlJc w:val="left"/>
      <w:pPr>
        <w:ind w:left="2880" w:hanging="360"/>
      </w:pPr>
    </w:lvl>
    <w:lvl w:ilvl="4" w:tplc="BE320E30">
      <w:start w:val="1"/>
      <w:numFmt w:val="lowerLetter"/>
      <w:lvlText w:val="%5."/>
      <w:lvlJc w:val="left"/>
      <w:pPr>
        <w:ind w:left="3600" w:hanging="360"/>
      </w:pPr>
    </w:lvl>
    <w:lvl w:ilvl="5" w:tplc="94B805C0">
      <w:start w:val="1"/>
      <w:numFmt w:val="lowerRoman"/>
      <w:lvlText w:val="%6."/>
      <w:lvlJc w:val="right"/>
      <w:pPr>
        <w:ind w:left="4320" w:hanging="180"/>
      </w:pPr>
    </w:lvl>
    <w:lvl w:ilvl="6" w:tplc="D5D60672">
      <w:start w:val="1"/>
      <w:numFmt w:val="decimal"/>
      <w:lvlText w:val="%7."/>
      <w:lvlJc w:val="left"/>
      <w:pPr>
        <w:ind w:left="5040" w:hanging="360"/>
      </w:pPr>
    </w:lvl>
    <w:lvl w:ilvl="7" w:tplc="A8820F54">
      <w:start w:val="1"/>
      <w:numFmt w:val="lowerLetter"/>
      <w:lvlText w:val="%8."/>
      <w:lvlJc w:val="left"/>
      <w:pPr>
        <w:ind w:left="5760" w:hanging="360"/>
      </w:pPr>
    </w:lvl>
    <w:lvl w:ilvl="8" w:tplc="44B6666E">
      <w:start w:val="1"/>
      <w:numFmt w:val="lowerRoman"/>
      <w:lvlText w:val="%9."/>
      <w:lvlJc w:val="right"/>
      <w:pPr>
        <w:ind w:left="6480" w:hanging="180"/>
      </w:pPr>
    </w:lvl>
  </w:abstractNum>
  <w:abstractNum w:abstractNumId="9" w15:restartNumberingAfterBreak="0">
    <w:nsid w:val="1223B0F1"/>
    <w:multiLevelType w:val="hybridMultilevel"/>
    <w:tmpl w:val="77D2321A"/>
    <w:lvl w:ilvl="0" w:tplc="6A48E7C0">
      <w:start w:val="1"/>
      <w:numFmt w:val="bullet"/>
      <w:lvlText w:val=""/>
      <w:lvlJc w:val="left"/>
      <w:pPr>
        <w:ind w:left="720" w:hanging="360"/>
      </w:pPr>
      <w:rPr>
        <w:rFonts w:ascii="Symbol" w:hAnsi="Symbol" w:hint="default"/>
      </w:rPr>
    </w:lvl>
    <w:lvl w:ilvl="1" w:tplc="42E46F0C">
      <w:start w:val="1"/>
      <w:numFmt w:val="bullet"/>
      <w:lvlText w:val="o"/>
      <w:lvlJc w:val="left"/>
      <w:pPr>
        <w:ind w:left="1440" w:hanging="360"/>
      </w:pPr>
      <w:rPr>
        <w:rFonts w:ascii="Courier New" w:hAnsi="Courier New" w:hint="default"/>
      </w:rPr>
    </w:lvl>
    <w:lvl w:ilvl="2" w:tplc="78BA047A">
      <w:start w:val="1"/>
      <w:numFmt w:val="bullet"/>
      <w:lvlText w:val=""/>
      <w:lvlJc w:val="left"/>
      <w:pPr>
        <w:ind w:left="2160" w:hanging="360"/>
      </w:pPr>
      <w:rPr>
        <w:rFonts w:ascii="Wingdings" w:hAnsi="Wingdings" w:hint="default"/>
      </w:rPr>
    </w:lvl>
    <w:lvl w:ilvl="3" w:tplc="36DE6878">
      <w:start w:val="1"/>
      <w:numFmt w:val="bullet"/>
      <w:lvlText w:val=""/>
      <w:lvlJc w:val="left"/>
      <w:pPr>
        <w:ind w:left="2880" w:hanging="360"/>
      </w:pPr>
      <w:rPr>
        <w:rFonts w:ascii="Symbol" w:hAnsi="Symbol" w:hint="default"/>
      </w:rPr>
    </w:lvl>
    <w:lvl w:ilvl="4" w:tplc="2004BEE8">
      <w:start w:val="1"/>
      <w:numFmt w:val="bullet"/>
      <w:lvlText w:val="o"/>
      <w:lvlJc w:val="left"/>
      <w:pPr>
        <w:ind w:left="3600" w:hanging="360"/>
      </w:pPr>
      <w:rPr>
        <w:rFonts w:ascii="Courier New" w:hAnsi="Courier New" w:hint="default"/>
      </w:rPr>
    </w:lvl>
    <w:lvl w:ilvl="5" w:tplc="65B408B4">
      <w:start w:val="1"/>
      <w:numFmt w:val="bullet"/>
      <w:lvlText w:val=""/>
      <w:lvlJc w:val="left"/>
      <w:pPr>
        <w:ind w:left="4320" w:hanging="360"/>
      </w:pPr>
      <w:rPr>
        <w:rFonts w:ascii="Wingdings" w:hAnsi="Wingdings" w:hint="default"/>
      </w:rPr>
    </w:lvl>
    <w:lvl w:ilvl="6" w:tplc="3FC4BC1C">
      <w:start w:val="1"/>
      <w:numFmt w:val="bullet"/>
      <w:lvlText w:val=""/>
      <w:lvlJc w:val="left"/>
      <w:pPr>
        <w:ind w:left="5040" w:hanging="360"/>
      </w:pPr>
      <w:rPr>
        <w:rFonts w:ascii="Symbol" w:hAnsi="Symbol" w:hint="default"/>
      </w:rPr>
    </w:lvl>
    <w:lvl w:ilvl="7" w:tplc="2D9C1D6A">
      <w:start w:val="1"/>
      <w:numFmt w:val="bullet"/>
      <w:lvlText w:val="o"/>
      <w:lvlJc w:val="left"/>
      <w:pPr>
        <w:ind w:left="5760" w:hanging="360"/>
      </w:pPr>
      <w:rPr>
        <w:rFonts w:ascii="Courier New" w:hAnsi="Courier New" w:hint="default"/>
      </w:rPr>
    </w:lvl>
    <w:lvl w:ilvl="8" w:tplc="E6DE6222">
      <w:start w:val="1"/>
      <w:numFmt w:val="bullet"/>
      <w:lvlText w:val=""/>
      <w:lvlJc w:val="left"/>
      <w:pPr>
        <w:ind w:left="6480" w:hanging="360"/>
      </w:pPr>
      <w:rPr>
        <w:rFonts w:ascii="Wingdings" w:hAnsi="Wingdings" w:hint="default"/>
      </w:rPr>
    </w:lvl>
  </w:abstractNum>
  <w:abstractNum w:abstractNumId="10" w15:restartNumberingAfterBreak="0">
    <w:nsid w:val="1253C281"/>
    <w:multiLevelType w:val="hybridMultilevel"/>
    <w:tmpl w:val="7C88CC90"/>
    <w:lvl w:ilvl="0" w:tplc="6EC4AD12">
      <w:start w:val="1"/>
      <w:numFmt w:val="decimal"/>
      <w:lvlText w:val="%1)"/>
      <w:lvlJc w:val="left"/>
      <w:pPr>
        <w:ind w:left="720" w:hanging="360"/>
      </w:pPr>
      <w:rPr>
        <w:rFonts w:ascii="Aptos,Calibri" w:hAnsi="Aptos,Calibri" w:hint="default"/>
      </w:rPr>
    </w:lvl>
    <w:lvl w:ilvl="1" w:tplc="F5F435C6">
      <w:start w:val="1"/>
      <w:numFmt w:val="lowerLetter"/>
      <w:lvlText w:val="%2."/>
      <w:lvlJc w:val="left"/>
      <w:pPr>
        <w:ind w:left="1440" w:hanging="360"/>
      </w:pPr>
    </w:lvl>
    <w:lvl w:ilvl="2" w:tplc="360E280A">
      <w:start w:val="1"/>
      <w:numFmt w:val="lowerRoman"/>
      <w:lvlText w:val="%3."/>
      <w:lvlJc w:val="right"/>
      <w:pPr>
        <w:ind w:left="2160" w:hanging="180"/>
      </w:pPr>
    </w:lvl>
    <w:lvl w:ilvl="3" w:tplc="635ACDC4">
      <w:start w:val="1"/>
      <w:numFmt w:val="decimal"/>
      <w:lvlText w:val="%4."/>
      <w:lvlJc w:val="left"/>
      <w:pPr>
        <w:ind w:left="2880" w:hanging="360"/>
      </w:pPr>
    </w:lvl>
    <w:lvl w:ilvl="4" w:tplc="524A61DC">
      <w:start w:val="1"/>
      <w:numFmt w:val="lowerLetter"/>
      <w:lvlText w:val="%5."/>
      <w:lvlJc w:val="left"/>
      <w:pPr>
        <w:ind w:left="3600" w:hanging="360"/>
      </w:pPr>
    </w:lvl>
    <w:lvl w:ilvl="5" w:tplc="A9B64BBC">
      <w:start w:val="1"/>
      <w:numFmt w:val="lowerRoman"/>
      <w:lvlText w:val="%6."/>
      <w:lvlJc w:val="right"/>
      <w:pPr>
        <w:ind w:left="4320" w:hanging="180"/>
      </w:pPr>
    </w:lvl>
    <w:lvl w:ilvl="6" w:tplc="F444767A">
      <w:start w:val="1"/>
      <w:numFmt w:val="decimal"/>
      <w:lvlText w:val="%7."/>
      <w:lvlJc w:val="left"/>
      <w:pPr>
        <w:ind w:left="5040" w:hanging="360"/>
      </w:pPr>
    </w:lvl>
    <w:lvl w:ilvl="7" w:tplc="874253AC">
      <w:start w:val="1"/>
      <w:numFmt w:val="lowerLetter"/>
      <w:lvlText w:val="%8."/>
      <w:lvlJc w:val="left"/>
      <w:pPr>
        <w:ind w:left="5760" w:hanging="360"/>
      </w:pPr>
    </w:lvl>
    <w:lvl w:ilvl="8" w:tplc="44C00882">
      <w:start w:val="1"/>
      <w:numFmt w:val="lowerRoman"/>
      <w:lvlText w:val="%9."/>
      <w:lvlJc w:val="right"/>
      <w:pPr>
        <w:ind w:left="6480" w:hanging="180"/>
      </w:pPr>
    </w:lvl>
  </w:abstractNum>
  <w:abstractNum w:abstractNumId="11" w15:restartNumberingAfterBreak="0">
    <w:nsid w:val="14C08599"/>
    <w:multiLevelType w:val="hybridMultilevel"/>
    <w:tmpl w:val="817CDFBC"/>
    <w:lvl w:ilvl="0" w:tplc="C08C45C8">
      <w:start w:val="1"/>
      <w:numFmt w:val="decimal"/>
      <w:lvlText w:val="%1."/>
      <w:lvlJc w:val="left"/>
      <w:pPr>
        <w:ind w:left="720" w:hanging="360"/>
      </w:pPr>
      <w:rPr>
        <w:rFonts w:ascii="Aptos,Calibri" w:hAnsi="Aptos,Calibri" w:hint="default"/>
      </w:rPr>
    </w:lvl>
    <w:lvl w:ilvl="1" w:tplc="97702736">
      <w:start w:val="1"/>
      <w:numFmt w:val="lowerLetter"/>
      <w:lvlText w:val="%2."/>
      <w:lvlJc w:val="left"/>
      <w:pPr>
        <w:ind w:left="1440" w:hanging="360"/>
      </w:pPr>
    </w:lvl>
    <w:lvl w:ilvl="2" w:tplc="D0FE374E">
      <w:start w:val="1"/>
      <w:numFmt w:val="lowerRoman"/>
      <w:lvlText w:val="%3."/>
      <w:lvlJc w:val="right"/>
      <w:pPr>
        <w:ind w:left="2160" w:hanging="180"/>
      </w:pPr>
    </w:lvl>
    <w:lvl w:ilvl="3" w:tplc="F7646F76">
      <w:start w:val="1"/>
      <w:numFmt w:val="decimal"/>
      <w:lvlText w:val="%4."/>
      <w:lvlJc w:val="left"/>
      <w:pPr>
        <w:ind w:left="2880" w:hanging="360"/>
      </w:pPr>
    </w:lvl>
    <w:lvl w:ilvl="4" w:tplc="99140108">
      <w:start w:val="1"/>
      <w:numFmt w:val="lowerLetter"/>
      <w:lvlText w:val="%5."/>
      <w:lvlJc w:val="left"/>
      <w:pPr>
        <w:ind w:left="3600" w:hanging="360"/>
      </w:pPr>
    </w:lvl>
    <w:lvl w:ilvl="5" w:tplc="ED3A8B82">
      <w:start w:val="1"/>
      <w:numFmt w:val="lowerRoman"/>
      <w:lvlText w:val="%6."/>
      <w:lvlJc w:val="right"/>
      <w:pPr>
        <w:ind w:left="4320" w:hanging="180"/>
      </w:pPr>
    </w:lvl>
    <w:lvl w:ilvl="6" w:tplc="7BA63592">
      <w:start w:val="1"/>
      <w:numFmt w:val="decimal"/>
      <w:lvlText w:val="%7."/>
      <w:lvlJc w:val="left"/>
      <w:pPr>
        <w:ind w:left="5040" w:hanging="360"/>
      </w:pPr>
    </w:lvl>
    <w:lvl w:ilvl="7" w:tplc="6CC2DD82">
      <w:start w:val="1"/>
      <w:numFmt w:val="lowerLetter"/>
      <w:lvlText w:val="%8."/>
      <w:lvlJc w:val="left"/>
      <w:pPr>
        <w:ind w:left="5760" w:hanging="360"/>
      </w:pPr>
    </w:lvl>
    <w:lvl w:ilvl="8" w:tplc="44060F98">
      <w:start w:val="1"/>
      <w:numFmt w:val="lowerRoman"/>
      <w:lvlText w:val="%9."/>
      <w:lvlJc w:val="right"/>
      <w:pPr>
        <w:ind w:left="6480" w:hanging="180"/>
      </w:pPr>
    </w:lvl>
  </w:abstractNum>
  <w:abstractNum w:abstractNumId="12" w15:restartNumberingAfterBreak="0">
    <w:nsid w:val="14F5CFD9"/>
    <w:multiLevelType w:val="hybridMultilevel"/>
    <w:tmpl w:val="9136309A"/>
    <w:lvl w:ilvl="0" w:tplc="CE4CB9F0">
      <w:start w:val="1"/>
      <w:numFmt w:val="bullet"/>
      <w:lvlText w:val=""/>
      <w:lvlJc w:val="left"/>
      <w:pPr>
        <w:ind w:left="720" w:hanging="360"/>
      </w:pPr>
      <w:rPr>
        <w:rFonts w:ascii="Symbol" w:hAnsi="Symbol" w:hint="default"/>
      </w:rPr>
    </w:lvl>
    <w:lvl w:ilvl="1" w:tplc="9EC0C734">
      <w:start w:val="1"/>
      <w:numFmt w:val="bullet"/>
      <w:lvlText w:val="o"/>
      <w:lvlJc w:val="left"/>
      <w:pPr>
        <w:ind w:left="1440" w:hanging="360"/>
      </w:pPr>
      <w:rPr>
        <w:rFonts w:ascii="Symbol" w:hAnsi="Symbol" w:hint="default"/>
      </w:rPr>
    </w:lvl>
    <w:lvl w:ilvl="2" w:tplc="AA5AF398">
      <w:start w:val="1"/>
      <w:numFmt w:val="bullet"/>
      <w:lvlText w:val=""/>
      <w:lvlJc w:val="left"/>
      <w:pPr>
        <w:ind w:left="2160" w:hanging="360"/>
      </w:pPr>
      <w:rPr>
        <w:rFonts w:ascii="Wingdings" w:hAnsi="Wingdings" w:hint="default"/>
      </w:rPr>
    </w:lvl>
    <w:lvl w:ilvl="3" w:tplc="A9209BC0">
      <w:start w:val="1"/>
      <w:numFmt w:val="bullet"/>
      <w:lvlText w:val=""/>
      <w:lvlJc w:val="left"/>
      <w:pPr>
        <w:ind w:left="2880" w:hanging="360"/>
      </w:pPr>
      <w:rPr>
        <w:rFonts w:ascii="Symbol" w:hAnsi="Symbol" w:hint="default"/>
      </w:rPr>
    </w:lvl>
    <w:lvl w:ilvl="4" w:tplc="867E0E10">
      <w:start w:val="1"/>
      <w:numFmt w:val="bullet"/>
      <w:lvlText w:val="o"/>
      <w:lvlJc w:val="left"/>
      <w:pPr>
        <w:ind w:left="3600" w:hanging="360"/>
      </w:pPr>
      <w:rPr>
        <w:rFonts w:ascii="Courier New" w:hAnsi="Courier New" w:hint="default"/>
      </w:rPr>
    </w:lvl>
    <w:lvl w:ilvl="5" w:tplc="CDF6023E">
      <w:start w:val="1"/>
      <w:numFmt w:val="bullet"/>
      <w:lvlText w:val=""/>
      <w:lvlJc w:val="left"/>
      <w:pPr>
        <w:ind w:left="4320" w:hanging="360"/>
      </w:pPr>
      <w:rPr>
        <w:rFonts w:ascii="Wingdings" w:hAnsi="Wingdings" w:hint="default"/>
      </w:rPr>
    </w:lvl>
    <w:lvl w:ilvl="6" w:tplc="3BCC6D74">
      <w:start w:val="1"/>
      <w:numFmt w:val="bullet"/>
      <w:lvlText w:val=""/>
      <w:lvlJc w:val="left"/>
      <w:pPr>
        <w:ind w:left="5040" w:hanging="360"/>
      </w:pPr>
      <w:rPr>
        <w:rFonts w:ascii="Symbol" w:hAnsi="Symbol" w:hint="default"/>
      </w:rPr>
    </w:lvl>
    <w:lvl w:ilvl="7" w:tplc="60AC3CE2">
      <w:start w:val="1"/>
      <w:numFmt w:val="bullet"/>
      <w:lvlText w:val="o"/>
      <w:lvlJc w:val="left"/>
      <w:pPr>
        <w:ind w:left="5760" w:hanging="360"/>
      </w:pPr>
      <w:rPr>
        <w:rFonts w:ascii="Courier New" w:hAnsi="Courier New" w:hint="default"/>
      </w:rPr>
    </w:lvl>
    <w:lvl w:ilvl="8" w:tplc="35D80ABC">
      <w:start w:val="1"/>
      <w:numFmt w:val="bullet"/>
      <w:lvlText w:val=""/>
      <w:lvlJc w:val="left"/>
      <w:pPr>
        <w:ind w:left="6480" w:hanging="360"/>
      </w:pPr>
      <w:rPr>
        <w:rFonts w:ascii="Wingdings" w:hAnsi="Wingdings" w:hint="default"/>
      </w:rPr>
    </w:lvl>
  </w:abstractNum>
  <w:abstractNum w:abstractNumId="13" w15:restartNumberingAfterBreak="0">
    <w:nsid w:val="184E4A55"/>
    <w:multiLevelType w:val="hybridMultilevel"/>
    <w:tmpl w:val="C7DE3D12"/>
    <w:lvl w:ilvl="0" w:tplc="3DAA0880">
      <w:start w:val="1"/>
      <w:numFmt w:val="bullet"/>
      <w:lvlText w:val=""/>
      <w:lvlJc w:val="left"/>
      <w:pPr>
        <w:ind w:left="720" w:hanging="360"/>
      </w:pPr>
      <w:rPr>
        <w:rFonts w:ascii="Symbol" w:hAnsi="Symbol" w:hint="default"/>
      </w:rPr>
    </w:lvl>
    <w:lvl w:ilvl="1" w:tplc="8A8C9DBE">
      <w:start w:val="1"/>
      <w:numFmt w:val="bullet"/>
      <w:lvlText w:val="o"/>
      <w:lvlJc w:val="left"/>
      <w:pPr>
        <w:ind w:left="1440" w:hanging="360"/>
      </w:pPr>
      <w:rPr>
        <w:rFonts w:ascii="Courier New" w:hAnsi="Courier New" w:hint="default"/>
      </w:rPr>
    </w:lvl>
    <w:lvl w:ilvl="2" w:tplc="2C40E7E8">
      <w:start w:val="1"/>
      <w:numFmt w:val="bullet"/>
      <w:lvlText w:val=""/>
      <w:lvlJc w:val="left"/>
      <w:pPr>
        <w:ind w:left="2160" w:hanging="360"/>
      </w:pPr>
      <w:rPr>
        <w:rFonts w:ascii="Wingdings" w:hAnsi="Wingdings" w:hint="default"/>
      </w:rPr>
    </w:lvl>
    <w:lvl w:ilvl="3" w:tplc="570022BE">
      <w:start w:val="1"/>
      <w:numFmt w:val="bullet"/>
      <w:lvlText w:val=""/>
      <w:lvlJc w:val="left"/>
      <w:pPr>
        <w:ind w:left="2880" w:hanging="360"/>
      </w:pPr>
      <w:rPr>
        <w:rFonts w:ascii="Symbol" w:hAnsi="Symbol" w:hint="default"/>
      </w:rPr>
    </w:lvl>
    <w:lvl w:ilvl="4" w:tplc="5F8E4EBE">
      <w:start w:val="1"/>
      <w:numFmt w:val="bullet"/>
      <w:lvlText w:val="o"/>
      <w:lvlJc w:val="left"/>
      <w:pPr>
        <w:ind w:left="3600" w:hanging="360"/>
      </w:pPr>
      <w:rPr>
        <w:rFonts w:ascii="Courier New" w:hAnsi="Courier New" w:hint="default"/>
      </w:rPr>
    </w:lvl>
    <w:lvl w:ilvl="5" w:tplc="422CF3D6">
      <w:start w:val="1"/>
      <w:numFmt w:val="bullet"/>
      <w:lvlText w:val=""/>
      <w:lvlJc w:val="left"/>
      <w:pPr>
        <w:ind w:left="4320" w:hanging="360"/>
      </w:pPr>
      <w:rPr>
        <w:rFonts w:ascii="Wingdings" w:hAnsi="Wingdings" w:hint="default"/>
      </w:rPr>
    </w:lvl>
    <w:lvl w:ilvl="6" w:tplc="E166BD2E">
      <w:start w:val="1"/>
      <w:numFmt w:val="bullet"/>
      <w:lvlText w:val=""/>
      <w:lvlJc w:val="left"/>
      <w:pPr>
        <w:ind w:left="5040" w:hanging="360"/>
      </w:pPr>
      <w:rPr>
        <w:rFonts w:ascii="Symbol" w:hAnsi="Symbol" w:hint="default"/>
      </w:rPr>
    </w:lvl>
    <w:lvl w:ilvl="7" w:tplc="2334EA34">
      <w:start w:val="1"/>
      <w:numFmt w:val="bullet"/>
      <w:lvlText w:val="o"/>
      <w:lvlJc w:val="left"/>
      <w:pPr>
        <w:ind w:left="5760" w:hanging="360"/>
      </w:pPr>
      <w:rPr>
        <w:rFonts w:ascii="Courier New" w:hAnsi="Courier New" w:hint="default"/>
      </w:rPr>
    </w:lvl>
    <w:lvl w:ilvl="8" w:tplc="7C3C8F90">
      <w:start w:val="1"/>
      <w:numFmt w:val="bullet"/>
      <w:lvlText w:val=""/>
      <w:lvlJc w:val="left"/>
      <w:pPr>
        <w:ind w:left="6480" w:hanging="360"/>
      </w:pPr>
      <w:rPr>
        <w:rFonts w:ascii="Wingdings" w:hAnsi="Wingdings" w:hint="default"/>
      </w:rPr>
    </w:lvl>
  </w:abstractNum>
  <w:abstractNum w:abstractNumId="14" w15:restartNumberingAfterBreak="0">
    <w:nsid w:val="22C061C7"/>
    <w:multiLevelType w:val="hybridMultilevel"/>
    <w:tmpl w:val="C1567E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254748DB"/>
    <w:multiLevelType w:val="hybridMultilevel"/>
    <w:tmpl w:val="986295B0"/>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25A8BDE6"/>
    <w:multiLevelType w:val="hybridMultilevel"/>
    <w:tmpl w:val="626405C0"/>
    <w:lvl w:ilvl="0" w:tplc="05E80ACE">
      <w:start w:val="1"/>
      <w:numFmt w:val="bullet"/>
      <w:lvlText w:val=""/>
      <w:lvlJc w:val="left"/>
      <w:pPr>
        <w:ind w:left="720" w:hanging="360"/>
      </w:pPr>
      <w:rPr>
        <w:rFonts w:ascii="Symbol" w:hAnsi="Symbol" w:hint="default"/>
      </w:rPr>
    </w:lvl>
    <w:lvl w:ilvl="1" w:tplc="DCB46FBC">
      <w:start w:val="1"/>
      <w:numFmt w:val="bullet"/>
      <w:lvlText w:val="o"/>
      <w:lvlJc w:val="left"/>
      <w:pPr>
        <w:ind w:left="1440" w:hanging="360"/>
      </w:pPr>
      <w:rPr>
        <w:rFonts w:ascii="Courier New" w:hAnsi="Courier New" w:hint="default"/>
      </w:rPr>
    </w:lvl>
    <w:lvl w:ilvl="2" w:tplc="EB3A957C">
      <w:start w:val="1"/>
      <w:numFmt w:val="bullet"/>
      <w:lvlText w:val=""/>
      <w:lvlJc w:val="left"/>
      <w:pPr>
        <w:ind w:left="2160" w:hanging="360"/>
      </w:pPr>
      <w:rPr>
        <w:rFonts w:ascii="Wingdings" w:hAnsi="Wingdings" w:hint="default"/>
      </w:rPr>
    </w:lvl>
    <w:lvl w:ilvl="3" w:tplc="5CFCBD7C">
      <w:start w:val="1"/>
      <w:numFmt w:val="bullet"/>
      <w:lvlText w:val=""/>
      <w:lvlJc w:val="left"/>
      <w:pPr>
        <w:ind w:left="2880" w:hanging="360"/>
      </w:pPr>
      <w:rPr>
        <w:rFonts w:ascii="Symbol" w:hAnsi="Symbol" w:hint="default"/>
      </w:rPr>
    </w:lvl>
    <w:lvl w:ilvl="4" w:tplc="EDDA77B4">
      <w:start w:val="1"/>
      <w:numFmt w:val="bullet"/>
      <w:lvlText w:val="o"/>
      <w:lvlJc w:val="left"/>
      <w:pPr>
        <w:ind w:left="3600" w:hanging="360"/>
      </w:pPr>
      <w:rPr>
        <w:rFonts w:ascii="Courier New" w:hAnsi="Courier New" w:hint="default"/>
      </w:rPr>
    </w:lvl>
    <w:lvl w:ilvl="5" w:tplc="8FD4389E">
      <w:start w:val="1"/>
      <w:numFmt w:val="bullet"/>
      <w:lvlText w:val=""/>
      <w:lvlJc w:val="left"/>
      <w:pPr>
        <w:ind w:left="4320" w:hanging="360"/>
      </w:pPr>
      <w:rPr>
        <w:rFonts w:ascii="Wingdings" w:hAnsi="Wingdings" w:hint="default"/>
      </w:rPr>
    </w:lvl>
    <w:lvl w:ilvl="6" w:tplc="5A98D19C">
      <w:start w:val="1"/>
      <w:numFmt w:val="bullet"/>
      <w:lvlText w:val=""/>
      <w:lvlJc w:val="left"/>
      <w:pPr>
        <w:ind w:left="5040" w:hanging="360"/>
      </w:pPr>
      <w:rPr>
        <w:rFonts w:ascii="Symbol" w:hAnsi="Symbol" w:hint="default"/>
      </w:rPr>
    </w:lvl>
    <w:lvl w:ilvl="7" w:tplc="DA76951C">
      <w:start w:val="1"/>
      <w:numFmt w:val="bullet"/>
      <w:lvlText w:val="o"/>
      <w:lvlJc w:val="left"/>
      <w:pPr>
        <w:ind w:left="5760" w:hanging="360"/>
      </w:pPr>
      <w:rPr>
        <w:rFonts w:ascii="Courier New" w:hAnsi="Courier New" w:hint="default"/>
      </w:rPr>
    </w:lvl>
    <w:lvl w:ilvl="8" w:tplc="B9B24FAC">
      <w:start w:val="1"/>
      <w:numFmt w:val="bullet"/>
      <w:lvlText w:val=""/>
      <w:lvlJc w:val="left"/>
      <w:pPr>
        <w:ind w:left="6480" w:hanging="360"/>
      </w:pPr>
      <w:rPr>
        <w:rFonts w:ascii="Wingdings" w:hAnsi="Wingdings" w:hint="default"/>
      </w:rPr>
    </w:lvl>
  </w:abstractNum>
  <w:abstractNum w:abstractNumId="17" w15:restartNumberingAfterBreak="0">
    <w:nsid w:val="29301866"/>
    <w:multiLevelType w:val="hybridMultilevel"/>
    <w:tmpl w:val="8D44F6C6"/>
    <w:lvl w:ilvl="0" w:tplc="ADE6BF26">
      <w:start w:val="1"/>
      <w:numFmt w:val="bullet"/>
      <w:lvlText w:val=""/>
      <w:lvlJc w:val="left"/>
      <w:pPr>
        <w:ind w:left="1490" w:hanging="1130"/>
      </w:pPr>
      <w:rPr>
        <w:rFonts w:ascii="Symbol" w:hAnsi="Symbol" w:hint="default"/>
      </w:rPr>
    </w:lvl>
    <w:lvl w:ilvl="1" w:tplc="A4ACD744">
      <w:start w:val="1"/>
      <w:numFmt w:val="bullet"/>
      <w:lvlText w:val="o"/>
      <w:lvlJc w:val="left"/>
      <w:pPr>
        <w:ind w:left="1440" w:hanging="360"/>
      </w:pPr>
      <w:rPr>
        <w:rFonts w:ascii="Courier New" w:hAnsi="Courier New" w:hint="default"/>
      </w:rPr>
    </w:lvl>
    <w:lvl w:ilvl="2" w:tplc="CB9252B6">
      <w:start w:val="1"/>
      <w:numFmt w:val="bullet"/>
      <w:lvlText w:val=""/>
      <w:lvlJc w:val="left"/>
      <w:pPr>
        <w:ind w:left="2160" w:hanging="360"/>
      </w:pPr>
      <w:rPr>
        <w:rFonts w:ascii="Wingdings" w:hAnsi="Wingdings" w:hint="default"/>
      </w:rPr>
    </w:lvl>
    <w:lvl w:ilvl="3" w:tplc="60225776">
      <w:start w:val="1"/>
      <w:numFmt w:val="bullet"/>
      <w:lvlText w:val=""/>
      <w:lvlJc w:val="left"/>
      <w:pPr>
        <w:ind w:left="2880" w:hanging="360"/>
      </w:pPr>
      <w:rPr>
        <w:rFonts w:ascii="Symbol" w:hAnsi="Symbol" w:hint="default"/>
      </w:rPr>
    </w:lvl>
    <w:lvl w:ilvl="4" w:tplc="B4D00C9A">
      <w:start w:val="1"/>
      <w:numFmt w:val="bullet"/>
      <w:lvlText w:val="o"/>
      <w:lvlJc w:val="left"/>
      <w:pPr>
        <w:ind w:left="3600" w:hanging="360"/>
      </w:pPr>
      <w:rPr>
        <w:rFonts w:ascii="Courier New" w:hAnsi="Courier New" w:hint="default"/>
      </w:rPr>
    </w:lvl>
    <w:lvl w:ilvl="5" w:tplc="B9F8EBAA">
      <w:start w:val="1"/>
      <w:numFmt w:val="bullet"/>
      <w:lvlText w:val=""/>
      <w:lvlJc w:val="left"/>
      <w:pPr>
        <w:ind w:left="4320" w:hanging="360"/>
      </w:pPr>
      <w:rPr>
        <w:rFonts w:ascii="Wingdings" w:hAnsi="Wingdings" w:hint="default"/>
      </w:rPr>
    </w:lvl>
    <w:lvl w:ilvl="6" w:tplc="5BEC0792">
      <w:start w:val="1"/>
      <w:numFmt w:val="bullet"/>
      <w:lvlText w:val=""/>
      <w:lvlJc w:val="left"/>
      <w:pPr>
        <w:ind w:left="5040" w:hanging="360"/>
      </w:pPr>
      <w:rPr>
        <w:rFonts w:ascii="Symbol" w:hAnsi="Symbol" w:hint="default"/>
      </w:rPr>
    </w:lvl>
    <w:lvl w:ilvl="7" w:tplc="C8CCD0D6">
      <w:start w:val="1"/>
      <w:numFmt w:val="bullet"/>
      <w:lvlText w:val="o"/>
      <w:lvlJc w:val="left"/>
      <w:pPr>
        <w:ind w:left="5760" w:hanging="360"/>
      </w:pPr>
      <w:rPr>
        <w:rFonts w:ascii="Courier New" w:hAnsi="Courier New" w:hint="default"/>
      </w:rPr>
    </w:lvl>
    <w:lvl w:ilvl="8" w:tplc="3E98A52C">
      <w:start w:val="1"/>
      <w:numFmt w:val="bullet"/>
      <w:lvlText w:val=""/>
      <w:lvlJc w:val="left"/>
      <w:pPr>
        <w:ind w:left="6480" w:hanging="360"/>
      </w:pPr>
      <w:rPr>
        <w:rFonts w:ascii="Wingdings" w:hAnsi="Wingdings" w:hint="default"/>
      </w:rPr>
    </w:lvl>
  </w:abstractNum>
  <w:abstractNum w:abstractNumId="18" w15:restartNumberingAfterBreak="0">
    <w:nsid w:val="339502ED"/>
    <w:multiLevelType w:val="hybridMultilevel"/>
    <w:tmpl w:val="01487994"/>
    <w:lvl w:ilvl="0" w:tplc="C9880D4E">
      <w:start w:val="1"/>
      <w:numFmt w:val="lowerLetter"/>
      <w:lvlText w:val="%1)"/>
      <w:lvlJc w:val="left"/>
      <w:pPr>
        <w:ind w:left="1080" w:hanging="360"/>
      </w:pPr>
      <w:rPr>
        <w:rFonts w:ascii="Aptos,Calibri" w:hAnsi="Aptos,Calibri" w:hint="default"/>
      </w:rPr>
    </w:lvl>
    <w:lvl w:ilvl="1" w:tplc="DC2C0CA6">
      <w:start w:val="1"/>
      <w:numFmt w:val="lowerLetter"/>
      <w:lvlText w:val="%2."/>
      <w:lvlJc w:val="left"/>
      <w:pPr>
        <w:ind w:left="1440" w:hanging="360"/>
      </w:pPr>
    </w:lvl>
    <w:lvl w:ilvl="2" w:tplc="850A7040">
      <w:start w:val="1"/>
      <w:numFmt w:val="lowerRoman"/>
      <w:lvlText w:val="%3."/>
      <w:lvlJc w:val="right"/>
      <w:pPr>
        <w:ind w:left="2160" w:hanging="180"/>
      </w:pPr>
    </w:lvl>
    <w:lvl w:ilvl="3" w:tplc="B624391C">
      <w:start w:val="1"/>
      <w:numFmt w:val="decimal"/>
      <w:lvlText w:val="%4."/>
      <w:lvlJc w:val="left"/>
      <w:pPr>
        <w:ind w:left="2880" w:hanging="360"/>
      </w:pPr>
    </w:lvl>
    <w:lvl w:ilvl="4" w:tplc="2E8ABAEC">
      <w:start w:val="1"/>
      <w:numFmt w:val="lowerLetter"/>
      <w:lvlText w:val="%5."/>
      <w:lvlJc w:val="left"/>
      <w:pPr>
        <w:ind w:left="3600" w:hanging="360"/>
      </w:pPr>
    </w:lvl>
    <w:lvl w:ilvl="5" w:tplc="6D049472">
      <w:start w:val="1"/>
      <w:numFmt w:val="lowerRoman"/>
      <w:lvlText w:val="%6."/>
      <w:lvlJc w:val="right"/>
      <w:pPr>
        <w:ind w:left="4320" w:hanging="180"/>
      </w:pPr>
    </w:lvl>
    <w:lvl w:ilvl="6" w:tplc="75B62732">
      <w:start w:val="1"/>
      <w:numFmt w:val="decimal"/>
      <w:lvlText w:val="%7."/>
      <w:lvlJc w:val="left"/>
      <w:pPr>
        <w:ind w:left="5040" w:hanging="360"/>
      </w:pPr>
    </w:lvl>
    <w:lvl w:ilvl="7" w:tplc="26225F40">
      <w:start w:val="1"/>
      <w:numFmt w:val="lowerLetter"/>
      <w:lvlText w:val="%8."/>
      <w:lvlJc w:val="left"/>
      <w:pPr>
        <w:ind w:left="5760" w:hanging="360"/>
      </w:pPr>
    </w:lvl>
    <w:lvl w:ilvl="8" w:tplc="B86CA7B8">
      <w:start w:val="1"/>
      <w:numFmt w:val="lowerRoman"/>
      <w:lvlText w:val="%9."/>
      <w:lvlJc w:val="right"/>
      <w:pPr>
        <w:ind w:left="6480" w:hanging="180"/>
      </w:pPr>
    </w:lvl>
  </w:abstractNum>
  <w:abstractNum w:abstractNumId="19" w15:restartNumberingAfterBreak="0">
    <w:nsid w:val="357A8E5D"/>
    <w:multiLevelType w:val="hybridMultilevel"/>
    <w:tmpl w:val="12BE7CD6"/>
    <w:lvl w:ilvl="0" w:tplc="98627D2E">
      <w:start w:val="1"/>
      <w:numFmt w:val="bullet"/>
      <w:lvlText w:val=""/>
      <w:lvlJc w:val="left"/>
      <w:pPr>
        <w:ind w:left="360" w:hanging="360"/>
      </w:pPr>
      <w:rPr>
        <w:rFonts w:ascii="Symbol" w:hAnsi="Symbol" w:hint="default"/>
      </w:rPr>
    </w:lvl>
    <w:lvl w:ilvl="1" w:tplc="C1CE7B28">
      <w:start w:val="1"/>
      <w:numFmt w:val="bullet"/>
      <w:lvlText w:val="o"/>
      <w:lvlJc w:val="left"/>
      <w:pPr>
        <w:ind w:left="1440" w:hanging="360"/>
      </w:pPr>
      <w:rPr>
        <w:rFonts w:ascii="Courier New" w:hAnsi="Courier New" w:hint="default"/>
      </w:rPr>
    </w:lvl>
    <w:lvl w:ilvl="2" w:tplc="52529448">
      <w:start w:val="1"/>
      <w:numFmt w:val="bullet"/>
      <w:lvlText w:val=""/>
      <w:lvlJc w:val="left"/>
      <w:pPr>
        <w:ind w:left="2160" w:hanging="360"/>
      </w:pPr>
      <w:rPr>
        <w:rFonts w:ascii="Wingdings" w:hAnsi="Wingdings" w:hint="default"/>
      </w:rPr>
    </w:lvl>
    <w:lvl w:ilvl="3" w:tplc="13DE899C">
      <w:start w:val="1"/>
      <w:numFmt w:val="bullet"/>
      <w:lvlText w:val=""/>
      <w:lvlJc w:val="left"/>
      <w:pPr>
        <w:ind w:left="2880" w:hanging="360"/>
      </w:pPr>
      <w:rPr>
        <w:rFonts w:ascii="Symbol" w:hAnsi="Symbol" w:hint="default"/>
      </w:rPr>
    </w:lvl>
    <w:lvl w:ilvl="4" w:tplc="87CC1D94">
      <w:start w:val="1"/>
      <w:numFmt w:val="bullet"/>
      <w:lvlText w:val="o"/>
      <w:lvlJc w:val="left"/>
      <w:pPr>
        <w:ind w:left="3600" w:hanging="360"/>
      </w:pPr>
      <w:rPr>
        <w:rFonts w:ascii="Courier New" w:hAnsi="Courier New" w:hint="default"/>
      </w:rPr>
    </w:lvl>
    <w:lvl w:ilvl="5" w:tplc="0FE049E4">
      <w:start w:val="1"/>
      <w:numFmt w:val="bullet"/>
      <w:lvlText w:val=""/>
      <w:lvlJc w:val="left"/>
      <w:pPr>
        <w:ind w:left="4320" w:hanging="360"/>
      </w:pPr>
      <w:rPr>
        <w:rFonts w:ascii="Wingdings" w:hAnsi="Wingdings" w:hint="default"/>
      </w:rPr>
    </w:lvl>
    <w:lvl w:ilvl="6" w:tplc="FF529818">
      <w:start w:val="1"/>
      <w:numFmt w:val="bullet"/>
      <w:lvlText w:val=""/>
      <w:lvlJc w:val="left"/>
      <w:pPr>
        <w:ind w:left="5040" w:hanging="360"/>
      </w:pPr>
      <w:rPr>
        <w:rFonts w:ascii="Symbol" w:hAnsi="Symbol" w:hint="default"/>
      </w:rPr>
    </w:lvl>
    <w:lvl w:ilvl="7" w:tplc="793C8B50">
      <w:start w:val="1"/>
      <w:numFmt w:val="bullet"/>
      <w:lvlText w:val="o"/>
      <w:lvlJc w:val="left"/>
      <w:pPr>
        <w:ind w:left="5760" w:hanging="360"/>
      </w:pPr>
      <w:rPr>
        <w:rFonts w:ascii="Courier New" w:hAnsi="Courier New" w:hint="default"/>
      </w:rPr>
    </w:lvl>
    <w:lvl w:ilvl="8" w:tplc="E7AC416E">
      <w:start w:val="1"/>
      <w:numFmt w:val="bullet"/>
      <w:lvlText w:val=""/>
      <w:lvlJc w:val="left"/>
      <w:pPr>
        <w:ind w:left="6480" w:hanging="360"/>
      </w:pPr>
      <w:rPr>
        <w:rFonts w:ascii="Wingdings" w:hAnsi="Wingdings" w:hint="default"/>
      </w:rPr>
    </w:lvl>
  </w:abstractNum>
  <w:abstractNum w:abstractNumId="20" w15:restartNumberingAfterBreak="0">
    <w:nsid w:val="39C572AE"/>
    <w:multiLevelType w:val="hybridMultilevel"/>
    <w:tmpl w:val="B04C07E4"/>
    <w:lvl w:ilvl="0" w:tplc="04090001">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hint="default"/>
      </w:rPr>
    </w:lvl>
    <w:lvl w:ilvl="8" w:tplc="FFFFFFFF">
      <w:start w:val="1"/>
      <w:numFmt w:val="bullet"/>
      <w:lvlText w:val=""/>
      <w:lvlJc w:val="left"/>
      <w:pPr>
        <w:ind w:left="6480" w:hanging="360"/>
      </w:pPr>
      <w:rPr>
        <w:rFonts w:ascii="Wingdings" w:hAnsi="Wingdings" w:hint="default"/>
      </w:rPr>
    </w:lvl>
  </w:abstractNum>
  <w:abstractNum w:abstractNumId="21" w15:restartNumberingAfterBreak="0">
    <w:nsid w:val="40B119AB"/>
    <w:multiLevelType w:val="hybridMultilevel"/>
    <w:tmpl w:val="C08C7378"/>
    <w:lvl w:ilvl="0" w:tplc="53147F1C">
      <w:start w:val="1"/>
      <w:numFmt w:val="decimal"/>
      <w:lvlText w:val="%1."/>
      <w:lvlJc w:val="left"/>
      <w:pPr>
        <w:ind w:left="720" w:hanging="360"/>
      </w:pPr>
    </w:lvl>
    <w:lvl w:ilvl="1" w:tplc="B4CEF006">
      <w:start w:val="1"/>
      <w:numFmt w:val="lowerLetter"/>
      <w:lvlText w:val="%2."/>
      <w:lvlJc w:val="left"/>
      <w:pPr>
        <w:ind w:left="1440" w:hanging="360"/>
      </w:pPr>
    </w:lvl>
    <w:lvl w:ilvl="2" w:tplc="9C46D9A2">
      <w:start w:val="1"/>
      <w:numFmt w:val="lowerRoman"/>
      <w:lvlText w:val="%3."/>
      <w:lvlJc w:val="right"/>
      <w:pPr>
        <w:ind w:left="2160" w:hanging="180"/>
      </w:pPr>
    </w:lvl>
    <w:lvl w:ilvl="3" w:tplc="D08E5558">
      <w:start w:val="1"/>
      <w:numFmt w:val="decimal"/>
      <w:lvlText w:val="%4."/>
      <w:lvlJc w:val="left"/>
      <w:pPr>
        <w:ind w:left="2880" w:hanging="360"/>
      </w:pPr>
    </w:lvl>
    <w:lvl w:ilvl="4" w:tplc="76C4D030">
      <w:start w:val="1"/>
      <w:numFmt w:val="lowerLetter"/>
      <w:lvlText w:val="%5."/>
      <w:lvlJc w:val="left"/>
      <w:pPr>
        <w:ind w:left="3600" w:hanging="360"/>
      </w:pPr>
    </w:lvl>
    <w:lvl w:ilvl="5" w:tplc="668A3F86">
      <w:start w:val="1"/>
      <w:numFmt w:val="lowerRoman"/>
      <w:lvlText w:val="%6."/>
      <w:lvlJc w:val="right"/>
      <w:pPr>
        <w:ind w:left="4320" w:hanging="180"/>
      </w:pPr>
    </w:lvl>
    <w:lvl w:ilvl="6" w:tplc="6BBED6CA">
      <w:start w:val="1"/>
      <w:numFmt w:val="decimal"/>
      <w:lvlText w:val="%7."/>
      <w:lvlJc w:val="left"/>
      <w:pPr>
        <w:ind w:left="5040" w:hanging="360"/>
      </w:pPr>
    </w:lvl>
    <w:lvl w:ilvl="7" w:tplc="BE88E194">
      <w:start w:val="1"/>
      <w:numFmt w:val="lowerLetter"/>
      <w:lvlText w:val="%8."/>
      <w:lvlJc w:val="left"/>
      <w:pPr>
        <w:ind w:left="5760" w:hanging="360"/>
      </w:pPr>
    </w:lvl>
    <w:lvl w:ilvl="8" w:tplc="A7981A3C">
      <w:start w:val="1"/>
      <w:numFmt w:val="lowerRoman"/>
      <w:lvlText w:val="%9."/>
      <w:lvlJc w:val="right"/>
      <w:pPr>
        <w:ind w:left="6480" w:hanging="180"/>
      </w:pPr>
    </w:lvl>
  </w:abstractNum>
  <w:abstractNum w:abstractNumId="22" w15:restartNumberingAfterBreak="0">
    <w:nsid w:val="4292DF81"/>
    <w:multiLevelType w:val="multilevel"/>
    <w:tmpl w:val="F5404C96"/>
    <w:lvl w:ilvl="0">
      <w:start w:val="2"/>
      <w:numFmt w:val="decimal"/>
      <w:lvlText w:val="%1."/>
      <w:lvlJc w:val="left"/>
      <w:pPr>
        <w:ind w:left="720" w:hanging="360"/>
      </w:pPr>
      <w:rPr>
        <w:rFonts w:ascii="Calibri" w:hAnsi="Calibri"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3" w15:restartNumberingAfterBreak="0">
    <w:nsid w:val="436C2CAA"/>
    <w:multiLevelType w:val="hybridMultilevel"/>
    <w:tmpl w:val="E83CC4B8"/>
    <w:lvl w:ilvl="0" w:tplc="456801C4">
      <w:start w:val="1"/>
      <w:numFmt w:val="decimal"/>
      <w:lvlText w:val="%1."/>
      <w:lvlJc w:val="left"/>
      <w:pPr>
        <w:ind w:left="720" w:hanging="360"/>
      </w:pPr>
      <w:rPr>
        <w:rFonts w:ascii="Calibri" w:hAnsi="Calibri" w:hint="default"/>
      </w:rPr>
    </w:lvl>
    <w:lvl w:ilvl="1" w:tplc="FFD8AB5A">
      <w:start w:val="1"/>
      <w:numFmt w:val="lowerLetter"/>
      <w:lvlText w:val="%2."/>
      <w:lvlJc w:val="left"/>
      <w:pPr>
        <w:ind w:left="1440" w:hanging="360"/>
      </w:pPr>
    </w:lvl>
    <w:lvl w:ilvl="2" w:tplc="4D2E610C">
      <w:start w:val="1"/>
      <w:numFmt w:val="lowerRoman"/>
      <w:lvlText w:val="%3."/>
      <w:lvlJc w:val="right"/>
      <w:pPr>
        <w:ind w:left="2160" w:hanging="180"/>
      </w:pPr>
    </w:lvl>
    <w:lvl w:ilvl="3" w:tplc="6464AA48">
      <w:start w:val="1"/>
      <w:numFmt w:val="decimal"/>
      <w:lvlText w:val="%4."/>
      <w:lvlJc w:val="left"/>
      <w:pPr>
        <w:ind w:left="2880" w:hanging="360"/>
      </w:pPr>
    </w:lvl>
    <w:lvl w:ilvl="4" w:tplc="1100A624">
      <w:start w:val="1"/>
      <w:numFmt w:val="lowerLetter"/>
      <w:lvlText w:val="%5."/>
      <w:lvlJc w:val="left"/>
      <w:pPr>
        <w:ind w:left="3600" w:hanging="360"/>
      </w:pPr>
    </w:lvl>
    <w:lvl w:ilvl="5" w:tplc="5FEE8DCE">
      <w:start w:val="1"/>
      <w:numFmt w:val="lowerRoman"/>
      <w:lvlText w:val="%6."/>
      <w:lvlJc w:val="right"/>
      <w:pPr>
        <w:ind w:left="4320" w:hanging="180"/>
      </w:pPr>
    </w:lvl>
    <w:lvl w:ilvl="6" w:tplc="9D3CAFC2">
      <w:start w:val="1"/>
      <w:numFmt w:val="decimal"/>
      <w:lvlText w:val="%7."/>
      <w:lvlJc w:val="left"/>
      <w:pPr>
        <w:ind w:left="5040" w:hanging="360"/>
      </w:pPr>
    </w:lvl>
    <w:lvl w:ilvl="7" w:tplc="49047686">
      <w:start w:val="1"/>
      <w:numFmt w:val="lowerLetter"/>
      <w:lvlText w:val="%8."/>
      <w:lvlJc w:val="left"/>
      <w:pPr>
        <w:ind w:left="5760" w:hanging="360"/>
      </w:pPr>
    </w:lvl>
    <w:lvl w:ilvl="8" w:tplc="7DA6B52E">
      <w:start w:val="1"/>
      <w:numFmt w:val="lowerRoman"/>
      <w:lvlText w:val="%9."/>
      <w:lvlJc w:val="right"/>
      <w:pPr>
        <w:ind w:left="6480" w:hanging="180"/>
      </w:pPr>
    </w:lvl>
  </w:abstractNum>
  <w:abstractNum w:abstractNumId="24" w15:restartNumberingAfterBreak="0">
    <w:nsid w:val="46C47A5F"/>
    <w:multiLevelType w:val="hybridMultilevel"/>
    <w:tmpl w:val="B074D382"/>
    <w:lvl w:ilvl="0" w:tplc="D1BEF3C8">
      <w:start w:val="1"/>
      <w:numFmt w:val="bullet"/>
      <w:lvlText w:val="o"/>
      <w:lvlJc w:val="left"/>
      <w:pPr>
        <w:ind w:left="1080" w:hanging="360"/>
      </w:pPr>
      <w:rPr>
        <w:rFonts w:ascii="Courier New" w:hAnsi="Courier New" w:hint="default"/>
      </w:rPr>
    </w:lvl>
    <w:lvl w:ilvl="1" w:tplc="C80C1196">
      <w:start w:val="1"/>
      <w:numFmt w:val="bullet"/>
      <w:lvlText w:val="o"/>
      <w:lvlJc w:val="left"/>
      <w:pPr>
        <w:ind w:left="1440" w:hanging="360"/>
      </w:pPr>
      <w:rPr>
        <w:rFonts w:ascii="Courier New" w:hAnsi="Courier New" w:hint="default"/>
      </w:rPr>
    </w:lvl>
    <w:lvl w:ilvl="2" w:tplc="F17CA6F2">
      <w:start w:val="1"/>
      <w:numFmt w:val="bullet"/>
      <w:lvlText w:val=""/>
      <w:lvlJc w:val="left"/>
      <w:pPr>
        <w:ind w:left="2160" w:hanging="360"/>
      </w:pPr>
      <w:rPr>
        <w:rFonts w:ascii="Wingdings" w:hAnsi="Wingdings" w:hint="default"/>
      </w:rPr>
    </w:lvl>
    <w:lvl w:ilvl="3" w:tplc="1AF68DCA">
      <w:start w:val="1"/>
      <w:numFmt w:val="bullet"/>
      <w:lvlText w:val=""/>
      <w:lvlJc w:val="left"/>
      <w:pPr>
        <w:ind w:left="2880" w:hanging="360"/>
      </w:pPr>
      <w:rPr>
        <w:rFonts w:ascii="Symbol" w:hAnsi="Symbol" w:hint="default"/>
      </w:rPr>
    </w:lvl>
    <w:lvl w:ilvl="4" w:tplc="F094DCD0">
      <w:start w:val="1"/>
      <w:numFmt w:val="bullet"/>
      <w:lvlText w:val="o"/>
      <w:lvlJc w:val="left"/>
      <w:pPr>
        <w:ind w:left="3600" w:hanging="360"/>
      </w:pPr>
      <w:rPr>
        <w:rFonts w:ascii="Courier New" w:hAnsi="Courier New" w:hint="default"/>
      </w:rPr>
    </w:lvl>
    <w:lvl w:ilvl="5" w:tplc="C9A07504">
      <w:start w:val="1"/>
      <w:numFmt w:val="bullet"/>
      <w:lvlText w:val=""/>
      <w:lvlJc w:val="left"/>
      <w:pPr>
        <w:ind w:left="4320" w:hanging="360"/>
      </w:pPr>
      <w:rPr>
        <w:rFonts w:ascii="Wingdings" w:hAnsi="Wingdings" w:hint="default"/>
      </w:rPr>
    </w:lvl>
    <w:lvl w:ilvl="6" w:tplc="B5147116">
      <w:start w:val="1"/>
      <w:numFmt w:val="bullet"/>
      <w:lvlText w:val=""/>
      <w:lvlJc w:val="left"/>
      <w:pPr>
        <w:ind w:left="5040" w:hanging="360"/>
      </w:pPr>
      <w:rPr>
        <w:rFonts w:ascii="Symbol" w:hAnsi="Symbol" w:hint="default"/>
      </w:rPr>
    </w:lvl>
    <w:lvl w:ilvl="7" w:tplc="E320EEB6">
      <w:start w:val="1"/>
      <w:numFmt w:val="bullet"/>
      <w:lvlText w:val="o"/>
      <w:lvlJc w:val="left"/>
      <w:pPr>
        <w:ind w:left="5760" w:hanging="360"/>
      </w:pPr>
      <w:rPr>
        <w:rFonts w:ascii="Courier New" w:hAnsi="Courier New" w:hint="default"/>
      </w:rPr>
    </w:lvl>
    <w:lvl w:ilvl="8" w:tplc="6772DC78">
      <w:start w:val="1"/>
      <w:numFmt w:val="bullet"/>
      <w:lvlText w:val=""/>
      <w:lvlJc w:val="left"/>
      <w:pPr>
        <w:ind w:left="6480" w:hanging="360"/>
      </w:pPr>
      <w:rPr>
        <w:rFonts w:ascii="Wingdings" w:hAnsi="Wingdings" w:hint="default"/>
      </w:rPr>
    </w:lvl>
  </w:abstractNum>
  <w:abstractNum w:abstractNumId="25" w15:restartNumberingAfterBreak="0">
    <w:nsid w:val="4DD06441"/>
    <w:multiLevelType w:val="hybridMultilevel"/>
    <w:tmpl w:val="6638F338"/>
    <w:lvl w:ilvl="0" w:tplc="39BC50FA">
      <w:start w:val="1"/>
      <w:numFmt w:val="decimal"/>
      <w:lvlText w:val="%1."/>
      <w:lvlJc w:val="left"/>
      <w:pPr>
        <w:ind w:left="720" w:hanging="360"/>
      </w:pPr>
    </w:lvl>
    <w:lvl w:ilvl="1" w:tplc="EA8C92EC">
      <w:start w:val="1"/>
      <w:numFmt w:val="lowerLetter"/>
      <w:lvlText w:val="%2."/>
      <w:lvlJc w:val="left"/>
      <w:pPr>
        <w:ind w:left="1440" w:hanging="360"/>
      </w:pPr>
    </w:lvl>
    <w:lvl w:ilvl="2" w:tplc="122C85C6">
      <w:start w:val="1"/>
      <w:numFmt w:val="lowerRoman"/>
      <w:lvlText w:val="%3."/>
      <w:lvlJc w:val="right"/>
      <w:pPr>
        <w:ind w:left="2160" w:hanging="180"/>
      </w:pPr>
    </w:lvl>
    <w:lvl w:ilvl="3" w:tplc="95E6132C">
      <w:start w:val="1"/>
      <w:numFmt w:val="decimal"/>
      <w:lvlText w:val="%4."/>
      <w:lvlJc w:val="left"/>
      <w:pPr>
        <w:ind w:left="2880" w:hanging="360"/>
      </w:pPr>
    </w:lvl>
    <w:lvl w:ilvl="4" w:tplc="F65A60A2">
      <w:start w:val="1"/>
      <w:numFmt w:val="lowerLetter"/>
      <w:lvlText w:val="%5."/>
      <w:lvlJc w:val="left"/>
      <w:pPr>
        <w:ind w:left="3600" w:hanging="360"/>
      </w:pPr>
    </w:lvl>
    <w:lvl w:ilvl="5" w:tplc="9E50D838">
      <w:start w:val="1"/>
      <w:numFmt w:val="lowerRoman"/>
      <w:lvlText w:val="%6."/>
      <w:lvlJc w:val="right"/>
      <w:pPr>
        <w:ind w:left="4320" w:hanging="180"/>
      </w:pPr>
    </w:lvl>
    <w:lvl w:ilvl="6" w:tplc="6082B5A8">
      <w:start w:val="1"/>
      <w:numFmt w:val="decimal"/>
      <w:lvlText w:val="%7."/>
      <w:lvlJc w:val="left"/>
      <w:pPr>
        <w:ind w:left="5040" w:hanging="360"/>
      </w:pPr>
    </w:lvl>
    <w:lvl w:ilvl="7" w:tplc="693A538A">
      <w:start w:val="1"/>
      <w:numFmt w:val="lowerLetter"/>
      <w:lvlText w:val="%8."/>
      <w:lvlJc w:val="left"/>
      <w:pPr>
        <w:ind w:left="5760" w:hanging="360"/>
      </w:pPr>
    </w:lvl>
    <w:lvl w:ilvl="8" w:tplc="3F62134E">
      <w:start w:val="1"/>
      <w:numFmt w:val="lowerRoman"/>
      <w:lvlText w:val="%9."/>
      <w:lvlJc w:val="right"/>
      <w:pPr>
        <w:ind w:left="6480" w:hanging="180"/>
      </w:pPr>
    </w:lvl>
  </w:abstractNum>
  <w:abstractNum w:abstractNumId="26" w15:restartNumberingAfterBreak="0">
    <w:nsid w:val="5544EEE9"/>
    <w:multiLevelType w:val="hybridMultilevel"/>
    <w:tmpl w:val="BFB06E9A"/>
    <w:lvl w:ilvl="0" w:tplc="7040A3C8">
      <w:start w:val="1"/>
      <w:numFmt w:val="bullet"/>
      <w:lvlText w:val="o"/>
      <w:lvlJc w:val="left"/>
      <w:pPr>
        <w:ind w:left="1080" w:hanging="360"/>
      </w:pPr>
      <w:rPr>
        <w:rFonts w:ascii="Courier New" w:hAnsi="Courier New" w:hint="default"/>
      </w:rPr>
    </w:lvl>
    <w:lvl w:ilvl="1" w:tplc="9DEE1D98">
      <w:start w:val="1"/>
      <w:numFmt w:val="bullet"/>
      <w:lvlText w:val="o"/>
      <w:lvlJc w:val="left"/>
      <w:pPr>
        <w:ind w:left="1440" w:hanging="360"/>
      </w:pPr>
      <w:rPr>
        <w:rFonts w:ascii="Courier New" w:hAnsi="Courier New" w:hint="default"/>
      </w:rPr>
    </w:lvl>
    <w:lvl w:ilvl="2" w:tplc="B906CB84">
      <w:start w:val="1"/>
      <w:numFmt w:val="bullet"/>
      <w:lvlText w:val=""/>
      <w:lvlJc w:val="left"/>
      <w:pPr>
        <w:ind w:left="2160" w:hanging="360"/>
      </w:pPr>
      <w:rPr>
        <w:rFonts w:ascii="Wingdings" w:hAnsi="Wingdings" w:hint="default"/>
      </w:rPr>
    </w:lvl>
    <w:lvl w:ilvl="3" w:tplc="0BF40BF4">
      <w:start w:val="1"/>
      <w:numFmt w:val="bullet"/>
      <w:lvlText w:val=""/>
      <w:lvlJc w:val="left"/>
      <w:pPr>
        <w:ind w:left="2880" w:hanging="360"/>
      </w:pPr>
      <w:rPr>
        <w:rFonts w:ascii="Symbol" w:hAnsi="Symbol" w:hint="default"/>
      </w:rPr>
    </w:lvl>
    <w:lvl w:ilvl="4" w:tplc="058C213A">
      <w:start w:val="1"/>
      <w:numFmt w:val="bullet"/>
      <w:lvlText w:val="o"/>
      <w:lvlJc w:val="left"/>
      <w:pPr>
        <w:ind w:left="3600" w:hanging="360"/>
      </w:pPr>
      <w:rPr>
        <w:rFonts w:ascii="Courier New" w:hAnsi="Courier New" w:hint="default"/>
      </w:rPr>
    </w:lvl>
    <w:lvl w:ilvl="5" w:tplc="37146EDA">
      <w:start w:val="1"/>
      <w:numFmt w:val="bullet"/>
      <w:lvlText w:val=""/>
      <w:lvlJc w:val="left"/>
      <w:pPr>
        <w:ind w:left="4320" w:hanging="360"/>
      </w:pPr>
      <w:rPr>
        <w:rFonts w:ascii="Wingdings" w:hAnsi="Wingdings" w:hint="default"/>
      </w:rPr>
    </w:lvl>
    <w:lvl w:ilvl="6" w:tplc="304421AC">
      <w:start w:val="1"/>
      <w:numFmt w:val="bullet"/>
      <w:lvlText w:val=""/>
      <w:lvlJc w:val="left"/>
      <w:pPr>
        <w:ind w:left="5040" w:hanging="360"/>
      </w:pPr>
      <w:rPr>
        <w:rFonts w:ascii="Symbol" w:hAnsi="Symbol" w:hint="default"/>
      </w:rPr>
    </w:lvl>
    <w:lvl w:ilvl="7" w:tplc="102492DC">
      <w:start w:val="1"/>
      <w:numFmt w:val="bullet"/>
      <w:lvlText w:val="o"/>
      <w:lvlJc w:val="left"/>
      <w:pPr>
        <w:ind w:left="5760" w:hanging="360"/>
      </w:pPr>
      <w:rPr>
        <w:rFonts w:ascii="Courier New" w:hAnsi="Courier New" w:hint="default"/>
      </w:rPr>
    </w:lvl>
    <w:lvl w:ilvl="8" w:tplc="ACC213B8">
      <w:start w:val="1"/>
      <w:numFmt w:val="bullet"/>
      <w:lvlText w:val=""/>
      <w:lvlJc w:val="left"/>
      <w:pPr>
        <w:ind w:left="6480" w:hanging="360"/>
      </w:pPr>
      <w:rPr>
        <w:rFonts w:ascii="Wingdings" w:hAnsi="Wingdings" w:hint="default"/>
      </w:rPr>
    </w:lvl>
  </w:abstractNum>
  <w:abstractNum w:abstractNumId="27" w15:restartNumberingAfterBreak="0">
    <w:nsid w:val="5AAD31F9"/>
    <w:multiLevelType w:val="hybridMultilevel"/>
    <w:tmpl w:val="1A2661E8"/>
    <w:lvl w:ilvl="0" w:tplc="76A2B2D8">
      <w:start w:val="1"/>
      <w:numFmt w:val="upperLetter"/>
      <w:lvlText w:val="%1."/>
      <w:lvlJc w:val="left"/>
      <w:pPr>
        <w:ind w:left="720" w:hanging="360"/>
      </w:pPr>
      <w:rPr>
        <w:rFonts w:ascii="Calibri,Times New Roman" w:hAnsi="Calibri,Times New Roman" w:hint="default"/>
      </w:rPr>
    </w:lvl>
    <w:lvl w:ilvl="1" w:tplc="AFEC5FA6">
      <w:start w:val="1"/>
      <w:numFmt w:val="lowerLetter"/>
      <w:lvlText w:val="%2."/>
      <w:lvlJc w:val="left"/>
      <w:pPr>
        <w:ind w:left="1440" w:hanging="360"/>
      </w:pPr>
    </w:lvl>
    <w:lvl w:ilvl="2" w:tplc="EF3A100A">
      <w:start w:val="1"/>
      <w:numFmt w:val="lowerRoman"/>
      <w:lvlText w:val="%3."/>
      <w:lvlJc w:val="right"/>
      <w:pPr>
        <w:ind w:left="2160" w:hanging="180"/>
      </w:pPr>
    </w:lvl>
    <w:lvl w:ilvl="3" w:tplc="B5805F16">
      <w:start w:val="1"/>
      <w:numFmt w:val="decimal"/>
      <w:lvlText w:val="%4."/>
      <w:lvlJc w:val="left"/>
      <w:pPr>
        <w:ind w:left="2880" w:hanging="360"/>
      </w:pPr>
    </w:lvl>
    <w:lvl w:ilvl="4" w:tplc="5846F7B6">
      <w:start w:val="1"/>
      <w:numFmt w:val="lowerLetter"/>
      <w:lvlText w:val="%5."/>
      <w:lvlJc w:val="left"/>
      <w:pPr>
        <w:ind w:left="3600" w:hanging="360"/>
      </w:pPr>
    </w:lvl>
    <w:lvl w:ilvl="5" w:tplc="A8868CFA">
      <w:start w:val="1"/>
      <w:numFmt w:val="lowerRoman"/>
      <w:lvlText w:val="%6."/>
      <w:lvlJc w:val="right"/>
      <w:pPr>
        <w:ind w:left="4320" w:hanging="180"/>
      </w:pPr>
    </w:lvl>
    <w:lvl w:ilvl="6" w:tplc="E482DABE">
      <w:start w:val="1"/>
      <w:numFmt w:val="decimal"/>
      <w:lvlText w:val="%7."/>
      <w:lvlJc w:val="left"/>
      <w:pPr>
        <w:ind w:left="5040" w:hanging="360"/>
      </w:pPr>
    </w:lvl>
    <w:lvl w:ilvl="7" w:tplc="2BCA5DBE">
      <w:start w:val="1"/>
      <w:numFmt w:val="lowerLetter"/>
      <w:lvlText w:val="%8."/>
      <w:lvlJc w:val="left"/>
      <w:pPr>
        <w:ind w:left="5760" w:hanging="360"/>
      </w:pPr>
    </w:lvl>
    <w:lvl w:ilvl="8" w:tplc="9F783884">
      <w:start w:val="1"/>
      <w:numFmt w:val="lowerRoman"/>
      <w:lvlText w:val="%9."/>
      <w:lvlJc w:val="right"/>
      <w:pPr>
        <w:ind w:left="6480" w:hanging="180"/>
      </w:pPr>
    </w:lvl>
  </w:abstractNum>
  <w:abstractNum w:abstractNumId="28" w15:restartNumberingAfterBreak="0">
    <w:nsid w:val="5C73FB6C"/>
    <w:multiLevelType w:val="hybridMultilevel"/>
    <w:tmpl w:val="63DC567C"/>
    <w:lvl w:ilvl="0" w:tplc="4A2629BE">
      <w:start w:val="1"/>
      <w:numFmt w:val="bullet"/>
      <w:lvlText w:val=""/>
      <w:lvlJc w:val="left"/>
      <w:pPr>
        <w:ind w:left="720" w:hanging="360"/>
      </w:pPr>
      <w:rPr>
        <w:rFonts w:ascii="Symbol" w:hAnsi="Symbol" w:hint="default"/>
      </w:rPr>
    </w:lvl>
    <w:lvl w:ilvl="1" w:tplc="C7FA3448">
      <w:start w:val="1"/>
      <w:numFmt w:val="bullet"/>
      <w:lvlText w:val="o"/>
      <w:lvlJc w:val="left"/>
      <w:pPr>
        <w:ind w:left="1440" w:hanging="360"/>
      </w:pPr>
      <w:rPr>
        <w:rFonts w:ascii="Courier New" w:hAnsi="Courier New" w:hint="default"/>
      </w:rPr>
    </w:lvl>
    <w:lvl w:ilvl="2" w:tplc="36A82EBC">
      <w:start w:val="1"/>
      <w:numFmt w:val="bullet"/>
      <w:lvlText w:val=""/>
      <w:lvlJc w:val="left"/>
      <w:pPr>
        <w:ind w:left="2160" w:hanging="360"/>
      </w:pPr>
      <w:rPr>
        <w:rFonts w:ascii="Wingdings" w:hAnsi="Wingdings" w:hint="default"/>
      </w:rPr>
    </w:lvl>
    <w:lvl w:ilvl="3" w:tplc="3FDC47E8">
      <w:start w:val="1"/>
      <w:numFmt w:val="bullet"/>
      <w:lvlText w:val=""/>
      <w:lvlJc w:val="left"/>
      <w:pPr>
        <w:ind w:left="2880" w:hanging="360"/>
      </w:pPr>
      <w:rPr>
        <w:rFonts w:ascii="Symbol" w:hAnsi="Symbol" w:hint="default"/>
      </w:rPr>
    </w:lvl>
    <w:lvl w:ilvl="4" w:tplc="1BC01208">
      <w:start w:val="1"/>
      <w:numFmt w:val="bullet"/>
      <w:lvlText w:val="o"/>
      <w:lvlJc w:val="left"/>
      <w:pPr>
        <w:ind w:left="3600" w:hanging="360"/>
      </w:pPr>
      <w:rPr>
        <w:rFonts w:ascii="Courier New" w:hAnsi="Courier New" w:hint="default"/>
      </w:rPr>
    </w:lvl>
    <w:lvl w:ilvl="5" w:tplc="239808D2">
      <w:start w:val="1"/>
      <w:numFmt w:val="bullet"/>
      <w:lvlText w:val=""/>
      <w:lvlJc w:val="left"/>
      <w:pPr>
        <w:ind w:left="4320" w:hanging="360"/>
      </w:pPr>
      <w:rPr>
        <w:rFonts w:ascii="Wingdings" w:hAnsi="Wingdings" w:hint="default"/>
      </w:rPr>
    </w:lvl>
    <w:lvl w:ilvl="6" w:tplc="E2E04D06">
      <w:start w:val="1"/>
      <w:numFmt w:val="bullet"/>
      <w:lvlText w:val=""/>
      <w:lvlJc w:val="left"/>
      <w:pPr>
        <w:ind w:left="5040" w:hanging="360"/>
      </w:pPr>
      <w:rPr>
        <w:rFonts w:ascii="Symbol" w:hAnsi="Symbol" w:hint="default"/>
      </w:rPr>
    </w:lvl>
    <w:lvl w:ilvl="7" w:tplc="4AEE0DBE">
      <w:start w:val="1"/>
      <w:numFmt w:val="bullet"/>
      <w:lvlText w:val="o"/>
      <w:lvlJc w:val="left"/>
      <w:pPr>
        <w:ind w:left="5760" w:hanging="360"/>
      </w:pPr>
      <w:rPr>
        <w:rFonts w:ascii="Courier New" w:hAnsi="Courier New" w:hint="default"/>
      </w:rPr>
    </w:lvl>
    <w:lvl w:ilvl="8" w:tplc="B5BEA8CE">
      <w:start w:val="1"/>
      <w:numFmt w:val="bullet"/>
      <w:lvlText w:val=""/>
      <w:lvlJc w:val="left"/>
      <w:pPr>
        <w:ind w:left="6480" w:hanging="360"/>
      </w:pPr>
      <w:rPr>
        <w:rFonts w:ascii="Wingdings" w:hAnsi="Wingdings" w:hint="default"/>
      </w:rPr>
    </w:lvl>
  </w:abstractNum>
  <w:abstractNum w:abstractNumId="29" w15:restartNumberingAfterBreak="0">
    <w:nsid w:val="60F0A956"/>
    <w:multiLevelType w:val="hybridMultilevel"/>
    <w:tmpl w:val="1A268C80"/>
    <w:lvl w:ilvl="0" w:tplc="AF3C19A0">
      <w:start w:val="1"/>
      <w:numFmt w:val="bullet"/>
      <w:lvlText w:val=""/>
      <w:lvlJc w:val="left"/>
      <w:pPr>
        <w:ind w:left="720" w:hanging="360"/>
      </w:pPr>
      <w:rPr>
        <w:rFonts w:ascii="Symbol" w:hAnsi="Symbol" w:hint="default"/>
      </w:rPr>
    </w:lvl>
    <w:lvl w:ilvl="1" w:tplc="96526EFA">
      <w:start w:val="1"/>
      <w:numFmt w:val="bullet"/>
      <w:lvlText w:val="o"/>
      <w:lvlJc w:val="left"/>
      <w:pPr>
        <w:ind w:left="1440" w:hanging="360"/>
      </w:pPr>
      <w:rPr>
        <w:rFonts w:ascii="Courier New" w:hAnsi="Courier New" w:hint="default"/>
      </w:rPr>
    </w:lvl>
    <w:lvl w:ilvl="2" w:tplc="F842C4AC">
      <w:start w:val="1"/>
      <w:numFmt w:val="bullet"/>
      <w:lvlText w:val=""/>
      <w:lvlJc w:val="left"/>
      <w:pPr>
        <w:ind w:left="2160" w:hanging="360"/>
      </w:pPr>
      <w:rPr>
        <w:rFonts w:ascii="Wingdings" w:hAnsi="Wingdings" w:hint="default"/>
      </w:rPr>
    </w:lvl>
    <w:lvl w:ilvl="3" w:tplc="751C48D2">
      <w:start w:val="1"/>
      <w:numFmt w:val="bullet"/>
      <w:lvlText w:val=""/>
      <w:lvlJc w:val="left"/>
      <w:pPr>
        <w:ind w:left="2880" w:hanging="360"/>
      </w:pPr>
      <w:rPr>
        <w:rFonts w:ascii="Symbol" w:hAnsi="Symbol" w:hint="default"/>
      </w:rPr>
    </w:lvl>
    <w:lvl w:ilvl="4" w:tplc="23C23ED8">
      <w:start w:val="1"/>
      <w:numFmt w:val="bullet"/>
      <w:lvlText w:val="o"/>
      <w:lvlJc w:val="left"/>
      <w:pPr>
        <w:ind w:left="3600" w:hanging="360"/>
      </w:pPr>
      <w:rPr>
        <w:rFonts w:ascii="Courier New" w:hAnsi="Courier New" w:hint="default"/>
      </w:rPr>
    </w:lvl>
    <w:lvl w:ilvl="5" w:tplc="4D0C4794">
      <w:start w:val="1"/>
      <w:numFmt w:val="bullet"/>
      <w:lvlText w:val=""/>
      <w:lvlJc w:val="left"/>
      <w:pPr>
        <w:ind w:left="4320" w:hanging="360"/>
      </w:pPr>
      <w:rPr>
        <w:rFonts w:ascii="Wingdings" w:hAnsi="Wingdings" w:hint="default"/>
      </w:rPr>
    </w:lvl>
    <w:lvl w:ilvl="6" w:tplc="7B2E0EC2">
      <w:start w:val="1"/>
      <w:numFmt w:val="bullet"/>
      <w:lvlText w:val=""/>
      <w:lvlJc w:val="left"/>
      <w:pPr>
        <w:ind w:left="5040" w:hanging="360"/>
      </w:pPr>
      <w:rPr>
        <w:rFonts w:ascii="Symbol" w:hAnsi="Symbol" w:hint="default"/>
      </w:rPr>
    </w:lvl>
    <w:lvl w:ilvl="7" w:tplc="AE545206">
      <w:start w:val="1"/>
      <w:numFmt w:val="bullet"/>
      <w:lvlText w:val="o"/>
      <w:lvlJc w:val="left"/>
      <w:pPr>
        <w:ind w:left="5760" w:hanging="360"/>
      </w:pPr>
      <w:rPr>
        <w:rFonts w:ascii="Courier New" w:hAnsi="Courier New" w:hint="default"/>
      </w:rPr>
    </w:lvl>
    <w:lvl w:ilvl="8" w:tplc="3BEC2CA4">
      <w:start w:val="1"/>
      <w:numFmt w:val="bullet"/>
      <w:lvlText w:val=""/>
      <w:lvlJc w:val="left"/>
      <w:pPr>
        <w:ind w:left="6480" w:hanging="360"/>
      </w:pPr>
      <w:rPr>
        <w:rFonts w:ascii="Wingdings" w:hAnsi="Wingdings" w:hint="default"/>
      </w:rPr>
    </w:lvl>
  </w:abstractNum>
  <w:abstractNum w:abstractNumId="30" w15:restartNumberingAfterBreak="0">
    <w:nsid w:val="61F2F185"/>
    <w:multiLevelType w:val="hybridMultilevel"/>
    <w:tmpl w:val="1D3E39A8"/>
    <w:lvl w:ilvl="0" w:tplc="37E0FA70">
      <w:start w:val="1"/>
      <w:numFmt w:val="bullet"/>
      <w:lvlText w:val=""/>
      <w:lvlJc w:val="left"/>
      <w:pPr>
        <w:ind w:left="720" w:hanging="360"/>
      </w:pPr>
      <w:rPr>
        <w:rFonts w:ascii="Symbol" w:hAnsi="Symbol" w:hint="default"/>
      </w:rPr>
    </w:lvl>
    <w:lvl w:ilvl="1" w:tplc="44A01A20">
      <w:start w:val="1"/>
      <w:numFmt w:val="bullet"/>
      <w:lvlText w:val="o"/>
      <w:lvlJc w:val="left"/>
      <w:pPr>
        <w:ind w:left="1440" w:hanging="360"/>
      </w:pPr>
      <w:rPr>
        <w:rFonts w:ascii="Courier New" w:hAnsi="Courier New" w:hint="default"/>
      </w:rPr>
    </w:lvl>
    <w:lvl w:ilvl="2" w:tplc="A8EAB0E4">
      <w:start w:val="1"/>
      <w:numFmt w:val="bullet"/>
      <w:lvlText w:val=""/>
      <w:lvlJc w:val="left"/>
      <w:pPr>
        <w:ind w:left="2160" w:hanging="360"/>
      </w:pPr>
      <w:rPr>
        <w:rFonts w:ascii="Wingdings" w:hAnsi="Wingdings" w:hint="default"/>
      </w:rPr>
    </w:lvl>
    <w:lvl w:ilvl="3" w:tplc="9ABC85E4">
      <w:start w:val="1"/>
      <w:numFmt w:val="bullet"/>
      <w:lvlText w:val=""/>
      <w:lvlJc w:val="left"/>
      <w:pPr>
        <w:ind w:left="2880" w:hanging="360"/>
      </w:pPr>
      <w:rPr>
        <w:rFonts w:ascii="Symbol" w:hAnsi="Symbol" w:hint="default"/>
      </w:rPr>
    </w:lvl>
    <w:lvl w:ilvl="4" w:tplc="F6B66AD6">
      <w:start w:val="1"/>
      <w:numFmt w:val="bullet"/>
      <w:lvlText w:val="o"/>
      <w:lvlJc w:val="left"/>
      <w:pPr>
        <w:ind w:left="3600" w:hanging="360"/>
      </w:pPr>
      <w:rPr>
        <w:rFonts w:ascii="Courier New" w:hAnsi="Courier New" w:hint="default"/>
      </w:rPr>
    </w:lvl>
    <w:lvl w:ilvl="5" w:tplc="2F3EEE5C">
      <w:start w:val="1"/>
      <w:numFmt w:val="bullet"/>
      <w:lvlText w:val=""/>
      <w:lvlJc w:val="left"/>
      <w:pPr>
        <w:ind w:left="4320" w:hanging="360"/>
      </w:pPr>
      <w:rPr>
        <w:rFonts w:ascii="Wingdings" w:hAnsi="Wingdings" w:hint="default"/>
      </w:rPr>
    </w:lvl>
    <w:lvl w:ilvl="6" w:tplc="CC182A8E">
      <w:start w:val="1"/>
      <w:numFmt w:val="bullet"/>
      <w:lvlText w:val=""/>
      <w:lvlJc w:val="left"/>
      <w:pPr>
        <w:ind w:left="5040" w:hanging="360"/>
      </w:pPr>
      <w:rPr>
        <w:rFonts w:ascii="Symbol" w:hAnsi="Symbol" w:hint="default"/>
      </w:rPr>
    </w:lvl>
    <w:lvl w:ilvl="7" w:tplc="E04EC98E">
      <w:start w:val="1"/>
      <w:numFmt w:val="bullet"/>
      <w:lvlText w:val="o"/>
      <w:lvlJc w:val="left"/>
      <w:pPr>
        <w:ind w:left="5760" w:hanging="360"/>
      </w:pPr>
      <w:rPr>
        <w:rFonts w:ascii="Courier New" w:hAnsi="Courier New" w:hint="default"/>
      </w:rPr>
    </w:lvl>
    <w:lvl w:ilvl="8" w:tplc="098A4BC4">
      <w:start w:val="1"/>
      <w:numFmt w:val="bullet"/>
      <w:lvlText w:val=""/>
      <w:lvlJc w:val="left"/>
      <w:pPr>
        <w:ind w:left="6480" w:hanging="360"/>
      </w:pPr>
      <w:rPr>
        <w:rFonts w:ascii="Wingdings" w:hAnsi="Wingdings" w:hint="default"/>
      </w:rPr>
    </w:lvl>
  </w:abstractNum>
  <w:abstractNum w:abstractNumId="31" w15:restartNumberingAfterBreak="0">
    <w:nsid w:val="63FD8160"/>
    <w:multiLevelType w:val="hybridMultilevel"/>
    <w:tmpl w:val="4E96288E"/>
    <w:lvl w:ilvl="0" w:tplc="176CF50C">
      <w:start w:val="1"/>
      <w:numFmt w:val="bullet"/>
      <w:lvlText w:val=""/>
      <w:lvlJc w:val="left"/>
      <w:pPr>
        <w:ind w:left="720" w:hanging="360"/>
      </w:pPr>
      <w:rPr>
        <w:rFonts w:ascii="Symbol" w:hAnsi="Symbol" w:hint="default"/>
      </w:rPr>
    </w:lvl>
    <w:lvl w:ilvl="1" w:tplc="9692EC72">
      <w:start w:val="1"/>
      <w:numFmt w:val="bullet"/>
      <w:lvlText w:val="o"/>
      <w:lvlJc w:val="left"/>
      <w:pPr>
        <w:ind w:left="1440" w:hanging="360"/>
      </w:pPr>
      <w:rPr>
        <w:rFonts w:ascii="Courier New" w:hAnsi="Courier New" w:hint="default"/>
      </w:rPr>
    </w:lvl>
    <w:lvl w:ilvl="2" w:tplc="737A8D44">
      <w:start w:val="1"/>
      <w:numFmt w:val="bullet"/>
      <w:lvlText w:val=""/>
      <w:lvlJc w:val="left"/>
      <w:pPr>
        <w:ind w:left="2160" w:hanging="360"/>
      </w:pPr>
      <w:rPr>
        <w:rFonts w:ascii="Wingdings" w:hAnsi="Wingdings" w:hint="default"/>
      </w:rPr>
    </w:lvl>
    <w:lvl w:ilvl="3" w:tplc="E06C3138">
      <w:start w:val="1"/>
      <w:numFmt w:val="bullet"/>
      <w:lvlText w:val=""/>
      <w:lvlJc w:val="left"/>
      <w:pPr>
        <w:ind w:left="2880" w:hanging="360"/>
      </w:pPr>
      <w:rPr>
        <w:rFonts w:ascii="Symbol" w:hAnsi="Symbol" w:hint="default"/>
      </w:rPr>
    </w:lvl>
    <w:lvl w:ilvl="4" w:tplc="95C093EC">
      <w:start w:val="1"/>
      <w:numFmt w:val="bullet"/>
      <w:lvlText w:val="o"/>
      <w:lvlJc w:val="left"/>
      <w:pPr>
        <w:ind w:left="3600" w:hanging="360"/>
      </w:pPr>
      <w:rPr>
        <w:rFonts w:ascii="Courier New" w:hAnsi="Courier New" w:hint="default"/>
      </w:rPr>
    </w:lvl>
    <w:lvl w:ilvl="5" w:tplc="314EF604">
      <w:start w:val="1"/>
      <w:numFmt w:val="bullet"/>
      <w:lvlText w:val=""/>
      <w:lvlJc w:val="left"/>
      <w:pPr>
        <w:ind w:left="4320" w:hanging="360"/>
      </w:pPr>
      <w:rPr>
        <w:rFonts w:ascii="Wingdings" w:hAnsi="Wingdings" w:hint="default"/>
      </w:rPr>
    </w:lvl>
    <w:lvl w:ilvl="6" w:tplc="7868B9F2">
      <w:start w:val="1"/>
      <w:numFmt w:val="bullet"/>
      <w:lvlText w:val=""/>
      <w:lvlJc w:val="left"/>
      <w:pPr>
        <w:ind w:left="5040" w:hanging="360"/>
      </w:pPr>
      <w:rPr>
        <w:rFonts w:ascii="Symbol" w:hAnsi="Symbol" w:hint="default"/>
      </w:rPr>
    </w:lvl>
    <w:lvl w:ilvl="7" w:tplc="0876094A">
      <w:start w:val="1"/>
      <w:numFmt w:val="bullet"/>
      <w:lvlText w:val="o"/>
      <w:lvlJc w:val="left"/>
      <w:pPr>
        <w:ind w:left="5760" w:hanging="360"/>
      </w:pPr>
      <w:rPr>
        <w:rFonts w:ascii="Courier New" w:hAnsi="Courier New" w:hint="default"/>
      </w:rPr>
    </w:lvl>
    <w:lvl w:ilvl="8" w:tplc="C87CE472">
      <w:start w:val="1"/>
      <w:numFmt w:val="bullet"/>
      <w:lvlText w:val=""/>
      <w:lvlJc w:val="left"/>
      <w:pPr>
        <w:ind w:left="6480" w:hanging="360"/>
      </w:pPr>
      <w:rPr>
        <w:rFonts w:ascii="Wingdings" w:hAnsi="Wingdings" w:hint="default"/>
      </w:rPr>
    </w:lvl>
  </w:abstractNum>
  <w:abstractNum w:abstractNumId="32" w15:restartNumberingAfterBreak="0">
    <w:nsid w:val="66C577E2"/>
    <w:multiLevelType w:val="hybridMultilevel"/>
    <w:tmpl w:val="FF005826"/>
    <w:lvl w:ilvl="0" w:tplc="176A8526">
      <w:start w:val="1"/>
      <w:numFmt w:val="bullet"/>
      <w:lvlText w:val=""/>
      <w:lvlJc w:val="left"/>
      <w:pPr>
        <w:ind w:left="720" w:hanging="360"/>
      </w:pPr>
      <w:rPr>
        <w:rFonts w:ascii="Symbol" w:hAnsi="Symbol" w:hint="default"/>
      </w:rPr>
    </w:lvl>
    <w:lvl w:ilvl="1" w:tplc="60EA7228">
      <w:start w:val="1"/>
      <w:numFmt w:val="bullet"/>
      <w:lvlText w:val="o"/>
      <w:lvlJc w:val="left"/>
      <w:pPr>
        <w:ind w:left="1440" w:hanging="360"/>
      </w:pPr>
      <w:rPr>
        <w:rFonts w:ascii="Courier New" w:hAnsi="Courier New" w:hint="default"/>
      </w:rPr>
    </w:lvl>
    <w:lvl w:ilvl="2" w:tplc="0666BFC2">
      <w:start w:val="1"/>
      <w:numFmt w:val="bullet"/>
      <w:lvlText w:val=""/>
      <w:lvlJc w:val="left"/>
      <w:pPr>
        <w:ind w:left="2160" w:hanging="360"/>
      </w:pPr>
      <w:rPr>
        <w:rFonts w:ascii="Wingdings" w:hAnsi="Wingdings" w:hint="default"/>
      </w:rPr>
    </w:lvl>
    <w:lvl w:ilvl="3" w:tplc="20888526">
      <w:start w:val="1"/>
      <w:numFmt w:val="bullet"/>
      <w:lvlText w:val=""/>
      <w:lvlJc w:val="left"/>
      <w:pPr>
        <w:ind w:left="2880" w:hanging="360"/>
      </w:pPr>
      <w:rPr>
        <w:rFonts w:ascii="Symbol" w:hAnsi="Symbol" w:hint="default"/>
      </w:rPr>
    </w:lvl>
    <w:lvl w:ilvl="4" w:tplc="63949172">
      <w:start w:val="1"/>
      <w:numFmt w:val="bullet"/>
      <w:lvlText w:val="o"/>
      <w:lvlJc w:val="left"/>
      <w:pPr>
        <w:ind w:left="3600" w:hanging="360"/>
      </w:pPr>
      <w:rPr>
        <w:rFonts w:ascii="Courier New" w:hAnsi="Courier New" w:hint="default"/>
      </w:rPr>
    </w:lvl>
    <w:lvl w:ilvl="5" w:tplc="285CAC98">
      <w:start w:val="1"/>
      <w:numFmt w:val="bullet"/>
      <w:lvlText w:val=""/>
      <w:lvlJc w:val="left"/>
      <w:pPr>
        <w:ind w:left="4320" w:hanging="360"/>
      </w:pPr>
      <w:rPr>
        <w:rFonts w:ascii="Wingdings" w:hAnsi="Wingdings" w:hint="default"/>
      </w:rPr>
    </w:lvl>
    <w:lvl w:ilvl="6" w:tplc="D2325F5E">
      <w:start w:val="1"/>
      <w:numFmt w:val="bullet"/>
      <w:lvlText w:val=""/>
      <w:lvlJc w:val="left"/>
      <w:pPr>
        <w:ind w:left="5040" w:hanging="360"/>
      </w:pPr>
      <w:rPr>
        <w:rFonts w:ascii="Symbol" w:hAnsi="Symbol" w:hint="default"/>
      </w:rPr>
    </w:lvl>
    <w:lvl w:ilvl="7" w:tplc="FFA289B6">
      <w:start w:val="1"/>
      <w:numFmt w:val="bullet"/>
      <w:lvlText w:val="o"/>
      <w:lvlJc w:val="left"/>
      <w:pPr>
        <w:ind w:left="5760" w:hanging="360"/>
      </w:pPr>
      <w:rPr>
        <w:rFonts w:ascii="Courier New" w:hAnsi="Courier New" w:hint="default"/>
      </w:rPr>
    </w:lvl>
    <w:lvl w:ilvl="8" w:tplc="8F728F6E">
      <w:start w:val="1"/>
      <w:numFmt w:val="bullet"/>
      <w:lvlText w:val=""/>
      <w:lvlJc w:val="left"/>
      <w:pPr>
        <w:ind w:left="6480" w:hanging="360"/>
      </w:pPr>
      <w:rPr>
        <w:rFonts w:ascii="Wingdings" w:hAnsi="Wingdings" w:hint="default"/>
      </w:rPr>
    </w:lvl>
  </w:abstractNum>
  <w:abstractNum w:abstractNumId="33" w15:restartNumberingAfterBreak="0">
    <w:nsid w:val="672452DF"/>
    <w:multiLevelType w:val="multilevel"/>
    <w:tmpl w:val="E65C0424"/>
    <w:lvl w:ilvl="0">
      <w:start w:val="1"/>
      <w:numFmt w:val="decimal"/>
      <w:lvlText w:val="%1."/>
      <w:lvlJc w:val="left"/>
      <w:pPr>
        <w:ind w:left="720" w:hanging="360"/>
      </w:pPr>
      <w:rPr>
        <w:rFonts w:ascii="Calibri" w:hAnsi="Calibri"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4" w15:restartNumberingAfterBreak="0">
    <w:nsid w:val="699B3D31"/>
    <w:multiLevelType w:val="hybridMultilevel"/>
    <w:tmpl w:val="DA2A1DAE"/>
    <w:lvl w:ilvl="0" w:tplc="04AC7CDC">
      <w:start w:val="1"/>
      <w:numFmt w:val="bullet"/>
      <w:lvlText w:val=""/>
      <w:lvlJc w:val="left"/>
      <w:pPr>
        <w:ind w:left="720" w:hanging="360"/>
      </w:pPr>
      <w:rPr>
        <w:rFonts w:ascii="Symbol" w:hAnsi="Symbol" w:hint="default"/>
      </w:rPr>
    </w:lvl>
    <w:lvl w:ilvl="1" w:tplc="790053F4">
      <w:start w:val="1"/>
      <w:numFmt w:val="bullet"/>
      <w:lvlText w:val="o"/>
      <w:lvlJc w:val="left"/>
      <w:pPr>
        <w:ind w:left="1440" w:hanging="360"/>
      </w:pPr>
      <w:rPr>
        <w:rFonts w:ascii="Courier New" w:hAnsi="Courier New" w:hint="default"/>
      </w:rPr>
    </w:lvl>
    <w:lvl w:ilvl="2" w:tplc="16D2E2CC">
      <w:start w:val="1"/>
      <w:numFmt w:val="bullet"/>
      <w:lvlText w:val=""/>
      <w:lvlJc w:val="left"/>
      <w:pPr>
        <w:ind w:left="2160" w:hanging="360"/>
      </w:pPr>
      <w:rPr>
        <w:rFonts w:ascii="Wingdings" w:hAnsi="Wingdings" w:hint="default"/>
      </w:rPr>
    </w:lvl>
    <w:lvl w:ilvl="3" w:tplc="2D6E5EA2">
      <w:start w:val="1"/>
      <w:numFmt w:val="bullet"/>
      <w:lvlText w:val=""/>
      <w:lvlJc w:val="left"/>
      <w:pPr>
        <w:ind w:left="2880" w:hanging="360"/>
      </w:pPr>
      <w:rPr>
        <w:rFonts w:ascii="Symbol" w:hAnsi="Symbol" w:hint="default"/>
      </w:rPr>
    </w:lvl>
    <w:lvl w:ilvl="4" w:tplc="C76E625A">
      <w:start w:val="1"/>
      <w:numFmt w:val="bullet"/>
      <w:lvlText w:val="o"/>
      <w:lvlJc w:val="left"/>
      <w:pPr>
        <w:ind w:left="3600" w:hanging="360"/>
      </w:pPr>
      <w:rPr>
        <w:rFonts w:ascii="Courier New" w:hAnsi="Courier New" w:hint="default"/>
      </w:rPr>
    </w:lvl>
    <w:lvl w:ilvl="5" w:tplc="892E2AA0">
      <w:start w:val="1"/>
      <w:numFmt w:val="bullet"/>
      <w:lvlText w:val=""/>
      <w:lvlJc w:val="left"/>
      <w:pPr>
        <w:ind w:left="4320" w:hanging="360"/>
      </w:pPr>
      <w:rPr>
        <w:rFonts w:ascii="Wingdings" w:hAnsi="Wingdings" w:hint="default"/>
      </w:rPr>
    </w:lvl>
    <w:lvl w:ilvl="6" w:tplc="9F424DBE">
      <w:start w:val="1"/>
      <w:numFmt w:val="bullet"/>
      <w:lvlText w:val=""/>
      <w:lvlJc w:val="left"/>
      <w:pPr>
        <w:ind w:left="5040" w:hanging="360"/>
      </w:pPr>
      <w:rPr>
        <w:rFonts w:ascii="Symbol" w:hAnsi="Symbol" w:hint="default"/>
      </w:rPr>
    </w:lvl>
    <w:lvl w:ilvl="7" w:tplc="F9EC9DFC">
      <w:start w:val="1"/>
      <w:numFmt w:val="bullet"/>
      <w:lvlText w:val="o"/>
      <w:lvlJc w:val="left"/>
      <w:pPr>
        <w:ind w:left="5760" w:hanging="360"/>
      </w:pPr>
      <w:rPr>
        <w:rFonts w:ascii="Courier New" w:hAnsi="Courier New" w:hint="default"/>
      </w:rPr>
    </w:lvl>
    <w:lvl w:ilvl="8" w:tplc="72C8C7DC">
      <w:start w:val="1"/>
      <w:numFmt w:val="bullet"/>
      <w:lvlText w:val=""/>
      <w:lvlJc w:val="left"/>
      <w:pPr>
        <w:ind w:left="6480" w:hanging="360"/>
      </w:pPr>
      <w:rPr>
        <w:rFonts w:ascii="Wingdings" w:hAnsi="Wingdings" w:hint="default"/>
      </w:rPr>
    </w:lvl>
  </w:abstractNum>
  <w:abstractNum w:abstractNumId="35" w15:restartNumberingAfterBreak="0">
    <w:nsid w:val="6CD81CFE"/>
    <w:multiLevelType w:val="hybridMultilevel"/>
    <w:tmpl w:val="A8AC39F2"/>
    <w:lvl w:ilvl="0" w:tplc="4E9291F6">
      <w:start w:val="1"/>
      <w:numFmt w:val="bullet"/>
      <w:lvlText w:val=""/>
      <w:lvlJc w:val="left"/>
      <w:pPr>
        <w:ind w:left="720" w:hanging="360"/>
      </w:pPr>
      <w:rPr>
        <w:rFonts w:ascii="Symbol" w:hAnsi="Symbol" w:hint="default"/>
      </w:rPr>
    </w:lvl>
    <w:lvl w:ilvl="1" w:tplc="F93056F8">
      <w:start w:val="1"/>
      <w:numFmt w:val="bullet"/>
      <w:lvlText w:val="o"/>
      <w:lvlJc w:val="left"/>
      <w:pPr>
        <w:ind w:left="1440" w:hanging="360"/>
      </w:pPr>
      <w:rPr>
        <w:rFonts w:ascii="Courier New" w:hAnsi="Courier New" w:hint="default"/>
      </w:rPr>
    </w:lvl>
    <w:lvl w:ilvl="2" w:tplc="F516E000">
      <w:start w:val="1"/>
      <w:numFmt w:val="bullet"/>
      <w:lvlText w:val=""/>
      <w:lvlJc w:val="left"/>
      <w:pPr>
        <w:ind w:left="2160" w:hanging="360"/>
      </w:pPr>
      <w:rPr>
        <w:rFonts w:ascii="Wingdings" w:hAnsi="Wingdings" w:hint="default"/>
      </w:rPr>
    </w:lvl>
    <w:lvl w:ilvl="3" w:tplc="0966F2D4">
      <w:start w:val="1"/>
      <w:numFmt w:val="bullet"/>
      <w:lvlText w:val=""/>
      <w:lvlJc w:val="left"/>
      <w:pPr>
        <w:ind w:left="2880" w:hanging="360"/>
      </w:pPr>
      <w:rPr>
        <w:rFonts w:ascii="Symbol" w:hAnsi="Symbol" w:hint="default"/>
      </w:rPr>
    </w:lvl>
    <w:lvl w:ilvl="4" w:tplc="4AB69654">
      <w:start w:val="1"/>
      <w:numFmt w:val="bullet"/>
      <w:lvlText w:val="o"/>
      <w:lvlJc w:val="left"/>
      <w:pPr>
        <w:ind w:left="3600" w:hanging="360"/>
      </w:pPr>
      <w:rPr>
        <w:rFonts w:ascii="Courier New" w:hAnsi="Courier New" w:hint="default"/>
      </w:rPr>
    </w:lvl>
    <w:lvl w:ilvl="5" w:tplc="7B2E36E6">
      <w:start w:val="1"/>
      <w:numFmt w:val="bullet"/>
      <w:lvlText w:val=""/>
      <w:lvlJc w:val="left"/>
      <w:pPr>
        <w:ind w:left="4320" w:hanging="360"/>
      </w:pPr>
      <w:rPr>
        <w:rFonts w:ascii="Wingdings" w:hAnsi="Wingdings" w:hint="default"/>
      </w:rPr>
    </w:lvl>
    <w:lvl w:ilvl="6" w:tplc="9822FEE0">
      <w:start w:val="1"/>
      <w:numFmt w:val="bullet"/>
      <w:lvlText w:val=""/>
      <w:lvlJc w:val="left"/>
      <w:pPr>
        <w:ind w:left="5040" w:hanging="360"/>
      </w:pPr>
      <w:rPr>
        <w:rFonts w:ascii="Symbol" w:hAnsi="Symbol" w:hint="default"/>
      </w:rPr>
    </w:lvl>
    <w:lvl w:ilvl="7" w:tplc="815E770A">
      <w:start w:val="1"/>
      <w:numFmt w:val="bullet"/>
      <w:lvlText w:val="o"/>
      <w:lvlJc w:val="left"/>
      <w:pPr>
        <w:ind w:left="5760" w:hanging="360"/>
      </w:pPr>
      <w:rPr>
        <w:rFonts w:ascii="Courier New" w:hAnsi="Courier New" w:hint="default"/>
      </w:rPr>
    </w:lvl>
    <w:lvl w:ilvl="8" w:tplc="1CC40558">
      <w:start w:val="1"/>
      <w:numFmt w:val="bullet"/>
      <w:lvlText w:val=""/>
      <w:lvlJc w:val="left"/>
      <w:pPr>
        <w:ind w:left="6480" w:hanging="360"/>
      </w:pPr>
      <w:rPr>
        <w:rFonts w:ascii="Wingdings" w:hAnsi="Wingdings" w:hint="default"/>
      </w:rPr>
    </w:lvl>
  </w:abstractNum>
  <w:abstractNum w:abstractNumId="36" w15:restartNumberingAfterBreak="0">
    <w:nsid w:val="6F5443A4"/>
    <w:multiLevelType w:val="hybridMultilevel"/>
    <w:tmpl w:val="98AA3288"/>
    <w:lvl w:ilvl="0" w:tplc="E732E846">
      <w:start w:val="1"/>
      <w:numFmt w:val="bullet"/>
      <w:lvlText w:val=""/>
      <w:lvlJc w:val="left"/>
      <w:pPr>
        <w:ind w:left="720" w:hanging="360"/>
      </w:pPr>
      <w:rPr>
        <w:rFonts w:ascii="Symbol" w:hAnsi="Symbol" w:hint="default"/>
      </w:rPr>
    </w:lvl>
    <w:lvl w:ilvl="1" w:tplc="79A672F4">
      <w:start w:val="1"/>
      <w:numFmt w:val="bullet"/>
      <w:lvlText w:val="o"/>
      <w:lvlJc w:val="left"/>
      <w:pPr>
        <w:ind w:left="1440" w:hanging="360"/>
      </w:pPr>
      <w:rPr>
        <w:rFonts w:ascii="Courier New" w:hAnsi="Courier New" w:hint="default"/>
      </w:rPr>
    </w:lvl>
    <w:lvl w:ilvl="2" w:tplc="80A0214C">
      <w:start w:val="1"/>
      <w:numFmt w:val="bullet"/>
      <w:lvlText w:val=""/>
      <w:lvlJc w:val="left"/>
      <w:pPr>
        <w:ind w:left="2160" w:hanging="360"/>
      </w:pPr>
      <w:rPr>
        <w:rFonts w:ascii="Wingdings" w:hAnsi="Wingdings" w:hint="default"/>
      </w:rPr>
    </w:lvl>
    <w:lvl w:ilvl="3" w:tplc="B4CA4782">
      <w:start w:val="1"/>
      <w:numFmt w:val="bullet"/>
      <w:lvlText w:val=""/>
      <w:lvlJc w:val="left"/>
      <w:pPr>
        <w:ind w:left="2880" w:hanging="360"/>
      </w:pPr>
      <w:rPr>
        <w:rFonts w:ascii="Symbol" w:hAnsi="Symbol" w:hint="default"/>
      </w:rPr>
    </w:lvl>
    <w:lvl w:ilvl="4" w:tplc="A7BA346E">
      <w:start w:val="1"/>
      <w:numFmt w:val="bullet"/>
      <w:lvlText w:val="o"/>
      <w:lvlJc w:val="left"/>
      <w:pPr>
        <w:ind w:left="3600" w:hanging="360"/>
      </w:pPr>
      <w:rPr>
        <w:rFonts w:ascii="Courier New" w:hAnsi="Courier New" w:hint="default"/>
      </w:rPr>
    </w:lvl>
    <w:lvl w:ilvl="5" w:tplc="A7B0ABF4">
      <w:start w:val="1"/>
      <w:numFmt w:val="bullet"/>
      <w:lvlText w:val=""/>
      <w:lvlJc w:val="left"/>
      <w:pPr>
        <w:ind w:left="4320" w:hanging="360"/>
      </w:pPr>
      <w:rPr>
        <w:rFonts w:ascii="Wingdings" w:hAnsi="Wingdings" w:hint="default"/>
      </w:rPr>
    </w:lvl>
    <w:lvl w:ilvl="6" w:tplc="44A875A0">
      <w:start w:val="1"/>
      <w:numFmt w:val="bullet"/>
      <w:lvlText w:val=""/>
      <w:lvlJc w:val="left"/>
      <w:pPr>
        <w:ind w:left="5040" w:hanging="360"/>
      </w:pPr>
      <w:rPr>
        <w:rFonts w:ascii="Symbol" w:hAnsi="Symbol" w:hint="default"/>
      </w:rPr>
    </w:lvl>
    <w:lvl w:ilvl="7" w:tplc="FD8EEB96">
      <w:start w:val="1"/>
      <w:numFmt w:val="bullet"/>
      <w:lvlText w:val="o"/>
      <w:lvlJc w:val="left"/>
      <w:pPr>
        <w:ind w:left="5760" w:hanging="360"/>
      </w:pPr>
      <w:rPr>
        <w:rFonts w:ascii="Courier New" w:hAnsi="Courier New" w:hint="default"/>
      </w:rPr>
    </w:lvl>
    <w:lvl w:ilvl="8" w:tplc="5E262FA2">
      <w:start w:val="1"/>
      <w:numFmt w:val="bullet"/>
      <w:lvlText w:val=""/>
      <w:lvlJc w:val="left"/>
      <w:pPr>
        <w:ind w:left="6480" w:hanging="360"/>
      </w:pPr>
      <w:rPr>
        <w:rFonts w:ascii="Wingdings" w:hAnsi="Wingdings" w:hint="default"/>
      </w:rPr>
    </w:lvl>
  </w:abstractNum>
  <w:abstractNum w:abstractNumId="37" w15:restartNumberingAfterBreak="0">
    <w:nsid w:val="77F4223D"/>
    <w:multiLevelType w:val="hybridMultilevel"/>
    <w:tmpl w:val="6736FA26"/>
    <w:lvl w:ilvl="0" w:tplc="04090001">
      <w:start w:val="1"/>
      <w:numFmt w:val="bullet"/>
      <w:lvlText w:val=""/>
      <w:lvlJc w:val="left"/>
      <w:pPr>
        <w:ind w:left="792" w:hanging="360"/>
      </w:pPr>
      <w:rPr>
        <w:rFonts w:ascii="Symbol" w:hAnsi="Symbol" w:hint="default"/>
      </w:rPr>
    </w:lvl>
    <w:lvl w:ilvl="1" w:tplc="04090003" w:tentative="1">
      <w:start w:val="1"/>
      <w:numFmt w:val="bullet"/>
      <w:lvlText w:val="o"/>
      <w:lvlJc w:val="left"/>
      <w:pPr>
        <w:ind w:left="1512" w:hanging="360"/>
      </w:pPr>
      <w:rPr>
        <w:rFonts w:ascii="Courier New" w:hAnsi="Courier New" w:cs="Courier New" w:hint="default"/>
      </w:rPr>
    </w:lvl>
    <w:lvl w:ilvl="2" w:tplc="04090005" w:tentative="1">
      <w:start w:val="1"/>
      <w:numFmt w:val="bullet"/>
      <w:lvlText w:val=""/>
      <w:lvlJc w:val="left"/>
      <w:pPr>
        <w:ind w:left="2232" w:hanging="360"/>
      </w:pPr>
      <w:rPr>
        <w:rFonts w:ascii="Wingdings" w:hAnsi="Wingdings" w:hint="default"/>
      </w:rPr>
    </w:lvl>
    <w:lvl w:ilvl="3" w:tplc="04090001" w:tentative="1">
      <w:start w:val="1"/>
      <w:numFmt w:val="bullet"/>
      <w:lvlText w:val=""/>
      <w:lvlJc w:val="left"/>
      <w:pPr>
        <w:ind w:left="2952" w:hanging="360"/>
      </w:pPr>
      <w:rPr>
        <w:rFonts w:ascii="Symbol" w:hAnsi="Symbol" w:hint="default"/>
      </w:rPr>
    </w:lvl>
    <w:lvl w:ilvl="4" w:tplc="04090003" w:tentative="1">
      <w:start w:val="1"/>
      <w:numFmt w:val="bullet"/>
      <w:lvlText w:val="o"/>
      <w:lvlJc w:val="left"/>
      <w:pPr>
        <w:ind w:left="3672" w:hanging="360"/>
      </w:pPr>
      <w:rPr>
        <w:rFonts w:ascii="Courier New" w:hAnsi="Courier New" w:cs="Courier New" w:hint="default"/>
      </w:rPr>
    </w:lvl>
    <w:lvl w:ilvl="5" w:tplc="04090005" w:tentative="1">
      <w:start w:val="1"/>
      <w:numFmt w:val="bullet"/>
      <w:lvlText w:val=""/>
      <w:lvlJc w:val="left"/>
      <w:pPr>
        <w:ind w:left="4392" w:hanging="360"/>
      </w:pPr>
      <w:rPr>
        <w:rFonts w:ascii="Wingdings" w:hAnsi="Wingdings" w:hint="default"/>
      </w:rPr>
    </w:lvl>
    <w:lvl w:ilvl="6" w:tplc="04090001" w:tentative="1">
      <w:start w:val="1"/>
      <w:numFmt w:val="bullet"/>
      <w:lvlText w:val=""/>
      <w:lvlJc w:val="left"/>
      <w:pPr>
        <w:ind w:left="5112" w:hanging="360"/>
      </w:pPr>
      <w:rPr>
        <w:rFonts w:ascii="Symbol" w:hAnsi="Symbol" w:hint="default"/>
      </w:rPr>
    </w:lvl>
    <w:lvl w:ilvl="7" w:tplc="04090003" w:tentative="1">
      <w:start w:val="1"/>
      <w:numFmt w:val="bullet"/>
      <w:lvlText w:val="o"/>
      <w:lvlJc w:val="left"/>
      <w:pPr>
        <w:ind w:left="5832" w:hanging="360"/>
      </w:pPr>
      <w:rPr>
        <w:rFonts w:ascii="Courier New" w:hAnsi="Courier New" w:cs="Courier New" w:hint="default"/>
      </w:rPr>
    </w:lvl>
    <w:lvl w:ilvl="8" w:tplc="04090005" w:tentative="1">
      <w:start w:val="1"/>
      <w:numFmt w:val="bullet"/>
      <w:lvlText w:val=""/>
      <w:lvlJc w:val="left"/>
      <w:pPr>
        <w:ind w:left="6552" w:hanging="360"/>
      </w:pPr>
      <w:rPr>
        <w:rFonts w:ascii="Wingdings" w:hAnsi="Wingdings" w:hint="default"/>
      </w:rPr>
    </w:lvl>
  </w:abstractNum>
  <w:abstractNum w:abstractNumId="38" w15:restartNumberingAfterBreak="0">
    <w:nsid w:val="7872A083"/>
    <w:multiLevelType w:val="hybridMultilevel"/>
    <w:tmpl w:val="619C2A9E"/>
    <w:lvl w:ilvl="0" w:tplc="51720230">
      <w:start w:val="1"/>
      <w:numFmt w:val="decimal"/>
      <w:lvlText w:val="%1."/>
      <w:lvlJc w:val="left"/>
      <w:pPr>
        <w:ind w:left="720" w:hanging="360"/>
      </w:pPr>
    </w:lvl>
    <w:lvl w:ilvl="1" w:tplc="3CEA685A">
      <w:start w:val="1"/>
      <w:numFmt w:val="lowerLetter"/>
      <w:lvlText w:val="%2."/>
      <w:lvlJc w:val="left"/>
      <w:pPr>
        <w:ind w:left="1440" w:hanging="360"/>
      </w:pPr>
    </w:lvl>
    <w:lvl w:ilvl="2" w:tplc="AF2A6C2E">
      <w:start w:val="1"/>
      <w:numFmt w:val="lowerRoman"/>
      <w:lvlText w:val="%3."/>
      <w:lvlJc w:val="right"/>
      <w:pPr>
        <w:ind w:left="2160" w:hanging="180"/>
      </w:pPr>
    </w:lvl>
    <w:lvl w:ilvl="3" w:tplc="B5064820">
      <w:start w:val="1"/>
      <w:numFmt w:val="decimal"/>
      <w:lvlText w:val="%4."/>
      <w:lvlJc w:val="left"/>
      <w:pPr>
        <w:ind w:left="2880" w:hanging="360"/>
      </w:pPr>
    </w:lvl>
    <w:lvl w:ilvl="4" w:tplc="7ACC59AA">
      <w:start w:val="1"/>
      <w:numFmt w:val="lowerLetter"/>
      <w:lvlText w:val="%5."/>
      <w:lvlJc w:val="left"/>
      <w:pPr>
        <w:ind w:left="3600" w:hanging="360"/>
      </w:pPr>
    </w:lvl>
    <w:lvl w:ilvl="5" w:tplc="4A702E8E">
      <w:start w:val="1"/>
      <w:numFmt w:val="lowerRoman"/>
      <w:lvlText w:val="%6."/>
      <w:lvlJc w:val="right"/>
      <w:pPr>
        <w:ind w:left="4320" w:hanging="180"/>
      </w:pPr>
    </w:lvl>
    <w:lvl w:ilvl="6" w:tplc="48B830CC">
      <w:start w:val="1"/>
      <w:numFmt w:val="decimal"/>
      <w:lvlText w:val="%7."/>
      <w:lvlJc w:val="left"/>
      <w:pPr>
        <w:ind w:left="5040" w:hanging="360"/>
      </w:pPr>
    </w:lvl>
    <w:lvl w:ilvl="7" w:tplc="6BC4B8D6">
      <w:start w:val="1"/>
      <w:numFmt w:val="lowerLetter"/>
      <w:lvlText w:val="%8."/>
      <w:lvlJc w:val="left"/>
      <w:pPr>
        <w:ind w:left="5760" w:hanging="360"/>
      </w:pPr>
    </w:lvl>
    <w:lvl w:ilvl="8" w:tplc="614AAD3E">
      <w:start w:val="1"/>
      <w:numFmt w:val="lowerRoman"/>
      <w:lvlText w:val="%9."/>
      <w:lvlJc w:val="right"/>
      <w:pPr>
        <w:ind w:left="6480" w:hanging="180"/>
      </w:pPr>
    </w:lvl>
  </w:abstractNum>
  <w:num w:numId="1" w16cid:durableId="296490587">
    <w:abstractNumId w:val="27"/>
  </w:num>
  <w:num w:numId="2" w16cid:durableId="963777927">
    <w:abstractNumId w:val="29"/>
  </w:num>
  <w:num w:numId="3" w16cid:durableId="1925450039">
    <w:abstractNumId w:val="35"/>
  </w:num>
  <w:num w:numId="4" w16cid:durableId="170948521">
    <w:abstractNumId w:val="4"/>
  </w:num>
  <w:num w:numId="5" w16cid:durableId="1309170573">
    <w:abstractNumId w:val="30"/>
  </w:num>
  <w:num w:numId="6" w16cid:durableId="990057815">
    <w:abstractNumId w:val="3"/>
  </w:num>
  <w:num w:numId="7" w16cid:durableId="797796754">
    <w:abstractNumId w:val="36"/>
  </w:num>
  <w:num w:numId="8" w16cid:durableId="2142844484">
    <w:abstractNumId w:val="28"/>
  </w:num>
  <w:num w:numId="9" w16cid:durableId="767896320">
    <w:abstractNumId w:val="9"/>
  </w:num>
  <w:num w:numId="10" w16cid:durableId="117114829">
    <w:abstractNumId w:val="31"/>
  </w:num>
  <w:num w:numId="11" w16cid:durableId="1404109193">
    <w:abstractNumId w:val="2"/>
  </w:num>
  <w:num w:numId="12" w16cid:durableId="2052924680">
    <w:abstractNumId w:val="19"/>
  </w:num>
  <w:num w:numId="13" w16cid:durableId="1394114020">
    <w:abstractNumId w:val="17"/>
  </w:num>
  <w:num w:numId="14" w16cid:durableId="1412654954">
    <w:abstractNumId w:val="23"/>
  </w:num>
  <w:num w:numId="15" w16cid:durableId="1414469656">
    <w:abstractNumId w:val="1"/>
  </w:num>
  <w:num w:numId="16" w16cid:durableId="1859543034">
    <w:abstractNumId w:val="25"/>
  </w:num>
  <w:num w:numId="17" w16cid:durableId="507258690">
    <w:abstractNumId w:val="24"/>
  </w:num>
  <w:num w:numId="18" w16cid:durableId="1488548351">
    <w:abstractNumId w:val="26"/>
  </w:num>
  <w:num w:numId="19" w16cid:durableId="1149326158">
    <w:abstractNumId w:val="8"/>
  </w:num>
  <w:num w:numId="20" w16cid:durableId="1197893104">
    <w:abstractNumId w:val="21"/>
  </w:num>
  <w:num w:numId="21" w16cid:durableId="643001945">
    <w:abstractNumId w:val="38"/>
  </w:num>
  <w:num w:numId="22" w16cid:durableId="1154028477">
    <w:abstractNumId w:val="5"/>
  </w:num>
  <w:num w:numId="23" w16cid:durableId="1721441029">
    <w:abstractNumId w:val="6"/>
  </w:num>
  <w:num w:numId="24" w16cid:durableId="919486491">
    <w:abstractNumId w:val="7"/>
  </w:num>
  <w:num w:numId="25" w16cid:durableId="1339848634">
    <w:abstractNumId w:val="12"/>
  </w:num>
  <w:num w:numId="26" w16cid:durableId="1286547539">
    <w:abstractNumId w:val="34"/>
  </w:num>
  <w:num w:numId="27" w16cid:durableId="205871735">
    <w:abstractNumId w:val="16"/>
  </w:num>
  <w:num w:numId="28" w16cid:durableId="338777684">
    <w:abstractNumId w:val="32"/>
  </w:num>
  <w:num w:numId="29" w16cid:durableId="1664310492">
    <w:abstractNumId w:val="0"/>
  </w:num>
  <w:num w:numId="30" w16cid:durableId="2051607728">
    <w:abstractNumId w:val="13"/>
  </w:num>
  <w:num w:numId="31" w16cid:durableId="940838123">
    <w:abstractNumId w:val="22"/>
  </w:num>
  <w:num w:numId="32" w16cid:durableId="424422166">
    <w:abstractNumId w:val="18"/>
  </w:num>
  <w:num w:numId="33" w16cid:durableId="1774859757">
    <w:abstractNumId w:val="33"/>
  </w:num>
  <w:num w:numId="34" w16cid:durableId="819082874">
    <w:abstractNumId w:val="11"/>
  </w:num>
  <w:num w:numId="35" w16cid:durableId="1376615485">
    <w:abstractNumId w:val="10"/>
  </w:num>
  <w:num w:numId="36" w16cid:durableId="1398088297">
    <w:abstractNumId w:val="20"/>
  </w:num>
  <w:num w:numId="37" w16cid:durableId="255677749">
    <w:abstractNumId w:val="14"/>
  </w:num>
  <w:num w:numId="38" w16cid:durableId="782770367">
    <w:abstractNumId w:val="37"/>
  </w:num>
  <w:num w:numId="39" w16cid:durableId="920599463">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F23EB"/>
    <w:rsid w:val="000333EE"/>
    <w:rsid w:val="00033A52"/>
    <w:rsid w:val="000A1CBA"/>
    <w:rsid w:val="000B21B8"/>
    <w:rsid w:val="000D0E29"/>
    <w:rsid w:val="000F9614"/>
    <w:rsid w:val="00100510"/>
    <w:rsid w:val="00110511"/>
    <w:rsid w:val="0011216D"/>
    <w:rsid w:val="00124CA0"/>
    <w:rsid w:val="001461FA"/>
    <w:rsid w:val="001A134B"/>
    <w:rsid w:val="001B4AA2"/>
    <w:rsid w:val="001F23EB"/>
    <w:rsid w:val="002331C5"/>
    <w:rsid w:val="00237034"/>
    <w:rsid w:val="00257C21"/>
    <w:rsid w:val="0026549A"/>
    <w:rsid w:val="0027201B"/>
    <w:rsid w:val="002A3D66"/>
    <w:rsid w:val="002C61FA"/>
    <w:rsid w:val="002D1380"/>
    <w:rsid w:val="002D3AB0"/>
    <w:rsid w:val="002D4071"/>
    <w:rsid w:val="002D7AE4"/>
    <w:rsid w:val="00315B34"/>
    <w:rsid w:val="00330B03"/>
    <w:rsid w:val="0033682E"/>
    <w:rsid w:val="003468BD"/>
    <w:rsid w:val="00353735"/>
    <w:rsid w:val="00374CEF"/>
    <w:rsid w:val="003C687F"/>
    <w:rsid w:val="003E0042"/>
    <w:rsid w:val="003E1E1A"/>
    <w:rsid w:val="004276CA"/>
    <w:rsid w:val="0043316A"/>
    <w:rsid w:val="0044079F"/>
    <w:rsid w:val="004437B9"/>
    <w:rsid w:val="00443931"/>
    <w:rsid w:val="00467CE6"/>
    <w:rsid w:val="00491104"/>
    <w:rsid w:val="004A5B1E"/>
    <w:rsid w:val="004B2290"/>
    <w:rsid w:val="004B3EA7"/>
    <w:rsid w:val="004B46B4"/>
    <w:rsid w:val="004C12E4"/>
    <w:rsid w:val="004D147C"/>
    <w:rsid w:val="004D5255"/>
    <w:rsid w:val="004F2B52"/>
    <w:rsid w:val="00506FEE"/>
    <w:rsid w:val="005123B1"/>
    <w:rsid w:val="00556564"/>
    <w:rsid w:val="005668B9"/>
    <w:rsid w:val="0058112B"/>
    <w:rsid w:val="00591923"/>
    <w:rsid w:val="005A2F67"/>
    <w:rsid w:val="005A6C8B"/>
    <w:rsid w:val="006007D1"/>
    <w:rsid w:val="006119D5"/>
    <w:rsid w:val="00613868"/>
    <w:rsid w:val="006554A1"/>
    <w:rsid w:val="00666E7D"/>
    <w:rsid w:val="00697DD3"/>
    <w:rsid w:val="006A05EB"/>
    <w:rsid w:val="006A0B00"/>
    <w:rsid w:val="006A168A"/>
    <w:rsid w:val="006A6D66"/>
    <w:rsid w:val="006B6049"/>
    <w:rsid w:val="006D37DC"/>
    <w:rsid w:val="006E17E8"/>
    <w:rsid w:val="006E691A"/>
    <w:rsid w:val="00707211"/>
    <w:rsid w:val="007122B6"/>
    <w:rsid w:val="007314FA"/>
    <w:rsid w:val="007514C6"/>
    <w:rsid w:val="0075249D"/>
    <w:rsid w:val="00754F8F"/>
    <w:rsid w:val="007574FB"/>
    <w:rsid w:val="00782E5D"/>
    <w:rsid w:val="00791F40"/>
    <w:rsid w:val="007A535C"/>
    <w:rsid w:val="007A75E2"/>
    <w:rsid w:val="007C5422"/>
    <w:rsid w:val="007C6AC7"/>
    <w:rsid w:val="007F4541"/>
    <w:rsid w:val="008002F2"/>
    <w:rsid w:val="0080223A"/>
    <w:rsid w:val="0082563D"/>
    <w:rsid w:val="00827E1F"/>
    <w:rsid w:val="00835E1C"/>
    <w:rsid w:val="00840AF5"/>
    <w:rsid w:val="00850379"/>
    <w:rsid w:val="0088196C"/>
    <w:rsid w:val="00896195"/>
    <w:rsid w:val="008B497A"/>
    <w:rsid w:val="008D7A52"/>
    <w:rsid w:val="008F4C49"/>
    <w:rsid w:val="00904C0A"/>
    <w:rsid w:val="009329B7"/>
    <w:rsid w:val="009362F1"/>
    <w:rsid w:val="00940955"/>
    <w:rsid w:val="0095343A"/>
    <w:rsid w:val="00981623"/>
    <w:rsid w:val="009A3EB7"/>
    <w:rsid w:val="009E0B38"/>
    <w:rsid w:val="00A33497"/>
    <w:rsid w:val="00A42670"/>
    <w:rsid w:val="00A74399"/>
    <w:rsid w:val="00A86280"/>
    <w:rsid w:val="00AD58D7"/>
    <w:rsid w:val="00B05952"/>
    <w:rsid w:val="00B060DF"/>
    <w:rsid w:val="00B068C4"/>
    <w:rsid w:val="00B13412"/>
    <w:rsid w:val="00B27A46"/>
    <w:rsid w:val="00B45220"/>
    <w:rsid w:val="00B61B35"/>
    <w:rsid w:val="00B70F87"/>
    <w:rsid w:val="00B93516"/>
    <w:rsid w:val="00B96CE4"/>
    <w:rsid w:val="00BB2027"/>
    <w:rsid w:val="00BB6DA7"/>
    <w:rsid w:val="00BE399D"/>
    <w:rsid w:val="00C01AF2"/>
    <w:rsid w:val="00C15BBC"/>
    <w:rsid w:val="00C2292C"/>
    <w:rsid w:val="00C408AB"/>
    <w:rsid w:val="00C84D73"/>
    <w:rsid w:val="00C97AFE"/>
    <w:rsid w:val="00CB4BA8"/>
    <w:rsid w:val="00CB6673"/>
    <w:rsid w:val="00D117C1"/>
    <w:rsid w:val="00D12592"/>
    <w:rsid w:val="00D30A9D"/>
    <w:rsid w:val="00D37B55"/>
    <w:rsid w:val="00D739C2"/>
    <w:rsid w:val="00D8702C"/>
    <w:rsid w:val="00DF1E1F"/>
    <w:rsid w:val="00E33E6F"/>
    <w:rsid w:val="00E43EF5"/>
    <w:rsid w:val="00E51030"/>
    <w:rsid w:val="00E51960"/>
    <w:rsid w:val="00E9053C"/>
    <w:rsid w:val="00EC123E"/>
    <w:rsid w:val="00EC69E5"/>
    <w:rsid w:val="00EF0559"/>
    <w:rsid w:val="00F01E21"/>
    <w:rsid w:val="00F04DC4"/>
    <w:rsid w:val="00F34A1C"/>
    <w:rsid w:val="00F40FE5"/>
    <w:rsid w:val="00F77284"/>
    <w:rsid w:val="00F809B4"/>
    <w:rsid w:val="00F84A2E"/>
    <w:rsid w:val="00F8571E"/>
    <w:rsid w:val="00F949F9"/>
    <w:rsid w:val="00FA0FAF"/>
    <w:rsid w:val="00FA2D66"/>
    <w:rsid w:val="00FE0530"/>
    <w:rsid w:val="00FE76B2"/>
    <w:rsid w:val="01CDD087"/>
    <w:rsid w:val="022C5EE1"/>
    <w:rsid w:val="02638620"/>
    <w:rsid w:val="03116279"/>
    <w:rsid w:val="03FC1987"/>
    <w:rsid w:val="040C3466"/>
    <w:rsid w:val="046A8A18"/>
    <w:rsid w:val="0480C0A2"/>
    <w:rsid w:val="05639D06"/>
    <w:rsid w:val="06289F07"/>
    <w:rsid w:val="06339ED0"/>
    <w:rsid w:val="06653BB6"/>
    <w:rsid w:val="0683D638"/>
    <w:rsid w:val="0720C247"/>
    <w:rsid w:val="0751EFF1"/>
    <w:rsid w:val="0755EBE5"/>
    <w:rsid w:val="07FD3F82"/>
    <w:rsid w:val="08389A7E"/>
    <w:rsid w:val="085D57F1"/>
    <w:rsid w:val="0887E846"/>
    <w:rsid w:val="08E0A122"/>
    <w:rsid w:val="09009930"/>
    <w:rsid w:val="0934BE37"/>
    <w:rsid w:val="0954CBBC"/>
    <w:rsid w:val="0989EDB3"/>
    <w:rsid w:val="09A6E893"/>
    <w:rsid w:val="0BC887EB"/>
    <w:rsid w:val="0CB43243"/>
    <w:rsid w:val="0D0531E8"/>
    <w:rsid w:val="0DC5CA10"/>
    <w:rsid w:val="0EAEF89D"/>
    <w:rsid w:val="0F06C2BB"/>
    <w:rsid w:val="10CD905D"/>
    <w:rsid w:val="10ED12E0"/>
    <w:rsid w:val="11B8754B"/>
    <w:rsid w:val="11E314C0"/>
    <w:rsid w:val="123E7249"/>
    <w:rsid w:val="14B1036B"/>
    <w:rsid w:val="14B29AE4"/>
    <w:rsid w:val="1506B734"/>
    <w:rsid w:val="151DC188"/>
    <w:rsid w:val="17218A90"/>
    <w:rsid w:val="17A4E776"/>
    <w:rsid w:val="18385B5A"/>
    <w:rsid w:val="1847ED23"/>
    <w:rsid w:val="19B94FDF"/>
    <w:rsid w:val="19F80545"/>
    <w:rsid w:val="1A7E2C38"/>
    <w:rsid w:val="1B0DEF7D"/>
    <w:rsid w:val="1B78C84C"/>
    <w:rsid w:val="1B997B98"/>
    <w:rsid w:val="1BF24517"/>
    <w:rsid w:val="1C1DD957"/>
    <w:rsid w:val="1C65474D"/>
    <w:rsid w:val="1D32AD98"/>
    <w:rsid w:val="1D4E05D6"/>
    <w:rsid w:val="1D87698F"/>
    <w:rsid w:val="1DF8CCA2"/>
    <w:rsid w:val="1E3AEFF8"/>
    <w:rsid w:val="1E7D4663"/>
    <w:rsid w:val="1E91D256"/>
    <w:rsid w:val="1ED96FB8"/>
    <w:rsid w:val="1FC14672"/>
    <w:rsid w:val="205DA12A"/>
    <w:rsid w:val="20C7B844"/>
    <w:rsid w:val="20E5EAB5"/>
    <w:rsid w:val="23349D51"/>
    <w:rsid w:val="2364CABD"/>
    <w:rsid w:val="23925176"/>
    <w:rsid w:val="23B15BCA"/>
    <w:rsid w:val="24511678"/>
    <w:rsid w:val="2474EEC2"/>
    <w:rsid w:val="2501925E"/>
    <w:rsid w:val="25D32006"/>
    <w:rsid w:val="25EE21D5"/>
    <w:rsid w:val="2646876F"/>
    <w:rsid w:val="27CAC38B"/>
    <w:rsid w:val="2877B272"/>
    <w:rsid w:val="28EC0AA0"/>
    <w:rsid w:val="2A596B65"/>
    <w:rsid w:val="2AA39BA7"/>
    <w:rsid w:val="2BE6AEC6"/>
    <w:rsid w:val="2D0BA151"/>
    <w:rsid w:val="2D4670C6"/>
    <w:rsid w:val="2E4772C6"/>
    <w:rsid w:val="2FD410E3"/>
    <w:rsid w:val="30227FB1"/>
    <w:rsid w:val="30649D49"/>
    <w:rsid w:val="3064E471"/>
    <w:rsid w:val="3080D75B"/>
    <w:rsid w:val="30834B8A"/>
    <w:rsid w:val="31E4E22E"/>
    <w:rsid w:val="31EFD880"/>
    <w:rsid w:val="3224C126"/>
    <w:rsid w:val="32522026"/>
    <w:rsid w:val="3322EB7C"/>
    <w:rsid w:val="335592BA"/>
    <w:rsid w:val="33CB93B4"/>
    <w:rsid w:val="34DAA281"/>
    <w:rsid w:val="34EB72CC"/>
    <w:rsid w:val="34FEACEC"/>
    <w:rsid w:val="35265F5B"/>
    <w:rsid w:val="3567E6C2"/>
    <w:rsid w:val="3610C235"/>
    <w:rsid w:val="380ACF21"/>
    <w:rsid w:val="38FC9FCD"/>
    <w:rsid w:val="3935C80E"/>
    <w:rsid w:val="399EA3E6"/>
    <w:rsid w:val="39E24122"/>
    <w:rsid w:val="3A13D0B5"/>
    <w:rsid w:val="3AC1B697"/>
    <w:rsid w:val="3AC7A6DC"/>
    <w:rsid w:val="3AEC8309"/>
    <w:rsid w:val="3B109062"/>
    <w:rsid w:val="3B2A04E8"/>
    <w:rsid w:val="3B57076F"/>
    <w:rsid w:val="3B6B8727"/>
    <w:rsid w:val="3B89F0FE"/>
    <w:rsid w:val="3C402E91"/>
    <w:rsid w:val="3CD46242"/>
    <w:rsid w:val="3D6A1D98"/>
    <w:rsid w:val="3DE39829"/>
    <w:rsid w:val="3E026469"/>
    <w:rsid w:val="3FDDABB5"/>
    <w:rsid w:val="4030B928"/>
    <w:rsid w:val="403858F1"/>
    <w:rsid w:val="4146D4EE"/>
    <w:rsid w:val="41EDCDC2"/>
    <w:rsid w:val="42369C25"/>
    <w:rsid w:val="42A82F7B"/>
    <w:rsid w:val="42ECCB40"/>
    <w:rsid w:val="43929F0C"/>
    <w:rsid w:val="44B0BEF6"/>
    <w:rsid w:val="44D90E0F"/>
    <w:rsid w:val="44EAD22B"/>
    <w:rsid w:val="45D866D6"/>
    <w:rsid w:val="4615ADF0"/>
    <w:rsid w:val="461BF3FE"/>
    <w:rsid w:val="46B64EE2"/>
    <w:rsid w:val="4704E960"/>
    <w:rsid w:val="474977FC"/>
    <w:rsid w:val="47D24652"/>
    <w:rsid w:val="481C55C7"/>
    <w:rsid w:val="48A30EF1"/>
    <w:rsid w:val="48BE3FD9"/>
    <w:rsid w:val="48EC9E6C"/>
    <w:rsid w:val="49F4AB0F"/>
    <w:rsid w:val="4A14FDCB"/>
    <w:rsid w:val="4A644183"/>
    <w:rsid w:val="4AB02911"/>
    <w:rsid w:val="4B645AFD"/>
    <w:rsid w:val="4BAAE5B7"/>
    <w:rsid w:val="4DB246B4"/>
    <w:rsid w:val="4E237EA3"/>
    <w:rsid w:val="4E45EBDE"/>
    <w:rsid w:val="4E7E25D5"/>
    <w:rsid w:val="4EB79F5A"/>
    <w:rsid w:val="4F0DCD4C"/>
    <w:rsid w:val="4F446D27"/>
    <w:rsid w:val="5017B360"/>
    <w:rsid w:val="505448C1"/>
    <w:rsid w:val="5131938E"/>
    <w:rsid w:val="51559EEF"/>
    <w:rsid w:val="515EF97F"/>
    <w:rsid w:val="51D58695"/>
    <w:rsid w:val="5299CBD8"/>
    <w:rsid w:val="53228315"/>
    <w:rsid w:val="5334150C"/>
    <w:rsid w:val="53B54BA5"/>
    <w:rsid w:val="548C0D1A"/>
    <w:rsid w:val="54B09651"/>
    <w:rsid w:val="54BA099B"/>
    <w:rsid w:val="5536B515"/>
    <w:rsid w:val="55572D81"/>
    <w:rsid w:val="555AA469"/>
    <w:rsid w:val="55AE0DE8"/>
    <w:rsid w:val="5799B226"/>
    <w:rsid w:val="57C1BBE0"/>
    <w:rsid w:val="57D9C298"/>
    <w:rsid w:val="582B8D8E"/>
    <w:rsid w:val="5864D6F7"/>
    <w:rsid w:val="586C9075"/>
    <w:rsid w:val="594C73B1"/>
    <w:rsid w:val="59683E9C"/>
    <w:rsid w:val="59815959"/>
    <w:rsid w:val="59CC035F"/>
    <w:rsid w:val="5A362676"/>
    <w:rsid w:val="5ADEBF61"/>
    <w:rsid w:val="5BE22839"/>
    <w:rsid w:val="5CA85B64"/>
    <w:rsid w:val="5CEF0CCE"/>
    <w:rsid w:val="5D12B760"/>
    <w:rsid w:val="5E609291"/>
    <w:rsid w:val="5ECA3476"/>
    <w:rsid w:val="5F1306A6"/>
    <w:rsid w:val="5F13FBC9"/>
    <w:rsid w:val="5F67756A"/>
    <w:rsid w:val="5F7AC4E0"/>
    <w:rsid w:val="5FEF292F"/>
    <w:rsid w:val="614EC178"/>
    <w:rsid w:val="616F247C"/>
    <w:rsid w:val="61FFDB75"/>
    <w:rsid w:val="6209AB05"/>
    <w:rsid w:val="62146D3E"/>
    <w:rsid w:val="629E5DEC"/>
    <w:rsid w:val="62E06DBF"/>
    <w:rsid w:val="630FDA65"/>
    <w:rsid w:val="631E8A7A"/>
    <w:rsid w:val="637862C4"/>
    <w:rsid w:val="639FDFB3"/>
    <w:rsid w:val="640F2BA2"/>
    <w:rsid w:val="641E133E"/>
    <w:rsid w:val="6470E17F"/>
    <w:rsid w:val="64A4CDE3"/>
    <w:rsid w:val="64BE1B0D"/>
    <w:rsid w:val="65FA133F"/>
    <w:rsid w:val="668E1243"/>
    <w:rsid w:val="6693BB7A"/>
    <w:rsid w:val="67CD94FA"/>
    <w:rsid w:val="68EEEF15"/>
    <w:rsid w:val="690CE7B7"/>
    <w:rsid w:val="6A3B7707"/>
    <w:rsid w:val="6A835787"/>
    <w:rsid w:val="6B1841C5"/>
    <w:rsid w:val="6B7A2FFB"/>
    <w:rsid w:val="6BBF6C4F"/>
    <w:rsid w:val="6C11118E"/>
    <w:rsid w:val="6CE869B9"/>
    <w:rsid w:val="6D3D7739"/>
    <w:rsid w:val="6E27D9AF"/>
    <w:rsid w:val="6F2C9AF4"/>
    <w:rsid w:val="6FA88380"/>
    <w:rsid w:val="70E2BB74"/>
    <w:rsid w:val="71ACB954"/>
    <w:rsid w:val="7225A577"/>
    <w:rsid w:val="731AD0C7"/>
    <w:rsid w:val="7362BFEA"/>
    <w:rsid w:val="7560CFD5"/>
    <w:rsid w:val="75AC23A0"/>
    <w:rsid w:val="761C051C"/>
    <w:rsid w:val="76B22ACF"/>
    <w:rsid w:val="76DBA998"/>
    <w:rsid w:val="7777F047"/>
    <w:rsid w:val="77839DD2"/>
    <w:rsid w:val="7794E169"/>
    <w:rsid w:val="77B83824"/>
    <w:rsid w:val="788A6242"/>
    <w:rsid w:val="789409E3"/>
    <w:rsid w:val="78B5E596"/>
    <w:rsid w:val="7910B35B"/>
    <w:rsid w:val="79724119"/>
    <w:rsid w:val="79C892EA"/>
    <w:rsid w:val="79EE005B"/>
    <w:rsid w:val="7ABFC779"/>
    <w:rsid w:val="7D2A8155"/>
    <w:rsid w:val="7D3CB7E1"/>
    <w:rsid w:val="7DFB43E3"/>
    <w:rsid w:val="7E39EDA8"/>
    <w:rsid w:val="7E7F55A9"/>
    <w:rsid w:val="7FA5A728"/>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A74AD8D"/>
  <w15:chartTrackingRefBased/>
  <w15:docId w15:val="{4967D7CF-7F12-4174-B1FA-3D0338F2EE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fr-CA"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408AB"/>
    <w:pPr>
      <w:spacing w:before="120" w:after="240" w:line="290" w:lineRule="exact"/>
    </w:pPr>
    <w:rPr>
      <w:rFonts w:ascii="Aptos" w:hAnsi="Aptos"/>
      <w:color w:val="000000" w:themeColor="text1"/>
    </w:rPr>
  </w:style>
  <w:style w:type="paragraph" w:styleId="Heading1">
    <w:name w:val="heading 1"/>
    <w:basedOn w:val="Normal"/>
    <w:next w:val="Normal"/>
    <w:link w:val="Heading1Char"/>
    <w:autoRedefine/>
    <w:uiPriority w:val="9"/>
    <w:qFormat/>
    <w:rsid w:val="002D7AE4"/>
    <w:pPr>
      <w:keepNext/>
      <w:keepLines/>
      <w:spacing w:before="360" w:after="80"/>
      <w:outlineLvl w:val="0"/>
    </w:pPr>
    <w:rPr>
      <w:rFonts w:eastAsiaTheme="majorEastAsia" w:cstheme="majorBidi"/>
      <w:color w:val="0A65A6"/>
      <w:sz w:val="52"/>
      <w:szCs w:val="40"/>
    </w:rPr>
  </w:style>
  <w:style w:type="paragraph" w:styleId="Heading2">
    <w:name w:val="heading 2"/>
    <w:basedOn w:val="Normal"/>
    <w:next w:val="Normal"/>
    <w:link w:val="Heading2Char"/>
    <w:autoRedefine/>
    <w:uiPriority w:val="9"/>
    <w:unhideWhenUsed/>
    <w:qFormat/>
    <w:rsid w:val="00782E5D"/>
    <w:pPr>
      <w:keepNext/>
      <w:keepLines/>
      <w:spacing w:before="160"/>
      <w:outlineLvl w:val="1"/>
    </w:pPr>
    <w:rPr>
      <w:rFonts w:eastAsiaTheme="minorEastAsia" w:cstheme="majorBidi"/>
      <w:b/>
      <w:color w:val="0F4761" w:themeColor="accent1" w:themeShade="BF"/>
      <w:sz w:val="36"/>
      <w:szCs w:val="32"/>
    </w:rPr>
  </w:style>
  <w:style w:type="paragraph" w:styleId="Heading3">
    <w:name w:val="heading 3"/>
    <w:basedOn w:val="Normal"/>
    <w:next w:val="Normal"/>
    <w:link w:val="Heading3Char"/>
    <w:autoRedefine/>
    <w:uiPriority w:val="9"/>
    <w:unhideWhenUsed/>
    <w:qFormat/>
    <w:rsid w:val="00C408AB"/>
    <w:pPr>
      <w:keepNext/>
      <w:keepLines/>
      <w:spacing w:before="240" w:after="80" w:line="240" w:lineRule="auto"/>
      <w:outlineLvl w:val="2"/>
    </w:pPr>
    <w:rPr>
      <w:rFonts w:eastAsiaTheme="majorEastAsia" w:cstheme="majorBidi"/>
      <w:color w:val="0F4761" w:themeColor="accent1" w:themeShade="BF"/>
      <w:sz w:val="32"/>
      <w:szCs w:val="28"/>
    </w:rPr>
  </w:style>
  <w:style w:type="paragraph" w:styleId="Heading4">
    <w:name w:val="heading 4"/>
    <w:basedOn w:val="Normal"/>
    <w:next w:val="Normal"/>
    <w:link w:val="Heading4Char"/>
    <w:uiPriority w:val="9"/>
    <w:unhideWhenUsed/>
    <w:qFormat/>
    <w:rsid w:val="001F23E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unhideWhenUsed/>
    <w:qFormat/>
    <w:rsid w:val="001F23E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F23E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F23E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F23E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F23E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D7AE4"/>
    <w:rPr>
      <w:rFonts w:ascii="Aptos" w:eastAsiaTheme="majorEastAsia" w:hAnsi="Aptos" w:cstheme="majorBidi"/>
      <w:color w:val="0A65A6"/>
      <w:sz w:val="52"/>
      <w:szCs w:val="40"/>
    </w:rPr>
  </w:style>
  <w:style w:type="character" w:customStyle="1" w:styleId="Heading2Char">
    <w:name w:val="Heading 2 Char"/>
    <w:basedOn w:val="DefaultParagraphFont"/>
    <w:link w:val="Heading2"/>
    <w:uiPriority w:val="9"/>
    <w:rsid w:val="00782E5D"/>
    <w:rPr>
      <w:rFonts w:ascii="Aptos" w:eastAsiaTheme="minorEastAsia" w:hAnsi="Aptos" w:cstheme="majorBidi"/>
      <w:b/>
      <w:color w:val="0F4761" w:themeColor="accent1" w:themeShade="BF"/>
      <w:sz w:val="36"/>
      <w:szCs w:val="32"/>
    </w:rPr>
  </w:style>
  <w:style w:type="character" w:customStyle="1" w:styleId="Heading3Char">
    <w:name w:val="Heading 3 Char"/>
    <w:basedOn w:val="DefaultParagraphFont"/>
    <w:link w:val="Heading3"/>
    <w:uiPriority w:val="9"/>
    <w:rsid w:val="00C408AB"/>
    <w:rPr>
      <w:rFonts w:ascii="Aptos" w:eastAsiaTheme="majorEastAsia" w:hAnsi="Aptos" w:cstheme="majorBidi"/>
      <w:color w:val="0F4761" w:themeColor="accent1" w:themeShade="BF"/>
      <w:sz w:val="32"/>
      <w:szCs w:val="28"/>
    </w:rPr>
  </w:style>
  <w:style w:type="character" w:customStyle="1" w:styleId="Heading4Char">
    <w:name w:val="Heading 4 Char"/>
    <w:basedOn w:val="DefaultParagraphFont"/>
    <w:link w:val="Heading4"/>
    <w:uiPriority w:val="9"/>
    <w:rsid w:val="001F23E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rsid w:val="001F23E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F23E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F23E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F23E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F23EB"/>
    <w:rPr>
      <w:rFonts w:eastAsiaTheme="majorEastAsia" w:cstheme="majorBidi"/>
      <w:color w:val="272727" w:themeColor="text1" w:themeTint="D8"/>
    </w:rPr>
  </w:style>
  <w:style w:type="paragraph" w:styleId="Title">
    <w:name w:val="Title"/>
    <w:basedOn w:val="Normal"/>
    <w:next w:val="Normal"/>
    <w:link w:val="TitleChar"/>
    <w:uiPriority w:val="10"/>
    <w:qFormat/>
    <w:rsid w:val="001F23EB"/>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F23EB"/>
    <w:rPr>
      <w:rFonts w:asciiTheme="majorHAnsi" w:eastAsiaTheme="majorEastAsia" w:hAnsiTheme="majorHAnsi" w:cstheme="majorBidi"/>
      <w:color w:val="000000" w:themeColor="text1"/>
      <w:spacing w:val="-10"/>
      <w:kern w:val="28"/>
      <w:sz w:val="56"/>
      <w:szCs w:val="56"/>
    </w:rPr>
  </w:style>
  <w:style w:type="paragraph" w:styleId="Subtitle">
    <w:name w:val="Subtitle"/>
    <w:basedOn w:val="Normal"/>
    <w:next w:val="Normal"/>
    <w:link w:val="SubtitleChar"/>
    <w:uiPriority w:val="11"/>
    <w:qFormat/>
    <w:rsid w:val="001F23E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F23E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F23EB"/>
    <w:pPr>
      <w:spacing w:before="160"/>
      <w:jc w:val="center"/>
    </w:pPr>
    <w:rPr>
      <w:i/>
      <w:iCs/>
      <w:color w:val="404040" w:themeColor="text1" w:themeTint="BF"/>
    </w:rPr>
  </w:style>
  <w:style w:type="character" w:customStyle="1" w:styleId="QuoteChar">
    <w:name w:val="Quote Char"/>
    <w:basedOn w:val="DefaultParagraphFont"/>
    <w:link w:val="Quote"/>
    <w:uiPriority w:val="29"/>
    <w:rsid w:val="001F23EB"/>
    <w:rPr>
      <w:i/>
      <w:iCs/>
      <w:color w:val="404040" w:themeColor="text1" w:themeTint="BF"/>
    </w:rPr>
  </w:style>
  <w:style w:type="paragraph" w:styleId="ListParagraph">
    <w:name w:val="List Paragraph"/>
    <w:basedOn w:val="Normal"/>
    <w:uiPriority w:val="34"/>
    <w:qFormat/>
    <w:rsid w:val="001F23EB"/>
    <w:pPr>
      <w:ind w:left="720"/>
      <w:contextualSpacing/>
    </w:pPr>
  </w:style>
  <w:style w:type="character" w:styleId="IntenseEmphasis">
    <w:name w:val="Intense Emphasis"/>
    <w:basedOn w:val="DefaultParagraphFont"/>
    <w:uiPriority w:val="21"/>
    <w:qFormat/>
    <w:rsid w:val="001F23EB"/>
    <w:rPr>
      <w:i/>
      <w:iCs/>
      <w:color w:val="0F4761" w:themeColor="accent1" w:themeShade="BF"/>
    </w:rPr>
  </w:style>
  <w:style w:type="paragraph" w:styleId="IntenseQuote">
    <w:name w:val="Intense Quote"/>
    <w:basedOn w:val="Normal"/>
    <w:next w:val="Normal"/>
    <w:link w:val="IntenseQuoteChar"/>
    <w:uiPriority w:val="30"/>
    <w:qFormat/>
    <w:rsid w:val="001F23E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F23EB"/>
    <w:rPr>
      <w:i/>
      <w:iCs/>
      <w:color w:val="0F4761" w:themeColor="accent1" w:themeShade="BF"/>
    </w:rPr>
  </w:style>
  <w:style w:type="character" w:styleId="IntenseReference">
    <w:name w:val="Intense Reference"/>
    <w:basedOn w:val="DefaultParagraphFont"/>
    <w:uiPriority w:val="32"/>
    <w:qFormat/>
    <w:rsid w:val="001F23EB"/>
    <w:rPr>
      <w:b/>
      <w:bCs/>
      <w:smallCaps/>
      <w:color w:val="0F4761" w:themeColor="accent1" w:themeShade="BF"/>
      <w:spacing w:val="5"/>
    </w:rPr>
  </w:style>
  <w:style w:type="character" w:customStyle="1" w:styleId="normaltextrun">
    <w:name w:val="normaltextrun"/>
    <w:basedOn w:val="DefaultParagraphFont"/>
    <w:uiPriority w:val="1"/>
    <w:rsid w:val="2364CABD"/>
    <w:rPr>
      <w:rFonts w:ascii="Times New Roman" w:eastAsia="Calibri" w:hAnsi="Times New Roman" w:cs="Times New Roman"/>
    </w:rPr>
  </w:style>
  <w:style w:type="character" w:customStyle="1" w:styleId="eop">
    <w:name w:val="eop"/>
    <w:basedOn w:val="DefaultParagraphFont"/>
    <w:uiPriority w:val="1"/>
    <w:rsid w:val="2364CABD"/>
    <w:rPr>
      <w:rFonts w:ascii="Times New Roman" w:eastAsia="Calibri" w:hAnsi="Times New Roman" w:cs="Times New Roman"/>
    </w:rPr>
  </w:style>
  <w:style w:type="character" w:styleId="Hyperlink">
    <w:name w:val="Hyperlink"/>
    <w:basedOn w:val="DefaultParagraphFont"/>
    <w:uiPriority w:val="99"/>
    <w:unhideWhenUsed/>
    <w:rsid w:val="2364CABD"/>
    <w:rPr>
      <w:color w:val="467886"/>
      <w:u w:val="single"/>
    </w:rPr>
  </w:style>
  <w:style w:type="paragraph" w:customStyle="1" w:styleId="CPOBodyText">
    <w:name w:val="CPO Body Text"/>
    <w:basedOn w:val="Normal"/>
    <w:uiPriority w:val="1"/>
    <w:rsid w:val="2364CABD"/>
    <w:pPr>
      <w:spacing w:line="270" w:lineRule="exact"/>
    </w:pPr>
    <w:rPr>
      <w:rFonts w:ascii="Arial" w:eastAsia="Times New Roman" w:hAnsi="Arial" w:cs="Times New Roman"/>
      <w:sz w:val="20"/>
      <w:szCs w:val="20"/>
    </w:rPr>
  </w:style>
  <w:style w:type="paragraph" w:customStyle="1" w:styleId="paragraph">
    <w:name w:val="paragraph"/>
    <w:basedOn w:val="Normal"/>
    <w:uiPriority w:val="1"/>
    <w:rsid w:val="2364CABD"/>
    <w:pPr>
      <w:spacing w:beforeAutospacing="1" w:afterAutospacing="1"/>
    </w:pPr>
    <w:rPr>
      <w:rFonts w:ascii="Times New Roman" w:eastAsia="Times New Roman" w:hAnsi="Times New Roman" w:cs="Times New Roman"/>
    </w:rPr>
  </w:style>
  <w:style w:type="paragraph" w:customStyle="1" w:styleId="FormtextBold">
    <w:name w:val="Form text Bold"/>
    <w:basedOn w:val="Normal"/>
    <w:link w:val="FormtextBoldChar"/>
    <w:uiPriority w:val="1"/>
    <w:qFormat/>
    <w:rsid w:val="2364CABD"/>
    <w:pPr>
      <w:tabs>
        <w:tab w:val="left" w:pos="1418"/>
      </w:tabs>
      <w:spacing w:line="270" w:lineRule="exact"/>
    </w:pPr>
    <w:rPr>
      <w:rFonts w:ascii="Arial" w:eastAsia="Calibri" w:hAnsi="Arial" w:cs="Arial"/>
      <w:b/>
      <w:bCs/>
      <w:sz w:val="22"/>
      <w:szCs w:val="22"/>
      <w:lang w:eastAsia="ja-JP"/>
    </w:rPr>
  </w:style>
  <w:style w:type="character" w:customStyle="1" w:styleId="FormtextBoldChar">
    <w:name w:val="Form text Bold Char"/>
    <w:basedOn w:val="DefaultParagraphFont"/>
    <w:link w:val="FormtextBold"/>
    <w:uiPriority w:val="1"/>
    <w:rsid w:val="2364CABD"/>
    <w:rPr>
      <w:rFonts w:ascii="Arial" w:eastAsia="Calibri" w:hAnsi="Arial" w:cs="Arial"/>
      <w:b/>
      <w:bCs/>
      <w:color w:val="000000" w:themeColor="text1"/>
      <w:sz w:val="22"/>
      <w:szCs w:val="22"/>
      <w:lang w:eastAsia="ja-JP"/>
    </w:rPr>
  </w:style>
  <w:style w:type="paragraph" w:styleId="Header">
    <w:name w:val="header"/>
    <w:basedOn w:val="Normal"/>
    <w:link w:val="HeaderChar"/>
    <w:uiPriority w:val="99"/>
    <w:unhideWhenUsed/>
    <w:rsid w:val="2364CABD"/>
    <w:pPr>
      <w:tabs>
        <w:tab w:val="center" w:pos="4680"/>
        <w:tab w:val="right" w:pos="9360"/>
      </w:tabs>
      <w:spacing w:after="0"/>
    </w:pPr>
  </w:style>
  <w:style w:type="paragraph" w:styleId="Footer">
    <w:name w:val="footer"/>
    <w:basedOn w:val="Normal"/>
    <w:link w:val="FooterChar"/>
    <w:uiPriority w:val="99"/>
    <w:unhideWhenUsed/>
    <w:rsid w:val="2364CABD"/>
    <w:pPr>
      <w:tabs>
        <w:tab w:val="center" w:pos="4680"/>
        <w:tab w:val="right" w:pos="9360"/>
      </w:tabs>
      <w:spacing w:after="0"/>
    </w:pPr>
  </w:style>
  <w:style w:type="table" w:styleId="TableGrid">
    <w:name w:val="Table Grid"/>
    <w:basedOn w:val="Table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FooterChar">
    <w:name w:val="Footer Char"/>
    <w:basedOn w:val="DefaultParagraphFont"/>
    <w:link w:val="Footer"/>
    <w:uiPriority w:val="99"/>
    <w:rsid w:val="006E17E8"/>
    <w:rPr>
      <w:rFonts w:ascii="Aptos" w:hAnsi="Aptos"/>
      <w:color w:val="000000" w:themeColor="text1"/>
    </w:rPr>
  </w:style>
  <w:style w:type="paragraph" w:styleId="TOC1">
    <w:name w:val="toc 1"/>
    <w:basedOn w:val="Normal"/>
    <w:next w:val="Normal"/>
    <w:autoRedefine/>
    <w:uiPriority w:val="39"/>
    <w:unhideWhenUsed/>
    <w:rsid w:val="00F949F9"/>
    <w:pPr>
      <w:spacing w:after="100"/>
    </w:pPr>
  </w:style>
  <w:style w:type="character" w:styleId="UnresolvedMention">
    <w:name w:val="Unresolved Mention"/>
    <w:basedOn w:val="DefaultParagraphFont"/>
    <w:uiPriority w:val="99"/>
    <w:semiHidden/>
    <w:unhideWhenUsed/>
    <w:rsid w:val="00F949F9"/>
    <w:rPr>
      <w:color w:val="605E5C"/>
      <w:shd w:val="clear" w:color="auto" w:fill="E1DFDD"/>
    </w:rPr>
  </w:style>
  <w:style w:type="paragraph" w:styleId="TOC2">
    <w:name w:val="toc 2"/>
    <w:basedOn w:val="Normal"/>
    <w:next w:val="Normal"/>
    <w:autoRedefine/>
    <w:uiPriority w:val="39"/>
    <w:unhideWhenUsed/>
    <w:rsid w:val="002D7AE4"/>
    <w:pPr>
      <w:spacing w:after="100"/>
      <w:ind w:left="240"/>
    </w:pPr>
  </w:style>
  <w:style w:type="paragraph" w:styleId="TOC3">
    <w:name w:val="toc 3"/>
    <w:basedOn w:val="Normal"/>
    <w:next w:val="Normal"/>
    <w:autoRedefine/>
    <w:uiPriority w:val="39"/>
    <w:semiHidden/>
    <w:unhideWhenUsed/>
    <w:rsid w:val="002D7AE4"/>
    <w:pPr>
      <w:spacing w:before="60" w:after="120"/>
      <w:ind w:left="720"/>
    </w:pPr>
    <w:rPr>
      <w:color w:val="1A4460"/>
    </w:rPr>
  </w:style>
  <w:style w:type="character" w:customStyle="1" w:styleId="HeaderChar">
    <w:name w:val="Header Char"/>
    <w:basedOn w:val="DefaultParagraphFont"/>
    <w:link w:val="Header"/>
    <w:uiPriority w:val="99"/>
    <w:rsid w:val="000333EE"/>
    <w:rPr>
      <w:rFonts w:ascii="Aptos" w:hAnsi="Aptos"/>
      <w:color w:val="000000" w:themeColor="text1"/>
    </w:rPr>
  </w:style>
  <w:style w:type="character" w:styleId="CommentReference">
    <w:name w:val="annotation reference"/>
    <w:basedOn w:val="DefaultParagraphFont"/>
    <w:uiPriority w:val="99"/>
    <w:semiHidden/>
    <w:unhideWhenUsed/>
    <w:rsid w:val="009329B7"/>
    <w:rPr>
      <w:sz w:val="16"/>
      <w:szCs w:val="16"/>
    </w:rPr>
  </w:style>
  <w:style w:type="paragraph" w:styleId="CommentText">
    <w:name w:val="annotation text"/>
    <w:basedOn w:val="Normal"/>
    <w:link w:val="CommentTextChar"/>
    <w:uiPriority w:val="99"/>
    <w:unhideWhenUsed/>
    <w:rsid w:val="009329B7"/>
    <w:pPr>
      <w:spacing w:line="240" w:lineRule="auto"/>
    </w:pPr>
    <w:rPr>
      <w:sz w:val="20"/>
      <w:szCs w:val="20"/>
    </w:rPr>
  </w:style>
  <w:style w:type="character" w:customStyle="1" w:styleId="CommentTextChar">
    <w:name w:val="Comment Text Char"/>
    <w:basedOn w:val="DefaultParagraphFont"/>
    <w:link w:val="CommentText"/>
    <w:uiPriority w:val="99"/>
    <w:rsid w:val="009329B7"/>
    <w:rPr>
      <w:rFonts w:ascii="Aptos" w:hAnsi="Aptos"/>
      <w:color w:val="000000" w:themeColor="text1"/>
      <w:sz w:val="20"/>
      <w:szCs w:val="20"/>
    </w:rPr>
  </w:style>
  <w:style w:type="paragraph" w:styleId="CommentSubject">
    <w:name w:val="annotation subject"/>
    <w:basedOn w:val="CommentText"/>
    <w:next w:val="CommentText"/>
    <w:link w:val="CommentSubjectChar"/>
    <w:uiPriority w:val="99"/>
    <w:semiHidden/>
    <w:unhideWhenUsed/>
    <w:rsid w:val="009329B7"/>
    <w:rPr>
      <w:b/>
      <w:bCs/>
    </w:rPr>
  </w:style>
  <w:style w:type="character" w:customStyle="1" w:styleId="CommentSubjectChar">
    <w:name w:val="Comment Subject Char"/>
    <w:basedOn w:val="CommentTextChar"/>
    <w:link w:val="CommentSubject"/>
    <w:uiPriority w:val="99"/>
    <w:semiHidden/>
    <w:rsid w:val="009329B7"/>
    <w:rPr>
      <w:rFonts w:ascii="Aptos" w:hAnsi="Aptos"/>
      <w:b/>
      <w:bCs/>
      <w:color w:val="000000" w:themeColor="text1"/>
      <w:sz w:val="20"/>
      <w:szCs w:val="20"/>
    </w:rPr>
  </w:style>
  <w:style w:type="paragraph" w:styleId="Revision">
    <w:name w:val="Revision"/>
    <w:hidden/>
    <w:uiPriority w:val="99"/>
    <w:semiHidden/>
    <w:rsid w:val="009329B7"/>
    <w:pPr>
      <w:spacing w:after="0" w:line="240" w:lineRule="auto"/>
    </w:pPr>
    <w:rPr>
      <w:rFonts w:ascii="Aptos" w:hAnsi="Aptos"/>
      <w:color w:val="000000" w:themeColor="text1"/>
    </w:rPr>
  </w:style>
  <w:style w:type="character" w:styleId="FollowedHyperlink">
    <w:name w:val="FollowedHyperlink"/>
    <w:basedOn w:val="DefaultParagraphFont"/>
    <w:uiPriority w:val="99"/>
    <w:semiHidden/>
    <w:unhideWhenUsed/>
    <w:rsid w:val="007122B6"/>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svg"/><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hyperlink" Target="mailto:exam@collegept.org" TargetMode="Externa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exam@collegept.org"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3.svg"/><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748D6310059A3499AE873C2EF4F7CF7" ma:contentTypeVersion="16" ma:contentTypeDescription="Create a new document." ma:contentTypeScope="" ma:versionID="2e8ba500c32b6d7782e0e97010e6eb51">
  <xsd:schema xmlns:xsd="http://www.w3.org/2001/XMLSchema" xmlns:xs="http://www.w3.org/2001/XMLSchema" xmlns:p="http://schemas.microsoft.com/office/2006/metadata/properties" xmlns:ns2="92fa5fe3-8267-40bc-a4b0-ab3c2f42cf0e" xmlns:ns3="dd4ebb1d-1783-4937-98be-393756be9c1c" targetNamespace="http://schemas.microsoft.com/office/2006/metadata/properties" ma:root="true" ma:fieldsID="1a2a1b939da57751e22da8d21351f5cb" ns2:_="" ns3:_="">
    <xsd:import namespace="92fa5fe3-8267-40bc-a4b0-ab3c2f42cf0e"/>
    <xsd:import namespace="dd4ebb1d-1783-4937-98be-393756be9c1c"/>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DateTaken" minOccurs="0"/>
                <xsd:element ref="ns2:MediaLengthInSecond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Location" minOccurs="0"/>
                <xsd:element ref="ns2:MediaServiceObjectDetectorVersions" minOccurs="0"/>
                <xsd:element ref="ns2:MediaServiceSearchProperties" minOccurs="0"/>
                <xsd:element ref="ns2:Date_x0020_Unpublished_x002f_Removed_x0020_from_x0020_Websi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2fa5fe3-8267-40bc-a4b0-ab3c2f42cf0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1d43b847-5ea9-4020-b873-1a19e69fa880"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Location" ma:index="20" nillable="true" ma:displayName="Location" ma:indexed="true" ma:internalName="MediaServiceLocation" ma:readOnly="true">
      <xsd:simpleType>
        <xsd:restriction base="dms:Text"/>
      </xsd:simple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Date_x0020_Unpublished_x002f_Removed_x0020_from_x0020_Website" ma:index="23" nillable="true" ma:displayName="Date Unpublished/Removed from Website" ma:internalName="Date_x0020_Unpublished_x002f_Removed_x0020_from_x0020_Websit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dd4ebb1d-1783-4937-98be-393756be9c1c"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9f627c55-48df-4af5-b17a-9ac799fb351d}" ma:internalName="TaxCatchAll" ma:showField="CatchAllData" ma:web="dd4ebb1d-1783-4937-98be-393756be9c1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dd4ebb1d-1783-4937-98be-393756be9c1c" xsi:nil="true"/>
    <lcf76f155ced4ddcb4097134ff3c332f xmlns="92fa5fe3-8267-40bc-a4b0-ab3c2f42cf0e">
      <Terms xmlns="http://schemas.microsoft.com/office/infopath/2007/PartnerControls"/>
    </lcf76f155ced4ddcb4097134ff3c332f>
    <Date_x0020_Unpublished_x002f_Removed_x0020_from_x0020_Website xmlns="92fa5fe3-8267-40bc-a4b0-ab3c2f42cf0e" xsi:nil="true"/>
  </documentManagement>
</p:properties>
</file>

<file path=customXml/itemProps1.xml><?xml version="1.0" encoding="utf-8"?>
<ds:datastoreItem xmlns:ds="http://schemas.openxmlformats.org/officeDocument/2006/customXml" ds:itemID="{5A3A7989-E73E-46F6-8B30-C5BF139FF67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2fa5fe3-8267-40bc-a4b0-ab3c2f42cf0e"/>
    <ds:schemaRef ds:uri="dd4ebb1d-1783-4937-98be-393756be9c1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69E8231-CA38-4C76-887F-98B85513E544}">
  <ds:schemaRefs>
    <ds:schemaRef ds:uri="http://schemas.openxmlformats.org/officeDocument/2006/bibliography"/>
  </ds:schemaRefs>
</ds:datastoreItem>
</file>

<file path=customXml/itemProps3.xml><?xml version="1.0" encoding="utf-8"?>
<ds:datastoreItem xmlns:ds="http://schemas.openxmlformats.org/officeDocument/2006/customXml" ds:itemID="{07C6646D-9687-4E8C-B805-ED6009C9153D}">
  <ds:schemaRefs>
    <ds:schemaRef ds:uri="http://schemas.microsoft.com/sharepoint/v3/contenttype/forms"/>
  </ds:schemaRefs>
</ds:datastoreItem>
</file>

<file path=customXml/itemProps4.xml><?xml version="1.0" encoding="utf-8"?>
<ds:datastoreItem xmlns:ds="http://schemas.openxmlformats.org/officeDocument/2006/customXml" ds:itemID="{DAF279DC-A2B6-4FFA-81E7-F2243A4D9160}">
  <ds:schemaRefs>
    <ds:schemaRef ds:uri="http://schemas.microsoft.com/office/2006/metadata/properties"/>
    <ds:schemaRef ds:uri="http://schemas.microsoft.com/office/infopath/2007/PartnerControls"/>
    <ds:schemaRef ds:uri="dd4ebb1d-1783-4937-98be-393756be9c1c"/>
    <ds:schemaRef ds:uri="92fa5fe3-8267-40bc-a4b0-ab3c2f42cf0e"/>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8</Pages>
  <Words>1586</Words>
  <Characters>9045</Characters>
  <Application>Microsoft Office Word</Application>
  <DocSecurity>0</DocSecurity>
  <Lines>75</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10610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Anita Ashton</dc:creator>
  <cp:keywords>AllLanguages.com - Linguistic Services</cp:keywords>
  <dc:description>Visit Https://My.AllLangauges.com to place your next translation, transcription and/or copy editing request.</dc:description>
  <cp:lastModifiedBy>Connie Fong</cp:lastModifiedBy>
  <cp:revision>3</cp:revision>
  <dcterms:created xsi:type="dcterms:W3CDTF">2026-10-20T19:17:00Z</dcterms:created>
  <dcterms:modified xsi:type="dcterms:W3CDTF">2026-10-20T19:19:00Z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0x010100C748D6310059A3499AE873C2EF4F7CF7</vt:lpwstr>
  </property>
  <property fmtid="{D5CDD505-2E9C-101B-9397-08002B2CF9AE}" pid="3" name="MediaServiceImageTags">
    <vt:lpwstr/>
  </property>
</Properties>
</file>