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A330" w14:textId="4F6A62E7" w:rsidR="00A20880" w:rsidRDefault="34361465" w:rsidP="0C5BC859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0C5BC859">
        <w:rPr>
          <w:rFonts w:asciiTheme="minorHAnsi" w:eastAsiaTheme="minorEastAsia" w:hAnsiTheme="minorHAnsi" w:cstheme="minorBidi"/>
          <w:b/>
          <w:bCs/>
        </w:rPr>
        <w:t>Request for Proposals (RFP)</w:t>
      </w:r>
    </w:p>
    <w:p w14:paraId="5B107E07" w14:textId="70826429" w:rsidR="00A20880" w:rsidRPr="00954CC7" w:rsidRDefault="34361465" w:rsidP="00954CC7">
      <w:pPr>
        <w:spacing w:after="0" w:line="240" w:lineRule="auto"/>
        <w:jc w:val="center"/>
        <w:rPr>
          <w:b/>
          <w:bCs/>
        </w:rPr>
      </w:pPr>
      <w:r w:rsidRPr="667C19D6">
        <w:rPr>
          <w:b/>
          <w:bCs/>
        </w:rPr>
        <w:t>Quality Assurance Program Review</w:t>
      </w:r>
    </w:p>
    <w:p w14:paraId="3984B407" w14:textId="7DCAABCF" w:rsidR="00A20880" w:rsidRDefault="00A20880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8E56600" w14:textId="1B83290A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Project Overview</w:t>
      </w:r>
    </w:p>
    <w:p w14:paraId="418935E6" w14:textId="6CF2397C" w:rsidR="00A20880" w:rsidRDefault="00A20880" w:rsidP="0C5BC859">
      <w:pPr>
        <w:spacing w:after="0" w:line="240" w:lineRule="auto"/>
      </w:pPr>
    </w:p>
    <w:p w14:paraId="26ADDE67" w14:textId="26E4EE7A" w:rsidR="00A20880" w:rsidRDefault="34361465" w:rsidP="0C5BC859">
      <w:pPr>
        <w:spacing w:after="0" w:line="240" w:lineRule="auto"/>
      </w:pPr>
      <w:r w:rsidRPr="0C5BC859">
        <w:t xml:space="preserve">The College of Physiotherapists of Ontario (the “College”) is seeking a qualified consultant to conduct a comprehensive review </w:t>
      </w:r>
      <w:r w:rsidR="5C566F9D" w:rsidRPr="0C5BC859">
        <w:t>of best practices in competency assessment to support the evolution of</w:t>
      </w:r>
      <w:r w:rsidRPr="0C5BC859">
        <w:t xml:space="preserve"> </w:t>
      </w:r>
      <w:r w:rsidR="0427D97A" w:rsidRPr="0C5BC859">
        <w:t>our</w:t>
      </w:r>
      <w:r w:rsidRPr="0C5BC859">
        <w:t xml:space="preserve"> Quality Assurance (QA) program.</w:t>
      </w:r>
    </w:p>
    <w:p w14:paraId="34207EE3" w14:textId="2849EA77" w:rsidR="00A20880" w:rsidRDefault="00A20880" w:rsidP="0C5BC859">
      <w:pPr>
        <w:spacing w:after="0" w:line="240" w:lineRule="auto"/>
      </w:pPr>
    </w:p>
    <w:p w14:paraId="40C6B0FF" w14:textId="185AD881" w:rsidR="00A20880" w:rsidRDefault="34361465" w:rsidP="0C5BC859">
      <w:pPr>
        <w:spacing w:after="0" w:line="240" w:lineRule="auto"/>
      </w:pPr>
      <w:r w:rsidRPr="0C5BC859">
        <w:t xml:space="preserve">This review will provide the Board of Directors with </w:t>
      </w:r>
      <w:bookmarkStart w:id="0" w:name="_Int_XgCOx4HB"/>
      <w:r w:rsidRPr="0C5BC859">
        <w:t>evidence</w:t>
      </w:r>
      <w:bookmarkEnd w:id="0"/>
      <w:r w:rsidR="0DD8F5B7" w:rsidRPr="0C5BC859">
        <w:t xml:space="preserve"> </w:t>
      </w:r>
      <w:r w:rsidRPr="0C5BC859">
        <w:t xml:space="preserve">informed advice </w:t>
      </w:r>
      <w:r w:rsidR="23611F2F" w:rsidRPr="0C5BC859">
        <w:t xml:space="preserve">and practical recommendations </w:t>
      </w:r>
      <w:r w:rsidRPr="0C5BC859">
        <w:t xml:space="preserve">regarding the future design of the QA program, including whether to enhance the current model or develop </w:t>
      </w:r>
      <w:r w:rsidR="1EF6D908" w:rsidRPr="0C5BC859">
        <w:t>a new innovative approach</w:t>
      </w:r>
      <w:r w:rsidRPr="0C5BC859">
        <w:t>.</w:t>
      </w:r>
    </w:p>
    <w:p w14:paraId="611AEF1E" w14:textId="0A670CFA" w:rsidR="00A20880" w:rsidRDefault="00A20880" w:rsidP="0C5BC859">
      <w:pPr>
        <w:spacing w:after="0" w:line="240" w:lineRule="auto"/>
      </w:pPr>
    </w:p>
    <w:p w14:paraId="403DB1C2" w14:textId="7F8FAAD7" w:rsidR="00A20880" w:rsidRDefault="59644DFE" w:rsidP="0C5BC859">
      <w:pPr>
        <w:spacing w:after="0" w:line="240" w:lineRule="auto"/>
      </w:pPr>
      <w:r>
        <w:t>Th</w:t>
      </w:r>
      <w:r w:rsidR="16D6013D">
        <w:t>is work</w:t>
      </w:r>
      <w:r>
        <w:t xml:space="preserve"> will focus on identifying best practices in </w:t>
      </w:r>
      <w:r w:rsidR="076C19CB">
        <w:t xml:space="preserve">post licensure </w:t>
      </w:r>
      <w:r>
        <w:t xml:space="preserve">competency assessment and professional learning for regulated health </w:t>
      </w:r>
      <w:r w:rsidR="4744488B">
        <w:t xml:space="preserve">care </w:t>
      </w:r>
      <w:r>
        <w:t>professionals, with recommendations tailored to the Ontario regulatory context</w:t>
      </w:r>
      <w:r w:rsidR="5B9D5013">
        <w:t xml:space="preserve"> and </w:t>
      </w:r>
      <w:r w:rsidR="24A64813">
        <w:t xml:space="preserve">our </w:t>
      </w:r>
      <w:r w:rsidR="5B9D5013">
        <w:t>legal requirements</w:t>
      </w:r>
      <w:r>
        <w:t>.</w:t>
      </w:r>
    </w:p>
    <w:p w14:paraId="4D8E4B9E" w14:textId="1E1A6450" w:rsidR="00A20880" w:rsidRDefault="00A20880" w:rsidP="0C5BC859">
      <w:pPr>
        <w:spacing w:after="0" w:line="240" w:lineRule="auto"/>
      </w:pPr>
    </w:p>
    <w:p w14:paraId="7F9C2893" w14:textId="2EF6B1E8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Background</w:t>
      </w:r>
    </w:p>
    <w:p w14:paraId="32CF33DE" w14:textId="28BE89DD" w:rsidR="00A20880" w:rsidRDefault="00A20880" w:rsidP="0C5BC859">
      <w:pPr>
        <w:spacing w:after="0" w:line="240" w:lineRule="auto"/>
      </w:pPr>
    </w:p>
    <w:p w14:paraId="1469619B" w14:textId="257F6DE2" w:rsidR="00A20880" w:rsidRDefault="34361465" w:rsidP="0C5BC859">
      <w:pPr>
        <w:spacing w:after="0" w:line="240" w:lineRule="auto"/>
      </w:pPr>
      <w:r>
        <w:t>The College is the regulatory body for approximately 13,500 physiotherapists in Ontario. Its mandate is to</w:t>
      </w:r>
      <w:r w:rsidR="50AD8CC0">
        <w:t xml:space="preserve"> serve the public interest by enabling physiotherapists to </w:t>
      </w:r>
      <w:r>
        <w:t>provide safe,</w:t>
      </w:r>
      <w:r w:rsidR="68000B0D">
        <w:t xml:space="preserve"> </w:t>
      </w:r>
      <w:r>
        <w:t>competent, and ethical care.</w:t>
      </w:r>
    </w:p>
    <w:p w14:paraId="06F27FE6" w14:textId="6D40CBDB" w:rsidR="00A20880" w:rsidRDefault="00A20880" w:rsidP="0C5BC859">
      <w:pPr>
        <w:spacing w:after="0" w:line="240" w:lineRule="auto"/>
      </w:pPr>
    </w:p>
    <w:p w14:paraId="1699D115" w14:textId="03B6EE89" w:rsidR="00A20880" w:rsidRDefault="34361465" w:rsidP="0C5BC859">
      <w:pPr>
        <w:spacing w:after="0" w:line="240" w:lineRule="auto"/>
      </w:pPr>
      <w:r w:rsidRPr="0C5BC859">
        <w:t>Under the Regulated Health Professions Act (RHPA), the College is required to maintain a Quality Assurance program that supports continuing competence and quality improvement.</w:t>
      </w:r>
    </w:p>
    <w:p w14:paraId="1E7F9C83" w14:textId="38884113" w:rsidR="00A20880" w:rsidRDefault="00A20880" w:rsidP="0C5BC859">
      <w:pPr>
        <w:spacing w:after="0" w:line="240" w:lineRule="auto"/>
      </w:pPr>
    </w:p>
    <w:p w14:paraId="5B5A4C52" w14:textId="4ED40AD6" w:rsidR="00A20880" w:rsidRDefault="34361465" w:rsidP="0C5BC859">
      <w:pPr>
        <w:spacing w:after="0" w:line="240" w:lineRule="auto"/>
      </w:pPr>
      <w:r>
        <w:t xml:space="preserve">As outlined in the College’s 2026–2030 Strategic Plan, the Board of Directors </w:t>
      </w:r>
      <w:r w:rsidR="43D5AF6C">
        <w:t xml:space="preserve">is committed to ensuring competent practice </w:t>
      </w:r>
      <w:r w:rsidR="1F288ABB">
        <w:t>through a physiotherapist’s professional career. The Board has</w:t>
      </w:r>
      <w:r w:rsidR="43D5AF6C">
        <w:t xml:space="preserve"> identified a review of the QA program as a str</w:t>
      </w:r>
      <w:r w:rsidR="663C062B">
        <w:t>a</w:t>
      </w:r>
      <w:r w:rsidR="43D5AF6C">
        <w:t xml:space="preserve">tegic priority within this </w:t>
      </w:r>
      <w:r w:rsidR="375E6348">
        <w:t>commitment</w:t>
      </w:r>
      <w:r w:rsidR="43D5AF6C">
        <w:t>.</w:t>
      </w:r>
      <w:r>
        <w:t xml:space="preserve"> This review will ensure that the program:</w:t>
      </w:r>
    </w:p>
    <w:p w14:paraId="42CE93C1" w14:textId="50984D0E" w:rsidR="00A20880" w:rsidRDefault="34361465" w:rsidP="0C5BC859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 w:rsidRPr="0C5BC859">
        <w:t>Reflects current evidence and best practices</w:t>
      </w:r>
    </w:p>
    <w:p w14:paraId="1656217E" w14:textId="25A0BB64" w:rsidR="00A20880" w:rsidRDefault="34361465" w:rsidP="0C5BC859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 w:rsidRPr="0C5BC859">
        <w:t>Focuses on risks and emerging trends in practice</w:t>
      </w:r>
    </w:p>
    <w:p w14:paraId="01DD1058" w14:textId="6583BCE8" w:rsidR="00A20880" w:rsidRDefault="34361465" w:rsidP="0C5BC859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 w:rsidRPr="0C5BC859">
        <w:t xml:space="preserve">Supports physiotherapists </w:t>
      </w:r>
      <w:proofErr w:type="gramStart"/>
      <w:r w:rsidRPr="0C5BC859">
        <w:t>across</w:t>
      </w:r>
      <w:proofErr w:type="gramEnd"/>
      <w:r w:rsidRPr="0C5BC859">
        <w:t xml:space="preserve"> their professional careers</w:t>
      </w:r>
    </w:p>
    <w:p w14:paraId="467AA7B1" w14:textId="3E167B9C" w:rsidR="00A20880" w:rsidRDefault="34361465" w:rsidP="0C5BC859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 w:rsidRPr="0C5BC859">
        <w:t>Leverages appropriate technologies, including potential applications of AI</w:t>
      </w:r>
    </w:p>
    <w:p w14:paraId="44A9C3A8" w14:textId="3A4A1A03" w:rsidR="00A20880" w:rsidRDefault="34361465" w:rsidP="0C5BC859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 w:rsidRPr="0C5BC859">
        <w:t>Aligns with principles of equity, diversity, and inclusion (EDI), trauma</w:t>
      </w:r>
      <w:r w:rsidR="5144C3E1" w:rsidRPr="0C5BC859">
        <w:t xml:space="preserve"> i</w:t>
      </w:r>
      <w:r w:rsidRPr="0C5BC859">
        <w:t>nformed practice, and compassionate, right</w:t>
      </w:r>
      <w:r w:rsidR="3FE99825" w:rsidRPr="0C5BC859">
        <w:t xml:space="preserve"> </w:t>
      </w:r>
      <w:r w:rsidRPr="0C5BC859">
        <w:t>touch regulation</w:t>
      </w:r>
    </w:p>
    <w:p w14:paraId="5E84303A" w14:textId="77777777" w:rsidR="00954CC7" w:rsidRDefault="00954CC7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16C12B7" w14:textId="2AB78C0A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Project Objectives</w:t>
      </w:r>
    </w:p>
    <w:p w14:paraId="4B3B3AAF" w14:textId="5A8E9537" w:rsidR="00A20880" w:rsidRDefault="00A20880" w:rsidP="0C5BC859">
      <w:pPr>
        <w:spacing w:after="0" w:line="240" w:lineRule="auto"/>
      </w:pPr>
    </w:p>
    <w:p w14:paraId="7342560D" w14:textId="113DC99E" w:rsidR="00A20880" w:rsidRDefault="34361465" w:rsidP="0C5BC859">
      <w:pPr>
        <w:spacing w:after="0" w:line="240" w:lineRule="auto"/>
      </w:pPr>
      <w:r w:rsidRPr="0C5BC859">
        <w:t>The objectives of this engagement are to:</w:t>
      </w:r>
    </w:p>
    <w:p w14:paraId="5079C175" w14:textId="2AD763D4" w:rsidR="00A20880" w:rsidRDefault="34361465" w:rsidP="0C5BC859">
      <w:pPr>
        <w:pStyle w:val="ListParagraph"/>
        <w:numPr>
          <w:ilvl w:val="0"/>
          <w:numId w:val="38"/>
        </w:numPr>
        <w:spacing w:after="0" w:line="240" w:lineRule="auto"/>
        <w:contextualSpacing w:val="0"/>
      </w:pPr>
      <w:r>
        <w:t>Identify and s</w:t>
      </w:r>
      <w:r w:rsidR="70D7A685">
        <w:t>ummarize</w:t>
      </w:r>
      <w:r>
        <w:t xml:space="preserve"> international best practices in</w:t>
      </w:r>
      <w:r w:rsidR="010AECC5">
        <w:t xml:space="preserve"> post licensure</w:t>
      </w:r>
      <w:r>
        <w:t xml:space="preserve"> competency assessment for regulated professionals.</w:t>
      </w:r>
    </w:p>
    <w:p w14:paraId="0A70351E" w14:textId="7EEEF286" w:rsidR="00A20880" w:rsidRDefault="34361465" w:rsidP="0C5BC859">
      <w:pPr>
        <w:pStyle w:val="ListParagraph"/>
        <w:numPr>
          <w:ilvl w:val="0"/>
          <w:numId w:val="38"/>
        </w:numPr>
        <w:spacing w:after="0" w:line="240" w:lineRule="auto"/>
        <w:contextualSpacing w:val="0"/>
      </w:pPr>
      <w:r w:rsidRPr="0C5BC859">
        <w:lastRenderedPageBreak/>
        <w:t>Assess the extent to which the College’s current QA program aligns with these best practices.</w:t>
      </w:r>
    </w:p>
    <w:p w14:paraId="35C435A5" w14:textId="56EEAF2A" w:rsidR="00A20880" w:rsidRDefault="34361465" w:rsidP="0C5BC859">
      <w:pPr>
        <w:pStyle w:val="ListParagraph"/>
        <w:numPr>
          <w:ilvl w:val="0"/>
          <w:numId w:val="38"/>
        </w:numPr>
        <w:spacing w:after="0" w:line="240" w:lineRule="auto"/>
        <w:contextualSpacing w:val="0"/>
      </w:pPr>
      <w:r w:rsidRPr="0C5BC859">
        <w:t xml:space="preserve">Develop </w:t>
      </w:r>
      <w:bookmarkStart w:id="1" w:name="_Int_sVn3F1Ww"/>
      <w:r w:rsidRPr="0C5BC859">
        <w:t>evidence</w:t>
      </w:r>
      <w:bookmarkEnd w:id="1"/>
      <w:r w:rsidR="4FAA2D8F" w:rsidRPr="0C5BC859">
        <w:t xml:space="preserve"> </w:t>
      </w:r>
      <w:r w:rsidRPr="0C5BC859">
        <w:t>informed options for the future state of the QA program</w:t>
      </w:r>
      <w:r w:rsidR="0FD46DDE" w:rsidRPr="0C5BC859">
        <w:t xml:space="preserve"> which may or may not use the current program as its foundation</w:t>
      </w:r>
      <w:r w:rsidRPr="0C5BC859">
        <w:t>.</w:t>
      </w:r>
    </w:p>
    <w:p w14:paraId="391785C4" w14:textId="638483D8" w:rsidR="00A20880" w:rsidRDefault="34361465" w:rsidP="0C5BC859">
      <w:pPr>
        <w:pStyle w:val="ListParagraph"/>
        <w:numPr>
          <w:ilvl w:val="0"/>
          <w:numId w:val="38"/>
        </w:numPr>
        <w:spacing w:after="0" w:line="240" w:lineRule="auto"/>
        <w:contextualSpacing w:val="0"/>
      </w:pPr>
      <w:r w:rsidRPr="0C5BC859">
        <w:t xml:space="preserve">Provide clear, feasible, and </w:t>
      </w:r>
      <w:r w:rsidR="46BE09DE" w:rsidRPr="0C5BC859">
        <w:t>decision-ready</w:t>
      </w:r>
      <w:r w:rsidRPr="0C5BC859">
        <w:t xml:space="preserve"> recommendations for Board consideration.</w:t>
      </w:r>
    </w:p>
    <w:p w14:paraId="79312278" w14:textId="1DFCBEB7" w:rsidR="00A20880" w:rsidRDefault="00A20880" w:rsidP="0C5BC859">
      <w:pPr>
        <w:spacing w:after="0" w:line="240" w:lineRule="auto"/>
      </w:pPr>
    </w:p>
    <w:p w14:paraId="60849A55" w14:textId="5D3E1E6A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Scope of Work and Deliverables</w:t>
      </w:r>
    </w:p>
    <w:p w14:paraId="324618BA" w14:textId="1FF9456E" w:rsidR="00A20880" w:rsidRDefault="00A20880" w:rsidP="0C5BC859">
      <w:pPr>
        <w:spacing w:after="0" w:line="240" w:lineRule="auto"/>
      </w:pPr>
    </w:p>
    <w:p w14:paraId="2FD5FBED" w14:textId="3D1D1032" w:rsidR="00A20880" w:rsidRDefault="34361465" w:rsidP="0C5BC859">
      <w:pPr>
        <w:spacing w:after="0" w:line="240" w:lineRule="auto"/>
      </w:pPr>
      <w:r w:rsidRPr="0C5BC859">
        <w:t>The consultant will complete the following phases and deliverables:</w:t>
      </w:r>
    </w:p>
    <w:p w14:paraId="0FED18B6" w14:textId="7FFE7E91" w:rsidR="00A20880" w:rsidRDefault="00A20880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</w:p>
    <w:p w14:paraId="0523D58E" w14:textId="2D8D1221" w:rsidR="00A20880" w:rsidRDefault="34361465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  <w:r w:rsidRPr="0C5BC859">
        <w:rPr>
          <w:rFonts w:eastAsiaTheme="minorEastAsia" w:cstheme="minorBidi"/>
          <w:b/>
          <w:bCs/>
          <w:sz w:val="24"/>
          <w:szCs w:val="24"/>
        </w:rPr>
        <w:t>Phase 1: Project Initiation and Planning</w:t>
      </w:r>
    </w:p>
    <w:p w14:paraId="7AEFDAE9" w14:textId="556ABF77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Deliverable 1: Project Charter and Work Plan</w:t>
      </w:r>
    </w:p>
    <w:p w14:paraId="4E17A97B" w14:textId="25E57E46" w:rsidR="00A20880" w:rsidRDefault="34361465" w:rsidP="0C5BC859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C5BC859">
        <w:t>Confirm project scope, methodology, and timeline</w:t>
      </w:r>
    </w:p>
    <w:p w14:paraId="458055AC" w14:textId="4137F66A" w:rsidR="00A20880" w:rsidRDefault="34361465" w:rsidP="0C5BC859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C5BC859">
        <w:t>Identify key informants and engagement strategy</w:t>
      </w:r>
    </w:p>
    <w:p w14:paraId="0D15FD15" w14:textId="7F6CFDA7" w:rsidR="00A20880" w:rsidRDefault="34361465" w:rsidP="0C5BC859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C5BC859">
        <w:t>Outline approach to integrating EDI, trauma</w:t>
      </w:r>
      <w:r w:rsidR="04596C88" w:rsidRPr="0C5BC859">
        <w:t xml:space="preserve"> </w:t>
      </w:r>
      <w:r w:rsidRPr="0C5BC859">
        <w:t>informed, and right</w:t>
      </w:r>
      <w:r w:rsidR="524D9B24" w:rsidRPr="0C5BC859">
        <w:t xml:space="preserve"> </w:t>
      </w:r>
      <w:r w:rsidRPr="0C5BC859">
        <w:t>touch regulation principles</w:t>
      </w:r>
    </w:p>
    <w:p w14:paraId="6E3DD9AB" w14:textId="53E2FCF6" w:rsidR="00A20880" w:rsidRDefault="00A20880" w:rsidP="0C5BC859">
      <w:pPr>
        <w:spacing w:after="0" w:line="240" w:lineRule="auto"/>
      </w:pPr>
    </w:p>
    <w:p w14:paraId="6682ACAD" w14:textId="6EBBDFB2" w:rsidR="00A20880" w:rsidRDefault="34361465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  <w:r w:rsidRPr="0C5BC859">
        <w:rPr>
          <w:rFonts w:eastAsiaTheme="minorEastAsia" w:cstheme="minorBidi"/>
          <w:b/>
          <w:bCs/>
          <w:sz w:val="24"/>
          <w:szCs w:val="24"/>
        </w:rPr>
        <w:t>Phase 2: Environmental Scan and Literature Review</w:t>
      </w:r>
    </w:p>
    <w:p w14:paraId="3E94E694" w14:textId="4CFB2492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Deliverable 2: Environmental Scan Report</w:t>
      </w:r>
    </w:p>
    <w:p w14:paraId="2111A82D" w14:textId="5A2F6DE3" w:rsidR="00A20880" w:rsidRDefault="34361465" w:rsidP="0C5BC859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 w:rsidRPr="0C5BC859">
        <w:t xml:space="preserve">Conduct an international environmental scan across: </w:t>
      </w:r>
    </w:p>
    <w:p w14:paraId="7DC27E66" w14:textId="35F8820E" w:rsidR="00A20880" w:rsidRDefault="34361465" w:rsidP="0C5BC859">
      <w:pPr>
        <w:pStyle w:val="ListParagraph"/>
        <w:numPr>
          <w:ilvl w:val="1"/>
          <w:numId w:val="16"/>
        </w:numPr>
        <w:spacing w:after="0" w:line="240" w:lineRule="auto"/>
        <w:contextualSpacing w:val="0"/>
      </w:pPr>
      <w:r w:rsidRPr="0C5BC859">
        <w:t xml:space="preserve">Health and </w:t>
      </w:r>
      <w:r w:rsidR="7BE9596B" w:rsidRPr="0C5BC859">
        <w:t>non-health</w:t>
      </w:r>
      <w:r w:rsidRPr="0C5BC859">
        <w:t xml:space="preserve"> regulators</w:t>
      </w:r>
    </w:p>
    <w:p w14:paraId="1F5E4082" w14:textId="0FFB6A7A" w:rsidR="00A20880" w:rsidRDefault="34361465" w:rsidP="0C5BC859">
      <w:pPr>
        <w:pStyle w:val="ListParagraph"/>
        <w:numPr>
          <w:ilvl w:val="1"/>
          <w:numId w:val="16"/>
        </w:numPr>
        <w:spacing w:after="0" w:line="240" w:lineRule="auto"/>
        <w:contextualSpacing w:val="0"/>
      </w:pPr>
      <w:r>
        <w:t>Competency assessment models</w:t>
      </w:r>
      <w:r w:rsidR="33ED8A2C">
        <w:t xml:space="preserve"> post licensure</w:t>
      </w:r>
    </w:p>
    <w:p w14:paraId="7C0B3001" w14:textId="3458DE87" w:rsidR="00A20880" w:rsidRDefault="34361465" w:rsidP="0C5BC859">
      <w:pPr>
        <w:pStyle w:val="ListParagraph"/>
        <w:numPr>
          <w:ilvl w:val="1"/>
          <w:numId w:val="16"/>
        </w:numPr>
        <w:spacing w:after="0" w:line="240" w:lineRule="auto"/>
        <w:contextualSpacing w:val="0"/>
      </w:pPr>
      <w:r w:rsidRPr="0C5BC859">
        <w:t>Approaches across career stages</w:t>
      </w:r>
    </w:p>
    <w:p w14:paraId="15EBCBAE" w14:textId="293EA905" w:rsidR="00A20880" w:rsidRDefault="34361465" w:rsidP="0C5BC859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proofErr w:type="gramStart"/>
      <w:r w:rsidRPr="0C5BC859">
        <w:t>Review</w:t>
      </w:r>
      <w:proofErr w:type="gramEnd"/>
      <w:r w:rsidRPr="0C5BC859">
        <w:t xml:space="preserve"> academic and grey literature</w:t>
      </w:r>
    </w:p>
    <w:p w14:paraId="728CEA60" w14:textId="5D36F1CB" w:rsidR="00A20880" w:rsidRPr="00954CC7" w:rsidRDefault="34361465" w:rsidP="0C5BC859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 w:rsidRPr="0C5BC859">
        <w:t xml:space="preserve">Identify emerging </w:t>
      </w:r>
      <w:r w:rsidR="0C90E266" w:rsidRPr="0C5BC859">
        <w:t xml:space="preserve">assessment </w:t>
      </w:r>
      <w:r w:rsidRPr="0C5BC859">
        <w:t xml:space="preserve">trends (including </w:t>
      </w:r>
      <w:r w:rsidR="6A61D448" w:rsidRPr="0C5BC859">
        <w:t xml:space="preserve">the use of </w:t>
      </w:r>
      <w:r w:rsidRPr="0C5BC859">
        <w:t>technology and AI)</w:t>
      </w:r>
    </w:p>
    <w:p w14:paraId="677E86A2" w14:textId="0ADC29B8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 xml:space="preserve">The </w:t>
      </w:r>
      <w:r w:rsidR="1F1652B9" w:rsidRPr="0C5BC859">
        <w:rPr>
          <w:b/>
          <w:bCs/>
        </w:rPr>
        <w:t xml:space="preserve">final </w:t>
      </w:r>
      <w:r w:rsidRPr="0C5BC859">
        <w:rPr>
          <w:b/>
          <w:bCs/>
        </w:rPr>
        <w:t>report must include:</w:t>
      </w:r>
    </w:p>
    <w:p w14:paraId="03E82F1C" w14:textId="601A4FD2" w:rsidR="00A20880" w:rsidRDefault="34361465" w:rsidP="0C5BC859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C5BC859">
        <w:t>Jurisdictional comparisons</w:t>
      </w:r>
    </w:p>
    <w:p w14:paraId="7F073711" w14:textId="1A7CB155" w:rsidR="00A20880" w:rsidRDefault="34361465" w:rsidP="0C5BC859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C5BC859">
        <w:t>Summary of best practices</w:t>
      </w:r>
    </w:p>
    <w:p w14:paraId="60E6F573" w14:textId="3D3AC2D6" w:rsidR="00A20880" w:rsidRDefault="34361465" w:rsidP="0C5BC859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C5BC859">
        <w:t>Key themes and emerging trends</w:t>
      </w:r>
    </w:p>
    <w:p w14:paraId="3D302199" w14:textId="32A61126" w:rsidR="00A20880" w:rsidRDefault="00A20880" w:rsidP="0C5BC859">
      <w:pPr>
        <w:spacing w:after="0" w:line="240" w:lineRule="auto"/>
      </w:pPr>
    </w:p>
    <w:p w14:paraId="00211B1C" w14:textId="21099B84" w:rsidR="00A20880" w:rsidRDefault="34361465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  <w:r w:rsidRPr="0C5BC859">
        <w:rPr>
          <w:rFonts w:eastAsiaTheme="minorEastAsia" w:cstheme="minorBidi"/>
          <w:b/>
          <w:bCs/>
          <w:sz w:val="24"/>
          <w:szCs w:val="24"/>
        </w:rPr>
        <w:t>Phase 3: Current State Assessment</w:t>
      </w:r>
    </w:p>
    <w:p w14:paraId="6183DD8B" w14:textId="1AA1D4B1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Deliverable 3: Current State Assessment Report</w:t>
      </w:r>
    </w:p>
    <w:p w14:paraId="526B3B80" w14:textId="26EEF9E7" w:rsidR="00A20880" w:rsidRDefault="34361465" w:rsidP="0C5BC859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C5BC859">
        <w:t>Assess the College’s current QA program against identified best practices</w:t>
      </w:r>
    </w:p>
    <w:p w14:paraId="4222E988" w14:textId="19FCDAC0" w:rsidR="00954CC7" w:rsidRPr="00954CC7" w:rsidRDefault="34361465" w:rsidP="0C5BC859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C5BC859">
        <w:t>Evaluate alignment with RHPA requirements</w:t>
      </w:r>
    </w:p>
    <w:p w14:paraId="1D86DC6B" w14:textId="103AFDAF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The report must include:</w:t>
      </w:r>
    </w:p>
    <w:p w14:paraId="43A1DAAE" w14:textId="6DE16D53" w:rsidR="00A20880" w:rsidRDefault="34361465" w:rsidP="0C5BC859">
      <w:pPr>
        <w:pStyle w:val="ListParagraph"/>
        <w:numPr>
          <w:ilvl w:val="0"/>
          <w:numId w:val="36"/>
        </w:numPr>
        <w:spacing w:after="0" w:line="240" w:lineRule="auto"/>
        <w:contextualSpacing w:val="0"/>
      </w:pPr>
      <w:r w:rsidRPr="0C5BC859">
        <w:t>Strengths and limitations of the current program</w:t>
      </w:r>
    </w:p>
    <w:p w14:paraId="242229E2" w14:textId="37CBEF0E" w:rsidR="00A20880" w:rsidRDefault="34361465" w:rsidP="0C5BC859">
      <w:pPr>
        <w:pStyle w:val="ListParagraph"/>
        <w:numPr>
          <w:ilvl w:val="0"/>
          <w:numId w:val="36"/>
        </w:numPr>
        <w:spacing w:after="0" w:line="240" w:lineRule="auto"/>
        <w:contextualSpacing w:val="0"/>
      </w:pPr>
      <w:r w:rsidRPr="0C5BC859">
        <w:t xml:space="preserve">Gaps and risks in relation to: </w:t>
      </w:r>
    </w:p>
    <w:p w14:paraId="50E2C2A2" w14:textId="3DC41EC8" w:rsidR="00A20880" w:rsidRDefault="34361465" w:rsidP="0C5BC859">
      <w:pPr>
        <w:pStyle w:val="ListParagraph"/>
        <w:numPr>
          <w:ilvl w:val="1"/>
          <w:numId w:val="36"/>
        </w:numPr>
        <w:spacing w:after="0" w:line="240" w:lineRule="auto"/>
        <w:contextualSpacing w:val="0"/>
      </w:pPr>
      <w:r w:rsidRPr="0C5BC859">
        <w:t>Risk</w:t>
      </w:r>
      <w:r w:rsidR="59290985" w:rsidRPr="0C5BC859">
        <w:t xml:space="preserve"> </w:t>
      </w:r>
      <w:r w:rsidRPr="0C5BC859">
        <w:t>based approaches</w:t>
      </w:r>
    </w:p>
    <w:p w14:paraId="7D3EB6FB" w14:textId="581F54F1" w:rsidR="00A20880" w:rsidRDefault="34361465" w:rsidP="0C5BC859">
      <w:pPr>
        <w:pStyle w:val="ListParagraph"/>
        <w:numPr>
          <w:ilvl w:val="1"/>
          <w:numId w:val="36"/>
        </w:numPr>
        <w:spacing w:after="0" w:line="240" w:lineRule="auto"/>
        <w:contextualSpacing w:val="0"/>
      </w:pPr>
      <w:r>
        <w:t>Competency assessment methods</w:t>
      </w:r>
      <w:r w:rsidR="27AE93FC">
        <w:t xml:space="preserve"> post licensure</w:t>
      </w:r>
    </w:p>
    <w:p w14:paraId="52FE1BD8" w14:textId="10327C3C" w:rsidR="00A20880" w:rsidRDefault="34361465" w:rsidP="0C5BC859">
      <w:pPr>
        <w:pStyle w:val="ListParagraph"/>
        <w:numPr>
          <w:ilvl w:val="1"/>
          <w:numId w:val="36"/>
        </w:numPr>
        <w:spacing w:after="0" w:line="240" w:lineRule="auto"/>
        <w:contextualSpacing w:val="0"/>
      </w:pPr>
      <w:r w:rsidRPr="0C5BC859">
        <w:t>Support for professional learning</w:t>
      </w:r>
    </w:p>
    <w:p w14:paraId="599ABF52" w14:textId="11890929" w:rsidR="00A20880" w:rsidRDefault="34361465" w:rsidP="0C5BC859">
      <w:pPr>
        <w:pStyle w:val="ListParagraph"/>
        <w:numPr>
          <w:ilvl w:val="0"/>
          <w:numId w:val="36"/>
        </w:numPr>
        <w:spacing w:after="0" w:line="240" w:lineRule="auto"/>
        <w:contextualSpacing w:val="0"/>
      </w:pPr>
      <w:r w:rsidRPr="0C5BC859">
        <w:t>Observations on program effectiveness (where evidence is available)</w:t>
      </w:r>
    </w:p>
    <w:p w14:paraId="26F3D819" w14:textId="1C058E50" w:rsidR="00A20880" w:rsidRDefault="00A20880" w:rsidP="0C5BC859">
      <w:pPr>
        <w:spacing w:after="0" w:line="240" w:lineRule="auto"/>
      </w:pPr>
    </w:p>
    <w:p w14:paraId="24DECFDC" w14:textId="77777777" w:rsidR="00954CC7" w:rsidRDefault="00954CC7" w:rsidP="0C5BC859">
      <w:pPr>
        <w:spacing w:after="0" w:line="240" w:lineRule="auto"/>
      </w:pPr>
    </w:p>
    <w:p w14:paraId="2DA096E0" w14:textId="7C9F9427" w:rsidR="00A20880" w:rsidRDefault="34361465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  <w:r w:rsidRPr="0C5BC859">
        <w:rPr>
          <w:rFonts w:eastAsiaTheme="minorEastAsia" w:cstheme="minorBidi"/>
          <w:b/>
          <w:bCs/>
          <w:sz w:val="24"/>
          <w:szCs w:val="24"/>
        </w:rPr>
        <w:lastRenderedPageBreak/>
        <w:t>Phase 4: Options and Recommendations</w:t>
      </w:r>
    </w:p>
    <w:p w14:paraId="5CB0DF6B" w14:textId="2810E1F8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Deliverable 4: Options and Recommendations Report</w:t>
      </w:r>
    </w:p>
    <w:p w14:paraId="71582F69" w14:textId="78362AD2" w:rsidR="00A20880" w:rsidRDefault="34361465" w:rsidP="0C5BC859">
      <w:pPr>
        <w:spacing w:after="0" w:line="240" w:lineRule="auto"/>
      </w:pPr>
      <w:r w:rsidRPr="0C5BC859">
        <w:t>The consultant will develop 2</w:t>
      </w:r>
      <w:r w:rsidR="601DB0D1" w:rsidRPr="0C5BC859">
        <w:t>-</w:t>
      </w:r>
      <w:r w:rsidRPr="0C5BC859">
        <w:t>3 future state options for the QA program.</w:t>
      </w:r>
    </w:p>
    <w:p w14:paraId="644E03B0" w14:textId="22DBC76F" w:rsidR="00A20880" w:rsidRDefault="34361465" w:rsidP="0C5BC859">
      <w:pPr>
        <w:spacing w:after="0" w:line="240" w:lineRule="auto"/>
      </w:pPr>
      <w:r w:rsidRPr="0C5BC859">
        <w:t>Each option must include:</w:t>
      </w:r>
    </w:p>
    <w:p w14:paraId="49C244F8" w14:textId="51A074AB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>Description of the model</w:t>
      </w:r>
    </w:p>
    <w:p w14:paraId="3DDEA4AC" w14:textId="29CB42B9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>Key features and components</w:t>
      </w:r>
    </w:p>
    <w:p w14:paraId="16487DD1" w14:textId="17E13E7D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>Benefits and limitations</w:t>
      </w:r>
    </w:p>
    <w:p w14:paraId="3D85D424" w14:textId="4A6AF0B2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>Risks and mitigation considerations</w:t>
      </w:r>
    </w:p>
    <w:p w14:paraId="14111D02" w14:textId="39C7BC6A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>Implementation considerations (including resource implications and complexity)</w:t>
      </w:r>
    </w:p>
    <w:p w14:paraId="0BCF7902" w14:textId="6142627B" w:rsidR="00A20880" w:rsidRDefault="34361465" w:rsidP="0C5BC859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C5BC859">
        <w:t xml:space="preserve">Alignment with: </w:t>
      </w:r>
    </w:p>
    <w:p w14:paraId="22583CB6" w14:textId="0E58C6A6" w:rsidR="00A20880" w:rsidRDefault="34361465" w:rsidP="0C5BC859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C5BC859">
        <w:t>RHPA and regulatory requirements</w:t>
      </w:r>
    </w:p>
    <w:p w14:paraId="3E02163B" w14:textId="6519D102" w:rsidR="00A20880" w:rsidRDefault="34361465" w:rsidP="0C5BC859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C5BC859">
        <w:t>Risk</w:t>
      </w:r>
      <w:r w:rsidR="535A178A" w:rsidRPr="0C5BC859">
        <w:t xml:space="preserve"> </w:t>
      </w:r>
      <w:r w:rsidRPr="0C5BC859">
        <w:t>based and right</w:t>
      </w:r>
      <w:r w:rsidR="61D9A0D7" w:rsidRPr="0C5BC859">
        <w:t xml:space="preserve"> t</w:t>
      </w:r>
      <w:r w:rsidRPr="0C5BC859">
        <w:t>ouch regulation</w:t>
      </w:r>
    </w:p>
    <w:p w14:paraId="08C7F439" w14:textId="691383D8" w:rsidR="00A20880" w:rsidRDefault="34361465" w:rsidP="0C5BC859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C5BC859">
        <w:t>EDI and trauma</w:t>
      </w:r>
      <w:r w:rsidR="6CC66948" w:rsidRPr="0C5BC859">
        <w:t xml:space="preserve"> </w:t>
      </w:r>
      <w:r w:rsidRPr="0C5BC859">
        <w:t>informed principles</w:t>
      </w:r>
    </w:p>
    <w:p w14:paraId="18DBAE0F" w14:textId="74F43B30" w:rsidR="00A20880" w:rsidRDefault="34361465" w:rsidP="0C5BC859">
      <w:pPr>
        <w:spacing w:after="0" w:line="240" w:lineRule="auto"/>
      </w:pPr>
      <w:r>
        <w:t xml:space="preserve">The consultant must also provide recommended </w:t>
      </w:r>
      <w:proofErr w:type="gramStart"/>
      <w:r>
        <w:t>option(s)</w:t>
      </w:r>
      <w:proofErr w:type="gramEnd"/>
      <w:r>
        <w:t xml:space="preserve"> with clear rationale</w:t>
      </w:r>
      <w:r w:rsidR="10D9AAF5">
        <w:t xml:space="preserve"> and costing estimates if possible</w:t>
      </w:r>
      <w:r>
        <w:t>.</w:t>
      </w:r>
    </w:p>
    <w:p w14:paraId="434538A5" w14:textId="4089E1CA" w:rsidR="00A20880" w:rsidRDefault="00A20880" w:rsidP="0C5BC859">
      <w:pPr>
        <w:spacing w:after="0" w:line="240" w:lineRule="auto"/>
      </w:pPr>
    </w:p>
    <w:p w14:paraId="4872AC12" w14:textId="7FCCDCC4" w:rsidR="00A20880" w:rsidRDefault="34361465" w:rsidP="0C5BC859">
      <w:pPr>
        <w:pStyle w:val="Heading3"/>
        <w:keepNext w:val="0"/>
        <w:keepLines w:val="0"/>
        <w:spacing w:before="0" w:after="0" w:line="240" w:lineRule="auto"/>
        <w:rPr>
          <w:rFonts w:eastAsiaTheme="minorEastAsia" w:cstheme="minorBidi"/>
          <w:b/>
          <w:bCs/>
          <w:sz w:val="24"/>
          <w:szCs w:val="24"/>
        </w:rPr>
      </w:pPr>
      <w:r w:rsidRPr="0C5BC859">
        <w:rPr>
          <w:rFonts w:eastAsiaTheme="minorEastAsia" w:cstheme="minorBidi"/>
          <w:b/>
          <w:bCs/>
          <w:sz w:val="24"/>
          <w:szCs w:val="24"/>
        </w:rPr>
        <w:t>Phase 5: Final Report and Board Presentation</w:t>
      </w:r>
    </w:p>
    <w:p w14:paraId="14668BB7" w14:textId="2FD1FC43" w:rsidR="00A20880" w:rsidRDefault="34361465" w:rsidP="0C5BC859">
      <w:pPr>
        <w:spacing w:after="0" w:line="240" w:lineRule="auto"/>
        <w:rPr>
          <w:b/>
          <w:bCs/>
        </w:rPr>
      </w:pPr>
      <w:r w:rsidRPr="0C5BC859">
        <w:rPr>
          <w:b/>
          <w:bCs/>
        </w:rPr>
        <w:t>Deliverable 5: Final Report and Presentation</w:t>
      </w:r>
    </w:p>
    <w:p w14:paraId="5054D3DE" w14:textId="7469B4A1" w:rsidR="00A20880" w:rsidRDefault="34361465" w:rsidP="00954CC7">
      <w:pPr>
        <w:pStyle w:val="ListParagraph"/>
        <w:numPr>
          <w:ilvl w:val="0"/>
          <w:numId w:val="9"/>
        </w:numPr>
        <w:spacing w:after="0" w:line="240" w:lineRule="auto"/>
        <w:ind w:left="360" w:firstLine="0"/>
        <w:contextualSpacing w:val="0"/>
      </w:pPr>
      <w:r w:rsidRPr="0C5BC859">
        <w:t>Final integrated report</w:t>
      </w:r>
    </w:p>
    <w:p w14:paraId="1F211D4C" w14:textId="45F9CB34" w:rsidR="00A20880" w:rsidRDefault="34361465" w:rsidP="0C5BC859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 w:rsidRPr="0C5BC859">
        <w:t>Executive summary suitable for Board decision</w:t>
      </w:r>
      <w:r w:rsidR="4F6ACCF2" w:rsidRPr="0C5BC859">
        <w:t xml:space="preserve"> </w:t>
      </w:r>
      <w:r w:rsidRPr="0C5BC859">
        <w:t>making</w:t>
      </w:r>
    </w:p>
    <w:p w14:paraId="12C79E72" w14:textId="314F4E5F" w:rsidR="00A20880" w:rsidRDefault="34361465" w:rsidP="0C5BC859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b/>
          <w:bCs/>
        </w:rPr>
      </w:pPr>
      <w:r w:rsidRPr="0C5BC859">
        <w:t xml:space="preserve">Presentation to the Board of Directors on </w:t>
      </w:r>
      <w:r w:rsidRPr="0C5BC859">
        <w:rPr>
          <w:b/>
          <w:bCs/>
        </w:rPr>
        <w:t>March 22, 2027</w:t>
      </w:r>
    </w:p>
    <w:p w14:paraId="187D23A2" w14:textId="58E7DB02" w:rsidR="00A20880" w:rsidRDefault="00A20880" w:rsidP="0C5BC859">
      <w:pPr>
        <w:spacing w:after="0" w:line="240" w:lineRule="auto"/>
      </w:pPr>
    </w:p>
    <w:p w14:paraId="2F598D35" w14:textId="33495016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Key Considerations for the Review</w:t>
      </w:r>
    </w:p>
    <w:p w14:paraId="5C6A37BD" w14:textId="4469D608" w:rsidR="00A20880" w:rsidRDefault="34361465" w:rsidP="0C5BC859">
      <w:pPr>
        <w:spacing w:after="0" w:line="240" w:lineRule="auto"/>
      </w:pPr>
      <w:r w:rsidRPr="0C5BC859">
        <w:t>The consultant’s work must consider:</w:t>
      </w:r>
    </w:p>
    <w:p w14:paraId="53C7D528" w14:textId="76448BCA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>Risks in physiotherapy practice and how they can be assessed</w:t>
      </w:r>
    </w:p>
    <w:p w14:paraId="186CACB4" w14:textId="3FAE8DAD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>Differences across career stages (early, mid, late career)</w:t>
      </w:r>
    </w:p>
    <w:p w14:paraId="5258546C" w14:textId="151A2E22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>The evolving nature of practice and emerging risks</w:t>
      </w:r>
    </w:p>
    <w:p w14:paraId="541CA6A5" w14:textId="3338DB62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>The role of the regulator under the RHPA</w:t>
      </w:r>
    </w:p>
    <w:p w14:paraId="65CDB74C" w14:textId="75F638C2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 xml:space="preserve">Principles of: </w:t>
      </w:r>
    </w:p>
    <w:p w14:paraId="3215FCB5" w14:textId="294D163F" w:rsidR="00A20880" w:rsidRDefault="34361465" w:rsidP="0C5BC859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 w:rsidRPr="0C5BC859">
        <w:t>Compassionate regulation</w:t>
      </w:r>
    </w:p>
    <w:p w14:paraId="41191AF0" w14:textId="2769E6F1" w:rsidR="00A20880" w:rsidRDefault="34361465" w:rsidP="0C5BC859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 w:rsidRPr="0C5BC859">
        <w:t>Trauma</w:t>
      </w:r>
      <w:r w:rsidR="0DDA197A" w:rsidRPr="0C5BC859">
        <w:t xml:space="preserve"> </w:t>
      </w:r>
      <w:r w:rsidRPr="0C5BC859">
        <w:t>informed practice</w:t>
      </w:r>
    </w:p>
    <w:p w14:paraId="65128459" w14:textId="15A2B4F4" w:rsidR="00A20880" w:rsidRDefault="34361465" w:rsidP="0C5BC859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 w:rsidRPr="0C5BC859">
        <w:t xml:space="preserve">Equity, </w:t>
      </w:r>
      <w:r w:rsidR="0C9AAA89" w:rsidRPr="0C5BC859">
        <w:t>diversity,</w:t>
      </w:r>
      <w:r w:rsidRPr="0C5BC859">
        <w:t xml:space="preserve"> and inclusion</w:t>
      </w:r>
    </w:p>
    <w:p w14:paraId="0F425F97" w14:textId="650E2540" w:rsidR="00A20880" w:rsidRDefault="34361465" w:rsidP="0C5BC859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 w:rsidRPr="0C5BC859">
        <w:t>Right</w:t>
      </w:r>
      <w:r w:rsidR="0A61ADC3" w:rsidRPr="0C5BC859">
        <w:t xml:space="preserve"> </w:t>
      </w:r>
      <w:r w:rsidRPr="0C5BC859">
        <w:t xml:space="preserve">touch regulation (proportionate and </w:t>
      </w:r>
      <w:r w:rsidR="30672E14" w:rsidRPr="0C5BC859">
        <w:t>risk-based</w:t>
      </w:r>
      <w:r w:rsidRPr="0C5BC859">
        <w:t xml:space="preserve"> oversight)</w:t>
      </w:r>
    </w:p>
    <w:p w14:paraId="28D388D8" w14:textId="5BB441D3" w:rsidR="00A20880" w:rsidRDefault="34361465" w:rsidP="0C5BC85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C5BC859">
        <w:t>Diverse and lived experiences of registrants</w:t>
      </w:r>
    </w:p>
    <w:p w14:paraId="4FD626F6" w14:textId="77777777" w:rsidR="00954CC7" w:rsidRDefault="00954CC7" w:rsidP="00954CC7">
      <w:pPr>
        <w:pStyle w:val="Heading2"/>
        <w:keepNext w:val="0"/>
        <w:keepLines w:val="0"/>
        <w:spacing w:before="0" w:after="0" w:line="240" w:lineRule="auto"/>
        <w:ind w:firstLine="72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57F449F" w14:textId="1E377026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Governance and Engagement</w:t>
      </w:r>
    </w:p>
    <w:p w14:paraId="677E937B" w14:textId="6C8AD272" w:rsidR="00A20880" w:rsidRDefault="34361465" w:rsidP="0C5BC859">
      <w:pPr>
        <w:spacing w:after="0" w:line="240" w:lineRule="auto"/>
      </w:pPr>
      <w:r w:rsidRPr="0C5BC859">
        <w:t>The consultant will:</w:t>
      </w:r>
    </w:p>
    <w:p w14:paraId="18245B29" w14:textId="6E0A70E4" w:rsidR="00A20880" w:rsidRDefault="34361465" w:rsidP="0C5BC859">
      <w:pPr>
        <w:pStyle w:val="ListParagraph"/>
        <w:numPr>
          <w:ilvl w:val="0"/>
          <w:numId w:val="29"/>
        </w:numPr>
        <w:spacing w:after="0" w:line="240" w:lineRule="auto"/>
        <w:contextualSpacing w:val="0"/>
      </w:pPr>
      <w:r>
        <w:t>Report to the Deputy Registrar &amp; Chief Regulatory Officer (or designate)</w:t>
      </w:r>
    </w:p>
    <w:p w14:paraId="5AE69E08" w14:textId="55566520" w:rsidR="00A20880" w:rsidRDefault="34361465" w:rsidP="0C5BC859">
      <w:pPr>
        <w:pStyle w:val="ListParagraph"/>
        <w:numPr>
          <w:ilvl w:val="0"/>
          <w:numId w:val="29"/>
        </w:numPr>
        <w:spacing w:after="0" w:line="240" w:lineRule="auto"/>
        <w:contextualSpacing w:val="0"/>
      </w:pPr>
      <w:r w:rsidRPr="0C5BC859">
        <w:t>Provide regular progress updates (to be confirmed in the Project Charter)</w:t>
      </w:r>
    </w:p>
    <w:p w14:paraId="5F6A86A3" w14:textId="2EA6F9FD" w:rsidR="00A20880" w:rsidRDefault="34361465" w:rsidP="0C5BC859">
      <w:pPr>
        <w:pStyle w:val="ListParagraph"/>
        <w:numPr>
          <w:ilvl w:val="0"/>
          <w:numId w:val="29"/>
        </w:numPr>
        <w:spacing w:after="0" w:line="240" w:lineRule="auto"/>
        <w:contextualSpacing w:val="0"/>
      </w:pPr>
      <w:r w:rsidRPr="0C5BC859">
        <w:t xml:space="preserve">Engage identified stakeholders, which may include: </w:t>
      </w:r>
    </w:p>
    <w:p w14:paraId="6C1F817E" w14:textId="367E5752" w:rsidR="00A20880" w:rsidRDefault="34361465" w:rsidP="0C5BC859">
      <w:pPr>
        <w:pStyle w:val="ListParagraph"/>
        <w:numPr>
          <w:ilvl w:val="1"/>
          <w:numId w:val="29"/>
        </w:numPr>
        <w:spacing w:after="0" w:line="240" w:lineRule="auto"/>
        <w:contextualSpacing w:val="0"/>
      </w:pPr>
      <w:r w:rsidRPr="0C5BC859">
        <w:t>Physiotherapy regulators</w:t>
      </w:r>
    </w:p>
    <w:p w14:paraId="4B6877DE" w14:textId="78BB9D39" w:rsidR="00A20880" w:rsidRDefault="34361465" w:rsidP="0C5BC859">
      <w:pPr>
        <w:pStyle w:val="ListParagraph"/>
        <w:numPr>
          <w:ilvl w:val="1"/>
          <w:numId w:val="29"/>
        </w:numPr>
        <w:spacing w:after="0" w:line="240" w:lineRule="auto"/>
        <w:contextualSpacing w:val="0"/>
      </w:pPr>
      <w:r w:rsidRPr="0C5BC859">
        <w:t xml:space="preserve">Other health and </w:t>
      </w:r>
      <w:r w:rsidR="34C688FE" w:rsidRPr="0C5BC859">
        <w:t>non-health</w:t>
      </w:r>
      <w:r w:rsidRPr="0C5BC859">
        <w:t xml:space="preserve"> regulators</w:t>
      </w:r>
    </w:p>
    <w:p w14:paraId="10617EE2" w14:textId="128F4A7C" w:rsidR="00A20880" w:rsidRDefault="34361465" w:rsidP="0C5BC859">
      <w:pPr>
        <w:pStyle w:val="ListParagraph"/>
        <w:numPr>
          <w:ilvl w:val="1"/>
          <w:numId w:val="29"/>
        </w:numPr>
        <w:spacing w:after="0" w:line="240" w:lineRule="auto"/>
        <w:contextualSpacing w:val="0"/>
      </w:pPr>
      <w:r w:rsidRPr="0C5BC859">
        <w:lastRenderedPageBreak/>
        <w:t>Academic experts</w:t>
      </w:r>
    </w:p>
    <w:p w14:paraId="6BC39427" w14:textId="1FA11B47" w:rsidR="00A20880" w:rsidRDefault="34361465" w:rsidP="0C5BC859">
      <w:pPr>
        <w:pStyle w:val="ListParagraph"/>
        <w:numPr>
          <w:ilvl w:val="1"/>
          <w:numId w:val="29"/>
        </w:numPr>
        <w:spacing w:after="0" w:line="240" w:lineRule="auto"/>
        <w:contextualSpacing w:val="0"/>
      </w:pPr>
      <w:r w:rsidRPr="0C5BC859">
        <w:t>College staff</w:t>
      </w:r>
    </w:p>
    <w:p w14:paraId="69189239" w14:textId="6986ECDA" w:rsidR="00A20880" w:rsidRDefault="036BE7EB" w:rsidP="0C5BC859">
      <w:pPr>
        <w:pStyle w:val="ListParagraph"/>
        <w:numPr>
          <w:ilvl w:val="1"/>
          <w:numId w:val="29"/>
        </w:numPr>
        <w:spacing w:after="0" w:line="240" w:lineRule="auto"/>
        <w:contextualSpacing w:val="0"/>
      </w:pPr>
      <w:r w:rsidRPr="0C5BC859">
        <w:t>Quality Assurance Committee</w:t>
      </w:r>
    </w:p>
    <w:p w14:paraId="03916D02" w14:textId="53ECBA73" w:rsidR="00A20880" w:rsidRDefault="34361465" w:rsidP="0C5BC859">
      <w:pPr>
        <w:pStyle w:val="ListParagraph"/>
        <w:numPr>
          <w:ilvl w:val="0"/>
          <w:numId w:val="29"/>
        </w:numPr>
        <w:spacing w:after="0" w:line="240" w:lineRule="auto"/>
        <w:contextualSpacing w:val="0"/>
      </w:pPr>
      <w:r w:rsidRPr="0C5BC859">
        <w:t>Validate findings through appropriate consultation activities</w:t>
      </w:r>
    </w:p>
    <w:p w14:paraId="0443089B" w14:textId="77777777" w:rsidR="00954CC7" w:rsidRDefault="00954CC7" w:rsidP="0C5BC859">
      <w:pPr>
        <w:spacing w:after="0" w:line="240" w:lineRule="auto"/>
      </w:pPr>
    </w:p>
    <w:p w14:paraId="42F0217B" w14:textId="2261AFEC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Consultant Qualifications</w:t>
      </w:r>
    </w:p>
    <w:p w14:paraId="77BBD8DD" w14:textId="51629E22" w:rsidR="00A20880" w:rsidRDefault="34361465" w:rsidP="0C5BC859">
      <w:pPr>
        <w:spacing w:after="0" w:line="240" w:lineRule="auto"/>
      </w:pPr>
      <w:r w:rsidRPr="0C5BC859">
        <w:t>The consultant must demonstrate:</w:t>
      </w:r>
    </w:p>
    <w:p w14:paraId="574A374F" w14:textId="03CBD91E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>Proven experience in program evaluation and/or regulatory program design</w:t>
      </w:r>
    </w:p>
    <w:p w14:paraId="1CF1F632" w14:textId="2D280003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>Experience in health regulation or comparable regulatory environments</w:t>
      </w:r>
    </w:p>
    <w:p w14:paraId="4B951014" w14:textId="6E7059B2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>Knowledge of competency assessment and professional learning models</w:t>
      </w:r>
    </w:p>
    <w:p w14:paraId="28B69A0C" w14:textId="6C31DB8E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 xml:space="preserve">Understanding of: </w:t>
      </w:r>
    </w:p>
    <w:p w14:paraId="02237EC8" w14:textId="7DC3AD3A" w:rsidR="00A20880" w:rsidRDefault="34361465" w:rsidP="0C5BC859">
      <w:pPr>
        <w:pStyle w:val="ListParagraph"/>
        <w:numPr>
          <w:ilvl w:val="1"/>
          <w:numId w:val="10"/>
        </w:numPr>
        <w:spacing w:after="0" w:line="240" w:lineRule="auto"/>
        <w:contextualSpacing w:val="0"/>
      </w:pPr>
      <w:r w:rsidRPr="0C5BC859">
        <w:t>Risk</w:t>
      </w:r>
      <w:r w:rsidR="7FDD7DB3" w:rsidRPr="0C5BC859">
        <w:t xml:space="preserve"> </w:t>
      </w:r>
      <w:r w:rsidRPr="0C5BC859">
        <w:t>based and right</w:t>
      </w:r>
      <w:r w:rsidR="6C13CB7C" w:rsidRPr="0C5BC859">
        <w:t xml:space="preserve"> </w:t>
      </w:r>
      <w:r w:rsidRPr="0C5BC859">
        <w:t>touch regulation</w:t>
      </w:r>
    </w:p>
    <w:p w14:paraId="72D59806" w14:textId="5FA2C66C" w:rsidR="00A20880" w:rsidRDefault="34361465" w:rsidP="0C5BC859">
      <w:pPr>
        <w:pStyle w:val="ListParagraph"/>
        <w:numPr>
          <w:ilvl w:val="1"/>
          <w:numId w:val="10"/>
        </w:numPr>
        <w:spacing w:after="0" w:line="240" w:lineRule="auto"/>
        <w:contextualSpacing w:val="0"/>
      </w:pPr>
      <w:r w:rsidRPr="0C5BC859">
        <w:t>EDI</w:t>
      </w:r>
      <w:r w:rsidR="3CE5234C" w:rsidRPr="0C5BC859">
        <w:t xml:space="preserve">, compassionate </w:t>
      </w:r>
      <w:r w:rsidRPr="0C5BC859">
        <w:t>and trauma</w:t>
      </w:r>
      <w:r w:rsidR="56152C4C" w:rsidRPr="0C5BC859">
        <w:t xml:space="preserve"> </w:t>
      </w:r>
      <w:r w:rsidRPr="0C5BC859">
        <w:t>informed approaches</w:t>
      </w:r>
    </w:p>
    <w:p w14:paraId="5EC3A18E" w14:textId="4877ED3C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>Strong analytical, research, and facilitation skills</w:t>
      </w:r>
    </w:p>
    <w:p w14:paraId="276C0D0A" w14:textId="4F0250BA" w:rsidR="00A20880" w:rsidRDefault="34361465" w:rsidP="0C5BC85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C5BC859">
        <w:t xml:space="preserve">Ability to deliver </w:t>
      </w:r>
      <w:r w:rsidR="6577A618" w:rsidRPr="0C5BC859">
        <w:t>high-quality</w:t>
      </w:r>
      <w:r w:rsidRPr="0C5BC859">
        <w:t xml:space="preserve"> </w:t>
      </w:r>
      <w:proofErr w:type="gramStart"/>
      <w:r w:rsidRPr="0C5BC859">
        <w:t>outputs</w:t>
      </w:r>
      <w:proofErr w:type="gramEnd"/>
      <w:r w:rsidRPr="0C5BC859">
        <w:t xml:space="preserve"> within timelines and budget</w:t>
      </w:r>
    </w:p>
    <w:p w14:paraId="238AC735" w14:textId="353FF1EF" w:rsidR="00A20880" w:rsidRDefault="00A20880" w:rsidP="0C5BC859">
      <w:pPr>
        <w:spacing w:after="0" w:line="240" w:lineRule="auto"/>
      </w:pPr>
    </w:p>
    <w:p w14:paraId="713A0B33" w14:textId="5491D3CA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Proposal Requirements</w:t>
      </w:r>
    </w:p>
    <w:p w14:paraId="2DCAB2D0" w14:textId="04E0ABCE" w:rsidR="00A20880" w:rsidRDefault="34361465" w:rsidP="0C5BC859">
      <w:pPr>
        <w:spacing w:after="0" w:line="240" w:lineRule="auto"/>
      </w:pPr>
      <w:r w:rsidRPr="0C5BC859">
        <w:t>Proposals must include:</w:t>
      </w:r>
    </w:p>
    <w:p w14:paraId="06CAC5B8" w14:textId="7737D1F6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Executive Summary</w:t>
      </w:r>
    </w:p>
    <w:p w14:paraId="050B1224" w14:textId="57A79B78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Proposed methodology and work plan</w:t>
      </w:r>
    </w:p>
    <w:p w14:paraId="5D7B8CF8" w14:textId="5C1E2AC7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Project timeline and milestones</w:t>
      </w:r>
    </w:p>
    <w:p w14:paraId="31CA52A6" w14:textId="167B5297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Description of deliverables</w:t>
      </w:r>
    </w:p>
    <w:p w14:paraId="56013C23" w14:textId="065FC9B8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Team composition and relevant experience</w:t>
      </w:r>
    </w:p>
    <w:p w14:paraId="4775C70D" w14:textId="0EAA1153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Cost breakdown (fees, expenses, taxes)</w:t>
      </w:r>
    </w:p>
    <w:p w14:paraId="3AA1EEC6" w14:textId="3822C47B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References (minimum of three)</w:t>
      </w:r>
    </w:p>
    <w:p w14:paraId="1865F1C8" w14:textId="521460A8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>Disclosure of subcontractors or joint proposals (if applicable)</w:t>
      </w:r>
    </w:p>
    <w:p w14:paraId="4ADA366D" w14:textId="3BE17E87" w:rsidR="00A20880" w:rsidRDefault="34361465" w:rsidP="0C5BC859">
      <w:pPr>
        <w:pStyle w:val="ListParagraph"/>
        <w:numPr>
          <w:ilvl w:val="0"/>
          <w:numId w:val="31"/>
        </w:numPr>
        <w:spacing w:after="0" w:line="240" w:lineRule="auto"/>
        <w:contextualSpacing w:val="0"/>
      </w:pPr>
      <w:r w:rsidRPr="0C5BC859">
        <w:t xml:space="preserve">Confirmation of availability to: </w:t>
      </w:r>
    </w:p>
    <w:p w14:paraId="325C9AE1" w14:textId="7E79AC07" w:rsidR="00A20880" w:rsidRDefault="34361465" w:rsidP="0C5BC859">
      <w:pPr>
        <w:pStyle w:val="ListParagraph"/>
        <w:numPr>
          <w:ilvl w:val="1"/>
          <w:numId w:val="31"/>
        </w:numPr>
        <w:spacing w:after="0" w:line="240" w:lineRule="auto"/>
        <w:contextualSpacing w:val="0"/>
      </w:pPr>
      <w:r w:rsidRPr="0C5BC859">
        <w:t>Deliver final outputs by March 2027</w:t>
      </w:r>
    </w:p>
    <w:p w14:paraId="610617C0" w14:textId="62E4D683" w:rsidR="00A20880" w:rsidRDefault="34361465" w:rsidP="0C5BC859">
      <w:pPr>
        <w:pStyle w:val="ListParagraph"/>
        <w:numPr>
          <w:ilvl w:val="1"/>
          <w:numId w:val="31"/>
        </w:numPr>
        <w:spacing w:after="0" w:line="240" w:lineRule="auto"/>
        <w:contextualSpacing w:val="0"/>
      </w:pPr>
      <w:r w:rsidRPr="0C5BC859">
        <w:t>Present to the Board on March 22, 2027</w:t>
      </w:r>
    </w:p>
    <w:p w14:paraId="2A9E8D01" w14:textId="77777777" w:rsidR="00954CC7" w:rsidRDefault="00954CC7" w:rsidP="0C5BC859">
      <w:pPr>
        <w:spacing w:after="0" w:line="240" w:lineRule="auto"/>
      </w:pPr>
    </w:p>
    <w:p w14:paraId="2C3D128A" w14:textId="55848E3D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9. Budget</w:t>
      </w:r>
    </w:p>
    <w:p w14:paraId="45B3FC83" w14:textId="215DCC3E" w:rsidR="00A20880" w:rsidRDefault="0651EFCA" w:rsidP="0C5BC859">
      <w:pPr>
        <w:spacing w:after="0" w:line="240" w:lineRule="auto"/>
      </w:pPr>
      <w:r w:rsidRPr="0C5BC859">
        <w:t>Consultant</w:t>
      </w:r>
      <w:r w:rsidR="34361465" w:rsidRPr="0C5BC859">
        <w:t xml:space="preserve"> must provide a detailed cost proposal in Canadian dollars, including all fees, expenses, and applicable taxes.</w:t>
      </w:r>
    </w:p>
    <w:p w14:paraId="6151DB19" w14:textId="639C8B4C" w:rsidR="00A20880" w:rsidRDefault="00A20880" w:rsidP="0C5BC859">
      <w:pPr>
        <w:spacing w:after="0" w:line="240" w:lineRule="auto"/>
      </w:pPr>
    </w:p>
    <w:p w14:paraId="3E4B5C69" w14:textId="278A1A37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10. Timeline</w:t>
      </w:r>
    </w:p>
    <w:p w14:paraId="741A785F" w14:textId="15BC5329" w:rsidR="00A20880" w:rsidRDefault="59644DFE" w:rsidP="0C5BC859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RFP Issued: </w:t>
      </w:r>
      <w:r w:rsidR="006065D5">
        <w:t>June 29, 2026</w:t>
      </w:r>
    </w:p>
    <w:p w14:paraId="50B7696B" w14:textId="6E56281B" w:rsidR="00A20880" w:rsidRDefault="59644DFE" w:rsidP="0C5BC859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Proposal Submission Deadline: </w:t>
      </w:r>
      <w:r w:rsidR="2F95A372">
        <w:t>Friday August 7, 2026</w:t>
      </w:r>
    </w:p>
    <w:p w14:paraId="78A61FBA" w14:textId="609B1C75" w:rsidR="00A20880" w:rsidRDefault="2F95A372" w:rsidP="0C5BC859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Interviews and </w:t>
      </w:r>
      <w:r w:rsidR="59644DFE">
        <w:t xml:space="preserve">Selection </w:t>
      </w:r>
      <w:proofErr w:type="gramStart"/>
      <w:r w:rsidR="59644DFE">
        <w:t>of</w:t>
      </w:r>
      <w:proofErr w:type="gramEnd"/>
      <w:r w:rsidR="59644DFE">
        <w:t xml:space="preserve"> Consultant: </w:t>
      </w:r>
      <w:r w:rsidR="12290CFE">
        <w:t>no later than September 11, 2026</w:t>
      </w:r>
    </w:p>
    <w:p w14:paraId="55E83911" w14:textId="7CF76B97" w:rsidR="00A20880" w:rsidRDefault="59644DFE" w:rsidP="0C5BC859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Project Start: </w:t>
      </w:r>
      <w:r w:rsidR="2312BFE6">
        <w:t>late September 2026</w:t>
      </w:r>
    </w:p>
    <w:p w14:paraId="251FD6E5" w14:textId="7232180D" w:rsidR="00A20880" w:rsidRDefault="34361465" w:rsidP="0C5BC859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C5BC859">
        <w:t>Final Deliverables and Presentation: March 22, 2027</w:t>
      </w:r>
    </w:p>
    <w:p w14:paraId="14C3FF55" w14:textId="5F94CC2A" w:rsidR="00A20880" w:rsidRDefault="00A20880" w:rsidP="0C5BC859">
      <w:pPr>
        <w:spacing w:after="0" w:line="240" w:lineRule="auto"/>
      </w:pPr>
    </w:p>
    <w:p w14:paraId="249AC701" w14:textId="77777777" w:rsidR="00954CC7" w:rsidRDefault="00954CC7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0B59CD8" w14:textId="4CBDB377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>Evaluation Criteria</w:t>
      </w:r>
    </w:p>
    <w:p w14:paraId="087BAA29" w14:textId="57FF5235" w:rsidR="00A20880" w:rsidRDefault="34361465" w:rsidP="0C5BC859">
      <w:pPr>
        <w:spacing w:after="0" w:line="240" w:lineRule="auto"/>
      </w:pPr>
      <w:r>
        <w:t xml:space="preserve">Proposals will be evaluated </w:t>
      </w:r>
      <w:r w:rsidR="58EFCA55">
        <w:t xml:space="preserve">by a selection panel which includes the Chair of the Quality Assurance Committee and be </w:t>
      </w:r>
      <w:r>
        <w:t>based on</w:t>
      </w:r>
      <w:r w:rsidR="0CCF8928">
        <w:t xml:space="preserve"> the following criteria</w:t>
      </w:r>
      <w:r>
        <w:t>:</w:t>
      </w:r>
    </w:p>
    <w:p w14:paraId="537E919F" w14:textId="2ED20625" w:rsidR="00A20880" w:rsidRDefault="34361465" w:rsidP="0C5BC859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 xml:space="preserve">Relevant experience and qualifications </w:t>
      </w:r>
    </w:p>
    <w:p w14:paraId="522B5ECE" w14:textId="58F91797" w:rsidR="00A20880" w:rsidRDefault="34361465" w:rsidP="0C5BC859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 xml:space="preserve">Quality and </w:t>
      </w:r>
      <w:proofErr w:type="spellStart"/>
      <w:r>
        <w:t>rigo</w:t>
      </w:r>
      <w:r w:rsidR="521B5963">
        <w:t>u</w:t>
      </w:r>
      <w:r>
        <w:t>r</w:t>
      </w:r>
      <w:proofErr w:type="spellEnd"/>
      <w:r>
        <w:t xml:space="preserve"> of proposed methodology </w:t>
      </w:r>
    </w:p>
    <w:p w14:paraId="6A0F8129" w14:textId="4C9D32CC" w:rsidR="00A20880" w:rsidRDefault="34361465" w:rsidP="0C5BC859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 xml:space="preserve">Strength and clarity of deliverables and work plan </w:t>
      </w:r>
    </w:p>
    <w:p w14:paraId="0F747B3B" w14:textId="7C40124C" w:rsidR="00A20880" w:rsidRDefault="34361465" w:rsidP="0C5BC859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>Cost</w:t>
      </w:r>
      <w:r w:rsidR="042E62B8">
        <w:t xml:space="preserve"> </w:t>
      </w:r>
      <w:r>
        <w:t xml:space="preserve">effectiveness </w:t>
      </w:r>
    </w:p>
    <w:p w14:paraId="199E7DF8" w14:textId="7C9E5FC6" w:rsidR="00A20880" w:rsidRDefault="34361465" w:rsidP="0C5BC859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 xml:space="preserve">Ability to meet timelines and project requirements </w:t>
      </w:r>
    </w:p>
    <w:p w14:paraId="676914E6" w14:textId="2E52F493" w:rsidR="00A20880" w:rsidRDefault="00A20880" w:rsidP="0C5BC859">
      <w:pPr>
        <w:spacing w:after="0" w:line="240" w:lineRule="auto"/>
      </w:pPr>
    </w:p>
    <w:p w14:paraId="1902BB39" w14:textId="1EA03539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Success Criteria</w:t>
      </w:r>
    </w:p>
    <w:p w14:paraId="6FF734EF" w14:textId="6D85E898" w:rsidR="00A20880" w:rsidRDefault="34361465" w:rsidP="0C5BC859">
      <w:pPr>
        <w:spacing w:after="0" w:line="240" w:lineRule="auto"/>
      </w:pPr>
      <w:r w:rsidRPr="0C5BC859">
        <w:t>The project will be considered successful if:</w:t>
      </w:r>
    </w:p>
    <w:p w14:paraId="794C65C9" w14:textId="275CC453" w:rsidR="00A20880" w:rsidRDefault="34361465" w:rsidP="0C5BC859">
      <w:pPr>
        <w:pStyle w:val="ListParagraph"/>
        <w:numPr>
          <w:ilvl w:val="0"/>
          <w:numId w:val="34"/>
        </w:numPr>
        <w:spacing w:after="0" w:line="240" w:lineRule="auto"/>
        <w:contextualSpacing w:val="0"/>
      </w:pPr>
      <w:r w:rsidRPr="0C5BC859">
        <w:t xml:space="preserve">The Board receives clear, actionable, and </w:t>
      </w:r>
      <w:proofErr w:type="gramStart"/>
      <w:r w:rsidRPr="0C5BC859">
        <w:t>decision</w:t>
      </w:r>
      <w:r w:rsidR="5523953D" w:rsidRPr="0C5BC859">
        <w:t xml:space="preserve"> </w:t>
      </w:r>
      <w:r w:rsidRPr="0C5BC859">
        <w:t>ready</w:t>
      </w:r>
      <w:proofErr w:type="gramEnd"/>
      <w:r w:rsidRPr="0C5BC859">
        <w:t xml:space="preserve"> options</w:t>
      </w:r>
    </w:p>
    <w:p w14:paraId="79E340B4" w14:textId="47235922" w:rsidR="00A20880" w:rsidRDefault="34361465" w:rsidP="0C5BC859">
      <w:pPr>
        <w:pStyle w:val="ListParagraph"/>
        <w:numPr>
          <w:ilvl w:val="0"/>
          <w:numId w:val="34"/>
        </w:numPr>
        <w:spacing w:after="0" w:line="240" w:lineRule="auto"/>
        <w:contextualSpacing w:val="0"/>
      </w:pPr>
      <w:r w:rsidRPr="0C5BC859">
        <w:t>Recommendations are evidence</w:t>
      </w:r>
      <w:r w:rsidR="4B959CF7" w:rsidRPr="0C5BC859">
        <w:t xml:space="preserve"> </w:t>
      </w:r>
      <w:r w:rsidRPr="0C5BC859">
        <w:t>informed and well</w:t>
      </w:r>
      <w:r w:rsidR="50401A5B" w:rsidRPr="0C5BC859">
        <w:t xml:space="preserve"> </w:t>
      </w:r>
      <w:r w:rsidRPr="0C5BC859">
        <w:t>supported</w:t>
      </w:r>
    </w:p>
    <w:p w14:paraId="257D5580" w14:textId="4D064421" w:rsidR="00A20880" w:rsidRDefault="34361465" w:rsidP="0C5BC859">
      <w:pPr>
        <w:pStyle w:val="ListParagraph"/>
        <w:numPr>
          <w:ilvl w:val="0"/>
          <w:numId w:val="34"/>
        </w:numPr>
        <w:spacing w:after="0" w:line="240" w:lineRule="auto"/>
        <w:contextualSpacing w:val="0"/>
      </w:pPr>
      <w:r w:rsidRPr="0C5BC859">
        <w:t>Outputs clearly articulate risks, and feasibility</w:t>
      </w:r>
    </w:p>
    <w:p w14:paraId="604E0FC6" w14:textId="59F6DD30" w:rsidR="00A20880" w:rsidRDefault="34361465" w:rsidP="0C5BC859">
      <w:pPr>
        <w:pStyle w:val="ListParagraph"/>
        <w:numPr>
          <w:ilvl w:val="0"/>
          <w:numId w:val="34"/>
        </w:numPr>
        <w:spacing w:after="0" w:line="240" w:lineRule="auto"/>
        <w:contextualSpacing w:val="0"/>
      </w:pPr>
      <w:r w:rsidRPr="0C5BC859">
        <w:t>The analysis reflects Ontario’s legislative and regulatory context</w:t>
      </w:r>
    </w:p>
    <w:p w14:paraId="39B92E63" w14:textId="2E3AFE33" w:rsidR="00A20880" w:rsidRDefault="34361465" w:rsidP="0C5BC859">
      <w:pPr>
        <w:pStyle w:val="ListParagraph"/>
        <w:numPr>
          <w:ilvl w:val="0"/>
          <w:numId w:val="34"/>
        </w:numPr>
        <w:spacing w:after="0" w:line="240" w:lineRule="auto"/>
        <w:contextualSpacing w:val="0"/>
      </w:pPr>
      <w:r w:rsidRPr="0C5BC859">
        <w:t>EDI, trauma</w:t>
      </w:r>
      <w:r w:rsidR="5EFD70E1" w:rsidRPr="0C5BC859">
        <w:t xml:space="preserve"> </w:t>
      </w:r>
      <w:r w:rsidRPr="0C5BC859">
        <w:t xml:space="preserve">informed, </w:t>
      </w:r>
      <w:r w:rsidR="52796CCC" w:rsidRPr="0C5BC859">
        <w:t xml:space="preserve">compassionate </w:t>
      </w:r>
      <w:r w:rsidRPr="0C5BC859">
        <w:t>and right</w:t>
      </w:r>
      <w:r w:rsidR="0CCDE91C" w:rsidRPr="0C5BC859">
        <w:t xml:space="preserve"> </w:t>
      </w:r>
      <w:r w:rsidRPr="0C5BC859">
        <w:t>touch principles are meaningfully integrated</w:t>
      </w:r>
    </w:p>
    <w:p w14:paraId="57134DFD" w14:textId="61EF40CD" w:rsidR="00A20880" w:rsidRDefault="00A20880" w:rsidP="0C5BC859">
      <w:pPr>
        <w:spacing w:after="0" w:line="240" w:lineRule="auto"/>
      </w:pPr>
    </w:p>
    <w:p w14:paraId="2BA5FBCB" w14:textId="201388A5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Confidentiality</w:t>
      </w:r>
    </w:p>
    <w:p w14:paraId="4366951E" w14:textId="170F90EC" w:rsidR="00A20880" w:rsidRDefault="34361465" w:rsidP="0C5BC859">
      <w:pPr>
        <w:spacing w:after="0" w:line="240" w:lineRule="auto"/>
      </w:pPr>
      <w:r w:rsidRPr="0C5BC859">
        <w:t>All information provided by the College, and any data accessed during the engagement, must be treated as strictly confidential and used solely for the purposes of this project.</w:t>
      </w:r>
    </w:p>
    <w:p w14:paraId="3057CE4F" w14:textId="4D2A3ACD" w:rsidR="00A20880" w:rsidRDefault="00A20880" w:rsidP="0C5BC859">
      <w:pPr>
        <w:spacing w:after="0" w:line="240" w:lineRule="auto"/>
      </w:pPr>
    </w:p>
    <w:p w14:paraId="631E5900" w14:textId="29F7B76B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Compliance</w:t>
      </w:r>
    </w:p>
    <w:p w14:paraId="579BC5CC" w14:textId="03AF224A" w:rsidR="00A20880" w:rsidRDefault="34361465" w:rsidP="0C5BC859">
      <w:pPr>
        <w:spacing w:after="0" w:line="240" w:lineRule="auto"/>
      </w:pPr>
      <w:r w:rsidRPr="0C5BC859">
        <w:t>The consultant must comply with all applicable laws, regulations, and privacy requirements. Recommendations must align with the RHPA and other relevant regulatory frameworks.</w:t>
      </w:r>
    </w:p>
    <w:p w14:paraId="792A9587" w14:textId="6E576715" w:rsidR="00A20880" w:rsidRDefault="00A20880" w:rsidP="0C5BC859">
      <w:pPr>
        <w:spacing w:after="0" w:line="240" w:lineRule="auto"/>
      </w:pPr>
    </w:p>
    <w:p w14:paraId="3BA12F23" w14:textId="42681CAE" w:rsidR="00A20880" w:rsidRDefault="34361465" w:rsidP="0C5BC859">
      <w:pPr>
        <w:pStyle w:val="Heading2"/>
        <w:keepNext w:val="0"/>
        <w:keepLines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C5BC859">
        <w:rPr>
          <w:rFonts w:asciiTheme="minorHAnsi" w:eastAsiaTheme="minorEastAsia" w:hAnsiTheme="minorHAnsi" w:cstheme="minorBidi"/>
          <w:b/>
          <w:bCs/>
          <w:sz w:val="24"/>
          <w:szCs w:val="24"/>
        </w:rPr>
        <w:t>Reference Documents</w:t>
      </w:r>
    </w:p>
    <w:p w14:paraId="4AE2E8FF" w14:textId="19797EFD" w:rsidR="00A20880" w:rsidRDefault="34361465" w:rsidP="0C5BC859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C5BC859">
        <w:t>Regulated Health Professions Act</w:t>
      </w:r>
    </w:p>
    <w:p w14:paraId="00EC8966" w14:textId="2FC5EDB3" w:rsidR="00A20880" w:rsidRDefault="34361465" w:rsidP="0C5BC859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C5BC859">
        <w:t>Physiotherapy Act</w:t>
      </w:r>
    </w:p>
    <w:p w14:paraId="7FC081C0" w14:textId="509D285E" w:rsidR="00A20880" w:rsidRDefault="34361465" w:rsidP="0C5BC859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C5BC859">
        <w:t>College By-laws</w:t>
      </w:r>
    </w:p>
    <w:p w14:paraId="2DF375BB" w14:textId="50DCF02A" w:rsidR="00A20880" w:rsidRDefault="34361465" w:rsidP="0C5BC859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C5BC859">
        <w:t>Relevant regulations</w:t>
      </w:r>
    </w:p>
    <w:p w14:paraId="736DD8BF" w14:textId="77777777" w:rsidR="00E6674D" w:rsidRDefault="00E6674D" w:rsidP="00954CC7"/>
    <w:p w14:paraId="7AFA284C" w14:textId="224E04FB" w:rsidR="00A20880" w:rsidRPr="00E6674D" w:rsidRDefault="34361465" w:rsidP="00E6674D">
      <w:pPr>
        <w:rPr>
          <w:b/>
          <w:bCs/>
        </w:rPr>
      </w:pPr>
      <w:r w:rsidRPr="0C5BC859">
        <w:rPr>
          <w:b/>
          <w:bCs/>
        </w:rPr>
        <w:t>Submission Instructions</w:t>
      </w:r>
      <w:r w:rsidR="00E6674D">
        <w:rPr>
          <w:b/>
          <w:bCs/>
        </w:rPr>
        <w:br/>
      </w:r>
      <w:r w:rsidRPr="0C5BC859">
        <w:t>Proposals must be submitted electronically to:</w:t>
      </w:r>
      <w:r w:rsidR="00E6674D">
        <w:rPr>
          <w:b/>
          <w:bCs/>
        </w:rPr>
        <w:br/>
      </w:r>
      <w:r w:rsidRPr="0C5BC859">
        <w:rPr>
          <w:b/>
          <w:bCs/>
        </w:rPr>
        <w:t>Contact:</w:t>
      </w:r>
      <w:r w:rsidRPr="0C5BC859">
        <w:t xml:space="preserve"> Anita Ashton</w:t>
      </w:r>
      <w:r w:rsidR="00A20880">
        <w:br/>
      </w:r>
      <w:r w:rsidRPr="0C5BC859">
        <w:rPr>
          <w:b/>
          <w:bCs/>
        </w:rPr>
        <w:t>Email:</w:t>
      </w:r>
      <w:r w:rsidRPr="0C5BC859">
        <w:t xml:space="preserve"> </w:t>
      </w:r>
      <w:hyperlink r:id="rId10">
        <w:r w:rsidRPr="0C5BC859">
          <w:rPr>
            <w:rStyle w:val="Hyperlink"/>
          </w:rPr>
          <w:t>aashton@collegept.org</w:t>
        </w:r>
      </w:hyperlink>
      <w:r w:rsidR="00A20880">
        <w:br/>
      </w:r>
      <w:r w:rsidRPr="0C5BC859">
        <w:rPr>
          <w:b/>
          <w:bCs/>
        </w:rPr>
        <w:t>Subject Line:</w:t>
      </w:r>
      <w:r w:rsidRPr="0C5BC859">
        <w:t xml:space="preserve"> </w:t>
      </w:r>
      <w:r w:rsidRPr="0C5BC859">
        <w:rPr>
          <w:i/>
          <w:iCs/>
        </w:rPr>
        <w:t>RFP – QA Program Review</w:t>
      </w:r>
    </w:p>
    <w:p w14:paraId="0E4152B4" w14:textId="203497A3" w:rsidR="00A20880" w:rsidRDefault="03F4D9FF" w:rsidP="0C5BC859">
      <w:pPr>
        <w:spacing w:after="0" w:line="240" w:lineRule="auto"/>
      </w:pPr>
      <w:r>
        <w:t xml:space="preserve">Questions about this request for proposal should be directed </w:t>
      </w:r>
      <w:proofErr w:type="gramStart"/>
      <w:r>
        <w:t>to</w:t>
      </w:r>
      <w:proofErr w:type="gramEnd"/>
      <w:r>
        <w:t xml:space="preserve"> Anita Ashton.</w:t>
      </w:r>
    </w:p>
    <w:sectPr w:rsidR="00A20880" w:rsidSect="00954CC7">
      <w:headerReference w:type="default" r:id="rId11"/>
      <w:headerReference w:type="first" r:id="rId12"/>
      <w:footerReference w:type="first" r:id="rId13"/>
      <w:pgSz w:w="12240" w:h="15840" w:code="1"/>
      <w:pgMar w:top="1800" w:right="810" w:bottom="1260" w:left="126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53B4" w14:textId="77777777" w:rsidR="000E1C96" w:rsidRDefault="000E1C96" w:rsidP="008746FE">
      <w:pPr>
        <w:spacing w:after="0" w:line="240" w:lineRule="auto"/>
      </w:pPr>
      <w:r>
        <w:separator/>
      </w:r>
    </w:p>
  </w:endnote>
  <w:endnote w:type="continuationSeparator" w:id="0">
    <w:p w14:paraId="728EDC78" w14:textId="77777777" w:rsidR="000E1C96" w:rsidRDefault="000E1C96" w:rsidP="0087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6B3D" w14:textId="4097CB12" w:rsidR="004C2387" w:rsidRDefault="004C23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16FC37" wp14:editId="1A5651F9">
              <wp:simplePos x="0" y="0"/>
              <wp:positionH relativeFrom="margin">
                <wp:posOffset>-78740</wp:posOffset>
              </wp:positionH>
              <wp:positionV relativeFrom="paragraph">
                <wp:posOffset>-480060</wp:posOffset>
              </wp:positionV>
              <wp:extent cx="6103620" cy="427355"/>
              <wp:effectExtent l="0" t="0" r="0" b="0"/>
              <wp:wrapNone/>
              <wp:docPr id="1215073087" name="Text Box 7">
                <a:extLst xmlns:a="http://schemas.openxmlformats.org/drawingml/2006/main">
                  <a:ext uri="{FF2B5EF4-FFF2-40B4-BE49-F238E27FC236}">
                    <a16:creationId xmlns:a16="http://schemas.microsoft.com/office/drawing/2014/main" id="{40CAB4B4-6F99-48CA-858D-09CAB13923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3620" cy="427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6A973" w14:textId="77777777" w:rsidR="004C2387" w:rsidRDefault="004C2387" w:rsidP="004C2387">
                          <w:pPr>
                            <w:rPr>
                              <w:color w:val="0164A5"/>
                              <w:sz w:val="20"/>
                              <w:szCs w:val="20"/>
                            </w:rPr>
                          </w:pPr>
                          <w:r w:rsidRPr="003948C4">
                            <w:rPr>
                              <w:color w:val="0164A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>el</w:t>
                          </w:r>
                          <w:r w:rsidRPr="003948C4">
                            <w:rPr>
                              <w:color w:val="0164A5"/>
                              <w:sz w:val="20"/>
                              <w:szCs w:val="20"/>
                            </w:rPr>
                            <w:t>: 1-800-583-</w:t>
                          </w:r>
                          <w:proofErr w:type="gramStart"/>
                          <w:r w:rsidRPr="003948C4">
                            <w:rPr>
                              <w:color w:val="0164A5"/>
                              <w:sz w:val="20"/>
                              <w:szCs w:val="20"/>
                            </w:rPr>
                            <w:t>5885</w:t>
                          </w:r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Fax</w:t>
                          </w:r>
                          <w:r w:rsidRPr="003948C4">
                            <w:rPr>
                              <w:color w:val="0164A5"/>
                              <w:sz w:val="20"/>
                              <w:szCs w:val="20"/>
                            </w:rPr>
                            <w:t>: 416-591-</w:t>
                          </w:r>
                          <w:proofErr w:type="gramStart"/>
                          <w:r w:rsidRPr="003948C4">
                            <w:rPr>
                              <w:color w:val="0164A5"/>
                              <w:sz w:val="20"/>
                              <w:szCs w:val="20"/>
                            </w:rPr>
                            <w:t>3834</w:t>
                          </w:r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Start"/>
                          <w:r w:rsidRPr="002703CB">
                            <w:rPr>
                              <w:color w:val="0164A5"/>
                              <w:sz w:val="20"/>
                              <w:szCs w:val="20"/>
                            </w:rPr>
                            <w:t>info@collegept.org</w:t>
                          </w:r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color w:val="0164A5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E959DD">
                            <w:rPr>
                              <w:color w:val="0164A5"/>
                              <w:sz w:val="20"/>
                              <w:szCs w:val="20"/>
                            </w:rPr>
                            <w:t>www.collegept.org</w:t>
                          </w:r>
                        </w:p>
                        <w:p w14:paraId="001F73A7" w14:textId="77777777" w:rsidR="004C2387" w:rsidRPr="003948C4" w:rsidRDefault="004C2387" w:rsidP="004C2387">
                          <w:pPr>
                            <w:rPr>
                              <w:color w:val="0164A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6FC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6.2pt;margin-top:-37.8pt;width:480.6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fOFwIAADMEAAAOAAAAZHJzL2Uyb0RvYy54bWysU8lu2zAQvRfoPxC815LXtILlwE3gooCR&#10;BHCKnGmKtAhQHJakLblf3yHlDWlPRS+jIWc0y3uP8/uu0eQgnFdgSjoc5JQIw6FSZlfSH6+rT58p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" filled="f" stroked="f" strokeweight=".5pt">
              <v:textbox>
                <w:txbxContent>
                  <w:p w14:paraId="2386A973" w14:textId="77777777" w:rsidR="004C2387" w:rsidRDefault="004C2387" w:rsidP="004C2387">
                    <w:pPr>
                      <w:rPr>
                        <w:color w:val="0164A5"/>
                        <w:sz w:val="20"/>
                        <w:szCs w:val="20"/>
                      </w:rPr>
                    </w:pPr>
                    <w:r w:rsidRPr="003948C4">
                      <w:rPr>
                        <w:color w:val="0164A5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164A5"/>
                        <w:sz w:val="20"/>
                        <w:szCs w:val="20"/>
                      </w:rPr>
                      <w:t>el</w:t>
                    </w:r>
                    <w:r w:rsidRPr="003948C4">
                      <w:rPr>
                        <w:color w:val="0164A5"/>
                        <w:sz w:val="20"/>
                        <w:szCs w:val="20"/>
                      </w:rPr>
                      <w:t>: 1-800-583-</w:t>
                    </w:r>
                    <w:proofErr w:type="gramStart"/>
                    <w:r w:rsidRPr="003948C4">
                      <w:rPr>
                        <w:color w:val="0164A5"/>
                        <w:sz w:val="20"/>
                        <w:szCs w:val="20"/>
                      </w:rPr>
                      <w:t>5885</w:t>
                    </w:r>
                    <w:r>
                      <w:rPr>
                        <w:color w:val="0164A5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>
                      <w:rPr>
                        <w:color w:val="0164A5"/>
                        <w:sz w:val="20"/>
                        <w:szCs w:val="20"/>
                      </w:rPr>
                      <w:t xml:space="preserve">  Fax</w:t>
                    </w:r>
                    <w:r w:rsidRPr="003948C4">
                      <w:rPr>
                        <w:color w:val="0164A5"/>
                        <w:sz w:val="20"/>
                        <w:szCs w:val="20"/>
                      </w:rPr>
                      <w:t>: 416-591-</w:t>
                    </w:r>
                    <w:proofErr w:type="gramStart"/>
                    <w:r w:rsidRPr="003948C4">
                      <w:rPr>
                        <w:color w:val="0164A5"/>
                        <w:sz w:val="20"/>
                        <w:szCs w:val="20"/>
                      </w:rPr>
                      <w:t>3834</w:t>
                    </w:r>
                    <w:r>
                      <w:rPr>
                        <w:color w:val="0164A5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>
                      <w:rPr>
                        <w:color w:val="0164A5"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 w:rsidRPr="002703CB">
                      <w:rPr>
                        <w:color w:val="0164A5"/>
                        <w:sz w:val="20"/>
                        <w:szCs w:val="20"/>
                      </w:rPr>
                      <w:t>info@collegept.org</w:t>
                    </w:r>
                    <w:r>
                      <w:rPr>
                        <w:color w:val="0164A5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>
                      <w:rPr>
                        <w:color w:val="0164A5"/>
                        <w:sz w:val="20"/>
                        <w:szCs w:val="20"/>
                      </w:rPr>
                      <w:t xml:space="preserve">  </w:t>
                    </w:r>
                    <w:r w:rsidRPr="00E959DD">
                      <w:rPr>
                        <w:color w:val="0164A5"/>
                        <w:sz w:val="20"/>
                        <w:szCs w:val="20"/>
                      </w:rPr>
                      <w:t>www.collegept.org</w:t>
                    </w:r>
                  </w:p>
                  <w:p w14:paraId="001F73A7" w14:textId="77777777" w:rsidR="004C2387" w:rsidRPr="003948C4" w:rsidRDefault="004C2387" w:rsidP="004C2387">
                    <w:pPr>
                      <w:rPr>
                        <w:color w:val="0164A5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4D1D" w14:textId="77777777" w:rsidR="000E1C96" w:rsidRDefault="000E1C96" w:rsidP="008746FE">
      <w:pPr>
        <w:spacing w:after="0" w:line="240" w:lineRule="auto"/>
      </w:pPr>
      <w:r>
        <w:separator/>
      </w:r>
    </w:p>
  </w:footnote>
  <w:footnote w:type="continuationSeparator" w:id="0">
    <w:p w14:paraId="2FF37FA2" w14:textId="77777777" w:rsidR="000E1C96" w:rsidRDefault="000E1C96" w:rsidP="0087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50E5" w14:textId="1B4FBA74" w:rsidR="008746FE" w:rsidRDefault="0080192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2929D9" wp14:editId="5CB0A5D1">
          <wp:simplePos x="0" y="0"/>
          <wp:positionH relativeFrom="column">
            <wp:posOffset>-15240</wp:posOffset>
          </wp:positionH>
          <wp:positionV relativeFrom="paragraph">
            <wp:posOffset>228600</wp:posOffset>
          </wp:positionV>
          <wp:extent cx="1039495" cy="288925"/>
          <wp:effectExtent l="0" t="0" r="8255" b="0"/>
          <wp:wrapNone/>
          <wp:docPr id="14036344" name="Graphic 2">
            <a:extLst xmlns:a="http://schemas.openxmlformats.org/drawingml/2006/main">
              <a:ext uri="{FF2B5EF4-FFF2-40B4-BE49-F238E27FC236}">
                <a16:creationId xmlns:a16="http://schemas.microsoft.com/office/drawing/2014/main" id="{94B907DF-485E-402A-A340-45E9079F3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85273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5F130" wp14:editId="6F1016D5">
              <wp:simplePos x="0" y="0"/>
              <wp:positionH relativeFrom="column">
                <wp:posOffset>4533900</wp:posOffset>
              </wp:positionH>
              <wp:positionV relativeFrom="paragraph">
                <wp:posOffset>234315</wp:posOffset>
              </wp:positionV>
              <wp:extent cx="1463040" cy="368935"/>
              <wp:effectExtent l="0" t="0" r="0" b="0"/>
              <wp:wrapNone/>
              <wp:docPr id="44308140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A31D33A-DED5-431B-8EF9-DEBD2875CA5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368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C4955" w14:textId="77777777" w:rsidR="00801926" w:rsidRPr="00B74EA3" w:rsidRDefault="00801926" w:rsidP="00801926">
                          <w:pPr>
                            <w:jc w:val="right"/>
                            <w:rPr>
                              <w:color w:val="0A65A6"/>
                              <w:sz w:val="20"/>
                              <w:szCs w:val="20"/>
                            </w:rPr>
                          </w:pPr>
                          <w:r w:rsidRPr="005501EB">
                            <w:rPr>
                              <w:color w:val="0A65A6"/>
                              <w:sz w:val="20"/>
                              <w:szCs w:val="20"/>
                            </w:rPr>
                            <w:t>www.collegept.org</w:t>
                          </w:r>
                          <w:r>
                            <w:rPr>
                              <w:color w:val="0A65A6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5F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pt;margin-top:18.45pt;width:115.2pt;height:29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" filled="f" stroked="f">
              <v:textbox style="mso-fit-shape-to-text:t">
                <w:txbxContent>
                  <w:p w14:paraId="515C4955" w14:textId="77777777" w:rsidR="00801926" w:rsidRPr="00B74EA3" w:rsidRDefault="00801926" w:rsidP="00801926">
                    <w:pPr>
                      <w:jc w:val="right"/>
                      <w:rPr>
                        <w:color w:val="0A65A6"/>
                        <w:sz w:val="20"/>
                        <w:szCs w:val="20"/>
                      </w:rPr>
                    </w:pPr>
                    <w:r w:rsidRPr="005501EB">
                      <w:rPr>
                        <w:color w:val="0A65A6"/>
                        <w:sz w:val="20"/>
                        <w:szCs w:val="20"/>
                      </w:rPr>
                      <w:t>www.collegept.org</w:t>
                    </w:r>
                    <w:r>
                      <w:rPr>
                        <w:color w:val="0A65A6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7C88" w14:textId="67184B6D" w:rsidR="008D5995" w:rsidRDefault="008D599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80015E" wp14:editId="1A63B76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58750" cy="489857"/>
          <wp:effectExtent l="0" t="0" r="0" b="5715"/>
          <wp:wrapNone/>
          <wp:docPr id="1070766299" name="Graphic 6">
            <a:extLst xmlns:a="http://schemas.openxmlformats.org/drawingml/2006/main">
              <a:ext uri="{FF2B5EF4-FFF2-40B4-BE49-F238E27FC236}">
                <a16:creationId xmlns:a16="http://schemas.microsoft.com/office/drawing/2014/main" id="{1FBABDC5-6DBC-4CB9-A7EA-6AF20C0A90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18823" name="Graphic 3409188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750" cy="489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641B"/>
    <w:multiLevelType w:val="hybridMultilevel"/>
    <w:tmpl w:val="D740382E"/>
    <w:lvl w:ilvl="0" w:tplc="9A7E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E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C2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E7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23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5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0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68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2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42BDD"/>
    <w:multiLevelType w:val="hybridMultilevel"/>
    <w:tmpl w:val="1B748658"/>
    <w:lvl w:ilvl="0" w:tplc="4FF8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2D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0A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CE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4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47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8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4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972849A"/>
    <w:multiLevelType w:val="hybridMultilevel"/>
    <w:tmpl w:val="CC462FEE"/>
    <w:lvl w:ilvl="0" w:tplc="191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F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2A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6C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68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25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68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8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B5B90"/>
    <w:multiLevelType w:val="hybridMultilevel"/>
    <w:tmpl w:val="CA989E42"/>
    <w:lvl w:ilvl="0" w:tplc="BB1E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A9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8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2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43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AB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7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4A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8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0C30B"/>
    <w:multiLevelType w:val="hybridMultilevel"/>
    <w:tmpl w:val="A39893AA"/>
    <w:lvl w:ilvl="0" w:tplc="6EFA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0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87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0F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D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A2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C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E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6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0F7A3"/>
    <w:multiLevelType w:val="hybridMultilevel"/>
    <w:tmpl w:val="7EDE82F6"/>
    <w:lvl w:ilvl="0" w:tplc="83D2AB68">
      <w:start w:val="1"/>
      <w:numFmt w:val="decimal"/>
      <w:lvlText w:val="%1."/>
      <w:lvlJc w:val="left"/>
      <w:pPr>
        <w:ind w:left="720" w:hanging="360"/>
      </w:pPr>
    </w:lvl>
    <w:lvl w:ilvl="1" w:tplc="33440F62">
      <w:start w:val="1"/>
      <w:numFmt w:val="lowerLetter"/>
      <w:lvlText w:val="%2."/>
      <w:lvlJc w:val="left"/>
      <w:pPr>
        <w:ind w:left="1440" w:hanging="360"/>
      </w:pPr>
    </w:lvl>
    <w:lvl w:ilvl="2" w:tplc="897AB1B6">
      <w:start w:val="1"/>
      <w:numFmt w:val="lowerRoman"/>
      <w:lvlText w:val="%3."/>
      <w:lvlJc w:val="right"/>
      <w:pPr>
        <w:ind w:left="2160" w:hanging="180"/>
      </w:pPr>
    </w:lvl>
    <w:lvl w:ilvl="3" w:tplc="4558BF8A">
      <w:start w:val="1"/>
      <w:numFmt w:val="decimal"/>
      <w:lvlText w:val="%4."/>
      <w:lvlJc w:val="left"/>
      <w:pPr>
        <w:ind w:left="2880" w:hanging="360"/>
      </w:pPr>
    </w:lvl>
    <w:lvl w:ilvl="4" w:tplc="937C9706">
      <w:start w:val="1"/>
      <w:numFmt w:val="lowerLetter"/>
      <w:lvlText w:val="%5."/>
      <w:lvlJc w:val="left"/>
      <w:pPr>
        <w:ind w:left="3600" w:hanging="360"/>
      </w:pPr>
    </w:lvl>
    <w:lvl w:ilvl="5" w:tplc="445499C8">
      <w:start w:val="1"/>
      <w:numFmt w:val="lowerRoman"/>
      <w:lvlText w:val="%6."/>
      <w:lvlJc w:val="right"/>
      <w:pPr>
        <w:ind w:left="4320" w:hanging="180"/>
      </w:pPr>
    </w:lvl>
    <w:lvl w:ilvl="6" w:tplc="2F9CF6EC">
      <w:start w:val="1"/>
      <w:numFmt w:val="decimal"/>
      <w:lvlText w:val="%7."/>
      <w:lvlJc w:val="left"/>
      <w:pPr>
        <w:ind w:left="5040" w:hanging="360"/>
      </w:pPr>
    </w:lvl>
    <w:lvl w:ilvl="7" w:tplc="5C3CEDCE">
      <w:start w:val="1"/>
      <w:numFmt w:val="lowerLetter"/>
      <w:lvlText w:val="%8."/>
      <w:lvlJc w:val="left"/>
      <w:pPr>
        <w:ind w:left="5760" w:hanging="360"/>
      </w:pPr>
    </w:lvl>
    <w:lvl w:ilvl="8" w:tplc="8696D1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990FE"/>
    <w:multiLevelType w:val="hybridMultilevel"/>
    <w:tmpl w:val="F04A0936"/>
    <w:lvl w:ilvl="0" w:tplc="D026FB8A">
      <w:start w:val="1"/>
      <w:numFmt w:val="decimal"/>
      <w:lvlText w:val="%1."/>
      <w:lvlJc w:val="left"/>
      <w:pPr>
        <w:ind w:left="720" w:hanging="360"/>
      </w:pPr>
    </w:lvl>
    <w:lvl w:ilvl="1" w:tplc="91DABBE4">
      <w:start w:val="1"/>
      <w:numFmt w:val="lowerLetter"/>
      <w:lvlText w:val="%2."/>
      <w:lvlJc w:val="left"/>
      <w:pPr>
        <w:ind w:left="1440" w:hanging="360"/>
      </w:pPr>
    </w:lvl>
    <w:lvl w:ilvl="2" w:tplc="CD12DF60">
      <w:start w:val="1"/>
      <w:numFmt w:val="lowerRoman"/>
      <w:lvlText w:val="%3."/>
      <w:lvlJc w:val="right"/>
      <w:pPr>
        <w:ind w:left="2160" w:hanging="180"/>
      </w:pPr>
    </w:lvl>
    <w:lvl w:ilvl="3" w:tplc="F572E0B0">
      <w:start w:val="1"/>
      <w:numFmt w:val="decimal"/>
      <w:lvlText w:val="%4."/>
      <w:lvlJc w:val="left"/>
      <w:pPr>
        <w:ind w:left="2880" w:hanging="360"/>
      </w:pPr>
    </w:lvl>
    <w:lvl w:ilvl="4" w:tplc="5A4A55BA">
      <w:start w:val="1"/>
      <w:numFmt w:val="lowerLetter"/>
      <w:lvlText w:val="%5."/>
      <w:lvlJc w:val="left"/>
      <w:pPr>
        <w:ind w:left="3600" w:hanging="360"/>
      </w:pPr>
    </w:lvl>
    <w:lvl w:ilvl="5" w:tplc="51F473AC">
      <w:start w:val="1"/>
      <w:numFmt w:val="lowerRoman"/>
      <w:lvlText w:val="%6."/>
      <w:lvlJc w:val="right"/>
      <w:pPr>
        <w:ind w:left="4320" w:hanging="180"/>
      </w:pPr>
    </w:lvl>
    <w:lvl w:ilvl="6" w:tplc="250C8E5E">
      <w:start w:val="1"/>
      <w:numFmt w:val="decimal"/>
      <w:lvlText w:val="%7."/>
      <w:lvlJc w:val="left"/>
      <w:pPr>
        <w:ind w:left="5040" w:hanging="360"/>
      </w:pPr>
    </w:lvl>
    <w:lvl w:ilvl="7" w:tplc="0F965E4A">
      <w:start w:val="1"/>
      <w:numFmt w:val="lowerLetter"/>
      <w:lvlText w:val="%8."/>
      <w:lvlJc w:val="left"/>
      <w:pPr>
        <w:ind w:left="5760" w:hanging="360"/>
      </w:pPr>
    </w:lvl>
    <w:lvl w:ilvl="8" w:tplc="96C8DE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E78E"/>
    <w:multiLevelType w:val="hybridMultilevel"/>
    <w:tmpl w:val="1D861F7A"/>
    <w:lvl w:ilvl="0" w:tplc="F23A5ECE">
      <w:start w:val="1"/>
      <w:numFmt w:val="decimal"/>
      <w:lvlText w:val="%1."/>
      <w:lvlJc w:val="left"/>
      <w:pPr>
        <w:ind w:left="720" w:hanging="360"/>
      </w:pPr>
    </w:lvl>
    <w:lvl w:ilvl="1" w:tplc="9B84A316">
      <w:start w:val="1"/>
      <w:numFmt w:val="lowerLetter"/>
      <w:lvlText w:val="%2."/>
      <w:lvlJc w:val="left"/>
      <w:pPr>
        <w:ind w:left="1440" w:hanging="360"/>
      </w:pPr>
    </w:lvl>
    <w:lvl w:ilvl="2" w:tplc="ECC01140">
      <w:start w:val="1"/>
      <w:numFmt w:val="lowerRoman"/>
      <w:lvlText w:val="%3."/>
      <w:lvlJc w:val="right"/>
      <w:pPr>
        <w:ind w:left="2160" w:hanging="180"/>
      </w:pPr>
    </w:lvl>
    <w:lvl w:ilvl="3" w:tplc="3950224A">
      <w:start w:val="1"/>
      <w:numFmt w:val="decimal"/>
      <w:lvlText w:val="%4."/>
      <w:lvlJc w:val="left"/>
      <w:pPr>
        <w:ind w:left="2880" w:hanging="360"/>
      </w:pPr>
    </w:lvl>
    <w:lvl w:ilvl="4" w:tplc="CE088836">
      <w:start w:val="1"/>
      <w:numFmt w:val="lowerLetter"/>
      <w:lvlText w:val="%5."/>
      <w:lvlJc w:val="left"/>
      <w:pPr>
        <w:ind w:left="3600" w:hanging="360"/>
      </w:pPr>
    </w:lvl>
    <w:lvl w:ilvl="5" w:tplc="11204A00">
      <w:start w:val="1"/>
      <w:numFmt w:val="lowerRoman"/>
      <w:lvlText w:val="%6."/>
      <w:lvlJc w:val="right"/>
      <w:pPr>
        <w:ind w:left="4320" w:hanging="180"/>
      </w:pPr>
    </w:lvl>
    <w:lvl w:ilvl="6" w:tplc="334421C0">
      <w:start w:val="1"/>
      <w:numFmt w:val="decimal"/>
      <w:lvlText w:val="%7."/>
      <w:lvlJc w:val="left"/>
      <w:pPr>
        <w:ind w:left="5040" w:hanging="360"/>
      </w:pPr>
    </w:lvl>
    <w:lvl w:ilvl="7" w:tplc="18329D5A">
      <w:start w:val="1"/>
      <w:numFmt w:val="lowerLetter"/>
      <w:lvlText w:val="%8."/>
      <w:lvlJc w:val="left"/>
      <w:pPr>
        <w:ind w:left="5760" w:hanging="360"/>
      </w:pPr>
    </w:lvl>
    <w:lvl w:ilvl="8" w:tplc="FA58A3A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1CC"/>
    <w:multiLevelType w:val="hybridMultilevel"/>
    <w:tmpl w:val="093CC21C"/>
    <w:lvl w:ilvl="0" w:tplc="4D46C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E8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E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88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C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C7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CD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6B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7CBD"/>
    <w:multiLevelType w:val="hybridMultilevel"/>
    <w:tmpl w:val="66D0AC68"/>
    <w:lvl w:ilvl="0" w:tplc="B59E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8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AC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0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8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07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1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1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68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AFEDD"/>
    <w:multiLevelType w:val="hybridMultilevel"/>
    <w:tmpl w:val="8926FDC4"/>
    <w:lvl w:ilvl="0" w:tplc="E5C2C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23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3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E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81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2D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E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09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8D815"/>
    <w:multiLevelType w:val="hybridMultilevel"/>
    <w:tmpl w:val="F064AB9C"/>
    <w:lvl w:ilvl="0" w:tplc="F7529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C2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69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AB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2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7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4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1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DD2A7"/>
    <w:multiLevelType w:val="hybridMultilevel"/>
    <w:tmpl w:val="38A45886"/>
    <w:lvl w:ilvl="0" w:tplc="7B98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07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8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4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6B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2F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D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966C0"/>
    <w:multiLevelType w:val="hybridMultilevel"/>
    <w:tmpl w:val="8EE096EC"/>
    <w:lvl w:ilvl="0" w:tplc="4C967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45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EB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4E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F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2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C8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4586B"/>
    <w:multiLevelType w:val="hybridMultilevel"/>
    <w:tmpl w:val="F002FBE4"/>
    <w:lvl w:ilvl="0" w:tplc="DCC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6C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E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2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6B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29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2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21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9123C"/>
    <w:multiLevelType w:val="hybridMultilevel"/>
    <w:tmpl w:val="FF2845D6"/>
    <w:lvl w:ilvl="0" w:tplc="895E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E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CB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B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C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0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8C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A9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C2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F2121"/>
    <w:multiLevelType w:val="hybridMultilevel"/>
    <w:tmpl w:val="B8262986"/>
    <w:lvl w:ilvl="0" w:tplc="5D4E0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0A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0D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C1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F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1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4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ED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E1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2B597"/>
    <w:multiLevelType w:val="hybridMultilevel"/>
    <w:tmpl w:val="050045A0"/>
    <w:lvl w:ilvl="0" w:tplc="6E0C2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D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0C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4F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1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C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E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2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0593C"/>
    <w:multiLevelType w:val="hybridMultilevel"/>
    <w:tmpl w:val="9F10B7D2"/>
    <w:lvl w:ilvl="0" w:tplc="74CA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4C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8F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C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8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08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690BBF46"/>
    <w:multiLevelType w:val="hybridMultilevel"/>
    <w:tmpl w:val="04D830A0"/>
    <w:lvl w:ilvl="0" w:tplc="F0904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2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6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6A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C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25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6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D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2C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69EB4E1"/>
    <w:multiLevelType w:val="hybridMultilevel"/>
    <w:tmpl w:val="266C6118"/>
    <w:lvl w:ilvl="0" w:tplc="6BE4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8F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4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E4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2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A1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08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E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2F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5D722"/>
    <w:multiLevelType w:val="hybridMultilevel"/>
    <w:tmpl w:val="25F23354"/>
    <w:lvl w:ilvl="0" w:tplc="6736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88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6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C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4C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6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A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9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C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F7F38"/>
    <w:multiLevelType w:val="hybridMultilevel"/>
    <w:tmpl w:val="97BEE44C"/>
    <w:lvl w:ilvl="0" w:tplc="F4620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2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A8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0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46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0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8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69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66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F77A7"/>
    <w:multiLevelType w:val="hybridMultilevel"/>
    <w:tmpl w:val="E952AEF0"/>
    <w:lvl w:ilvl="0" w:tplc="A996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C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64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E6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47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6D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EF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0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48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09924">
    <w:abstractNumId w:val="23"/>
  </w:num>
  <w:num w:numId="2" w16cid:durableId="1014845386">
    <w:abstractNumId w:val="21"/>
  </w:num>
  <w:num w:numId="3" w16cid:durableId="107361146">
    <w:abstractNumId w:val="18"/>
  </w:num>
  <w:num w:numId="4" w16cid:durableId="1103843040">
    <w:abstractNumId w:val="35"/>
  </w:num>
  <w:num w:numId="5" w16cid:durableId="1236740866">
    <w:abstractNumId w:val="26"/>
  </w:num>
  <w:num w:numId="6" w16cid:durableId="1273904881">
    <w:abstractNumId w:val="34"/>
  </w:num>
  <w:num w:numId="7" w16cid:durableId="1317420898">
    <w:abstractNumId w:val="19"/>
  </w:num>
  <w:num w:numId="8" w16cid:durableId="1330911343">
    <w:abstractNumId w:val="14"/>
  </w:num>
  <w:num w:numId="9" w16cid:durableId="1349597540">
    <w:abstractNumId w:val="36"/>
  </w:num>
  <w:num w:numId="10" w16cid:durableId="1371150801">
    <w:abstractNumId w:val="27"/>
  </w:num>
  <w:num w:numId="11" w16cid:durableId="1402216226">
    <w:abstractNumId w:val="13"/>
  </w:num>
  <w:num w:numId="12" w16cid:durableId="1416627709">
    <w:abstractNumId w:val="22"/>
  </w:num>
  <w:num w:numId="13" w16cid:durableId="143351314">
    <w:abstractNumId w:val="30"/>
  </w:num>
  <w:num w:numId="14" w16cid:durableId="1457676185">
    <w:abstractNumId w:val="28"/>
  </w:num>
  <w:num w:numId="15" w16cid:durableId="1515193286">
    <w:abstractNumId w:val="25"/>
  </w:num>
  <w:num w:numId="16" w16cid:durableId="153032608">
    <w:abstractNumId w:val="32"/>
  </w:num>
  <w:num w:numId="17" w16cid:durableId="1566836399">
    <w:abstractNumId w:val="6"/>
  </w:num>
  <w:num w:numId="18" w16cid:durableId="1567960367">
    <w:abstractNumId w:val="9"/>
  </w:num>
  <w:num w:numId="19" w16cid:durableId="1651517433">
    <w:abstractNumId w:val="8"/>
  </w:num>
  <w:num w:numId="20" w16cid:durableId="1690519602">
    <w:abstractNumId w:val="4"/>
  </w:num>
  <w:num w:numId="21" w16cid:durableId="1730575300">
    <w:abstractNumId w:val="31"/>
  </w:num>
  <w:num w:numId="22" w16cid:durableId="1797212007">
    <w:abstractNumId w:val="2"/>
  </w:num>
  <w:num w:numId="23" w16cid:durableId="180507636">
    <w:abstractNumId w:val="37"/>
  </w:num>
  <w:num w:numId="24" w16cid:durableId="1976715822">
    <w:abstractNumId w:val="1"/>
  </w:num>
  <w:num w:numId="25" w16cid:durableId="1993868796">
    <w:abstractNumId w:val="3"/>
  </w:num>
  <w:num w:numId="26" w16cid:durableId="2037652157">
    <w:abstractNumId w:val="38"/>
  </w:num>
  <w:num w:numId="27" w16cid:durableId="2063938215">
    <w:abstractNumId w:val="39"/>
  </w:num>
  <w:num w:numId="28" w16cid:durableId="2110588750">
    <w:abstractNumId w:val="33"/>
  </w:num>
  <w:num w:numId="29" w16cid:durableId="2136487053">
    <w:abstractNumId w:val="15"/>
  </w:num>
  <w:num w:numId="30" w16cid:durableId="355926133">
    <w:abstractNumId w:val="0"/>
  </w:num>
  <w:num w:numId="31" w16cid:durableId="364139073">
    <w:abstractNumId w:val="11"/>
  </w:num>
  <w:num w:numId="32" w16cid:durableId="437330815">
    <w:abstractNumId w:val="12"/>
  </w:num>
  <w:num w:numId="33" w16cid:durableId="469056497">
    <w:abstractNumId w:val="16"/>
  </w:num>
  <w:num w:numId="34" w16cid:durableId="472724095">
    <w:abstractNumId w:val="10"/>
  </w:num>
  <w:num w:numId="35" w16cid:durableId="774254728">
    <w:abstractNumId w:val="5"/>
  </w:num>
  <w:num w:numId="36" w16cid:durableId="821000469">
    <w:abstractNumId w:val="20"/>
  </w:num>
  <w:num w:numId="37" w16cid:durableId="854076934">
    <w:abstractNumId w:val="24"/>
  </w:num>
  <w:num w:numId="38" w16cid:durableId="893810799">
    <w:abstractNumId w:val="17"/>
  </w:num>
  <w:num w:numId="39" w16cid:durableId="907805639">
    <w:abstractNumId w:val="29"/>
  </w:num>
  <w:num w:numId="40" w16cid:durableId="966591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0568"/>
    <w:rsid w:val="00087277"/>
    <w:rsid w:val="000C2A18"/>
    <w:rsid w:val="000C2A80"/>
    <w:rsid w:val="000D0216"/>
    <w:rsid w:val="000E1C96"/>
    <w:rsid w:val="000E4CA6"/>
    <w:rsid w:val="001144EC"/>
    <w:rsid w:val="00130232"/>
    <w:rsid w:val="00154FA5"/>
    <w:rsid w:val="0017AB3E"/>
    <w:rsid w:val="001B617C"/>
    <w:rsid w:val="001F40EA"/>
    <w:rsid w:val="00217D6F"/>
    <w:rsid w:val="002A4D8E"/>
    <w:rsid w:val="002C1817"/>
    <w:rsid w:val="002C2F1D"/>
    <w:rsid w:val="002C432F"/>
    <w:rsid w:val="002E51AB"/>
    <w:rsid w:val="003201E0"/>
    <w:rsid w:val="00324B44"/>
    <w:rsid w:val="00325C76"/>
    <w:rsid w:val="003346A9"/>
    <w:rsid w:val="00335BD7"/>
    <w:rsid w:val="00355FC0"/>
    <w:rsid w:val="0036562D"/>
    <w:rsid w:val="00380CCB"/>
    <w:rsid w:val="00396F10"/>
    <w:rsid w:val="003A02FB"/>
    <w:rsid w:val="003A06E6"/>
    <w:rsid w:val="003D4974"/>
    <w:rsid w:val="004242D7"/>
    <w:rsid w:val="0048164B"/>
    <w:rsid w:val="004976E0"/>
    <w:rsid w:val="004C2387"/>
    <w:rsid w:val="00513FB1"/>
    <w:rsid w:val="005379DF"/>
    <w:rsid w:val="005A534A"/>
    <w:rsid w:val="005D1ABC"/>
    <w:rsid w:val="005E781B"/>
    <w:rsid w:val="006065D5"/>
    <w:rsid w:val="006112FA"/>
    <w:rsid w:val="00651D1D"/>
    <w:rsid w:val="006803D9"/>
    <w:rsid w:val="00693E84"/>
    <w:rsid w:val="006A519F"/>
    <w:rsid w:val="006B424C"/>
    <w:rsid w:val="006B7931"/>
    <w:rsid w:val="006C02E8"/>
    <w:rsid w:val="006C4EE7"/>
    <w:rsid w:val="006E683B"/>
    <w:rsid w:val="00734911"/>
    <w:rsid w:val="007A0FBC"/>
    <w:rsid w:val="007B55D9"/>
    <w:rsid w:val="007C6B17"/>
    <w:rsid w:val="007C706F"/>
    <w:rsid w:val="007F3BF1"/>
    <w:rsid w:val="00801926"/>
    <w:rsid w:val="00827C87"/>
    <w:rsid w:val="008613B7"/>
    <w:rsid w:val="00864FAB"/>
    <w:rsid w:val="00866424"/>
    <w:rsid w:val="008746FE"/>
    <w:rsid w:val="00880820"/>
    <w:rsid w:val="008D5995"/>
    <w:rsid w:val="00926EFC"/>
    <w:rsid w:val="00954668"/>
    <w:rsid w:val="00954CC7"/>
    <w:rsid w:val="00956122"/>
    <w:rsid w:val="00957156"/>
    <w:rsid w:val="00985AC2"/>
    <w:rsid w:val="009A04F8"/>
    <w:rsid w:val="009A18D7"/>
    <w:rsid w:val="009C3940"/>
    <w:rsid w:val="009E5F70"/>
    <w:rsid w:val="00A01F61"/>
    <w:rsid w:val="00A20880"/>
    <w:rsid w:val="00A2636F"/>
    <w:rsid w:val="00A352C8"/>
    <w:rsid w:val="00A60BDF"/>
    <w:rsid w:val="00A6720A"/>
    <w:rsid w:val="00A879F6"/>
    <w:rsid w:val="00A926D2"/>
    <w:rsid w:val="00A974A4"/>
    <w:rsid w:val="00A9780D"/>
    <w:rsid w:val="00AD0439"/>
    <w:rsid w:val="00AF4C22"/>
    <w:rsid w:val="00AF6631"/>
    <w:rsid w:val="00B1131F"/>
    <w:rsid w:val="00B2644A"/>
    <w:rsid w:val="00B41C2B"/>
    <w:rsid w:val="00B45672"/>
    <w:rsid w:val="00B5023F"/>
    <w:rsid w:val="00B72706"/>
    <w:rsid w:val="00BA1BB3"/>
    <w:rsid w:val="00C0406A"/>
    <w:rsid w:val="00C109E9"/>
    <w:rsid w:val="00C13405"/>
    <w:rsid w:val="00C26D93"/>
    <w:rsid w:val="00C27141"/>
    <w:rsid w:val="00C30BF1"/>
    <w:rsid w:val="00C372AF"/>
    <w:rsid w:val="00C67289"/>
    <w:rsid w:val="00C7262B"/>
    <w:rsid w:val="00C74B13"/>
    <w:rsid w:val="00CC6808"/>
    <w:rsid w:val="00D174F5"/>
    <w:rsid w:val="00D240F7"/>
    <w:rsid w:val="00D32292"/>
    <w:rsid w:val="00D75435"/>
    <w:rsid w:val="00D90421"/>
    <w:rsid w:val="00DA6C12"/>
    <w:rsid w:val="00DE5146"/>
    <w:rsid w:val="00DF2FBF"/>
    <w:rsid w:val="00DF635E"/>
    <w:rsid w:val="00E6674D"/>
    <w:rsid w:val="00E85F0F"/>
    <w:rsid w:val="00EB0420"/>
    <w:rsid w:val="00EE67A3"/>
    <w:rsid w:val="00F37AFA"/>
    <w:rsid w:val="00F40DB1"/>
    <w:rsid w:val="00FB3270"/>
    <w:rsid w:val="00FC6209"/>
    <w:rsid w:val="00FD6A73"/>
    <w:rsid w:val="010AECC5"/>
    <w:rsid w:val="025047EB"/>
    <w:rsid w:val="036BE7EB"/>
    <w:rsid w:val="03F4D9FF"/>
    <w:rsid w:val="0427D97A"/>
    <w:rsid w:val="042E62B8"/>
    <w:rsid w:val="04596C88"/>
    <w:rsid w:val="045B9333"/>
    <w:rsid w:val="04BDA1C2"/>
    <w:rsid w:val="04FC2BCF"/>
    <w:rsid w:val="06164E63"/>
    <w:rsid w:val="0651EFCA"/>
    <w:rsid w:val="070AA845"/>
    <w:rsid w:val="076C19CB"/>
    <w:rsid w:val="08814083"/>
    <w:rsid w:val="089C117E"/>
    <w:rsid w:val="09B1E898"/>
    <w:rsid w:val="09C3B79A"/>
    <w:rsid w:val="0A426573"/>
    <w:rsid w:val="0A48B8B5"/>
    <w:rsid w:val="0A61ADC3"/>
    <w:rsid w:val="0AE75D1B"/>
    <w:rsid w:val="0B7562B1"/>
    <w:rsid w:val="0BD75975"/>
    <w:rsid w:val="0BD8C181"/>
    <w:rsid w:val="0C5BC859"/>
    <w:rsid w:val="0C7BD5BD"/>
    <w:rsid w:val="0C7D2DC8"/>
    <w:rsid w:val="0C8AEA78"/>
    <w:rsid w:val="0C90E266"/>
    <w:rsid w:val="0C9AAA89"/>
    <w:rsid w:val="0CCDE91C"/>
    <w:rsid w:val="0CCF8928"/>
    <w:rsid w:val="0DD8F5B7"/>
    <w:rsid w:val="0DDA197A"/>
    <w:rsid w:val="0E73C75E"/>
    <w:rsid w:val="0FA30211"/>
    <w:rsid w:val="0FD46DDE"/>
    <w:rsid w:val="0FE30137"/>
    <w:rsid w:val="0FFDFFE3"/>
    <w:rsid w:val="107B0E35"/>
    <w:rsid w:val="10D9AAF5"/>
    <w:rsid w:val="10DDA399"/>
    <w:rsid w:val="11C581A7"/>
    <w:rsid w:val="11E27E0E"/>
    <w:rsid w:val="12219385"/>
    <w:rsid w:val="12290CFE"/>
    <w:rsid w:val="12585877"/>
    <w:rsid w:val="127AD476"/>
    <w:rsid w:val="128B4118"/>
    <w:rsid w:val="131D34F2"/>
    <w:rsid w:val="13810D17"/>
    <w:rsid w:val="13C5370F"/>
    <w:rsid w:val="144F60F6"/>
    <w:rsid w:val="145DDC06"/>
    <w:rsid w:val="1467E149"/>
    <w:rsid w:val="155CE731"/>
    <w:rsid w:val="161CB985"/>
    <w:rsid w:val="16D6013D"/>
    <w:rsid w:val="17F708C1"/>
    <w:rsid w:val="18EED3D4"/>
    <w:rsid w:val="193AD282"/>
    <w:rsid w:val="19713127"/>
    <w:rsid w:val="19969350"/>
    <w:rsid w:val="19BD7E17"/>
    <w:rsid w:val="1A70DD2A"/>
    <w:rsid w:val="1AE30756"/>
    <w:rsid w:val="1BE135C4"/>
    <w:rsid w:val="1CD4423B"/>
    <w:rsid w:val="1CFC62F3"/>
    <w:rsid w:val="1D17F96F"/>
    <w:rsid w:val="1D2DED1D"/>
    <w:rsid w:val="1D89AC8D"/>
    <w:rsid w:val="1D9E70DB"/>
    <w:rsid w:val="1EF6D908"/>
    <w:rsid w:val="1F0FE742"/>
    <w:rsid w:val="1F1652B9"/>
    <w:rsid w:val="1F288ABB"/>
    <w:rsid w:val="1F8D6634"/>
    <w:rsid w:val="1F8ED6EC"/>
    <w:rsid w:val="20756A1D"/>
    <w:rsid w:val="207BE04C"/>
    <w:rsid w:val="215A329F"/>
    <w:rsid w:val="2197683D"/>
    <w:rsid w:val="22470113"/>
    <w:rsid w:val="2249429B"/>
    <w:rsid w:val="22CAE390"/>
    <w:rsid w:val="230AC0DD"/>
    <w:rsid w:val="2312BFE6"/>
    <w:rsid w:val="23349F85"/>
    <w:rsid w:val="23611F2F"/>
    <w:rsid w:val="23818F3C"/>
    <w:rsid w:val="2387B11C"/>
    <w:rsid w:val="23DB6063"/>
    <w:rsid w:val="23E2026D"/>
    <w:rsid w:val="23FD577F"/>
    <w:rsid w:val="2403D983"/>
    <w:rsid w:val="2429907A"/>
    <w:rsid w:val="2445090D"/>
    <w:rsid w:val="24A64813"/>
    <w:rsid w:val="25A805DB"/>
    <w:rsid w:val="25E0C69D"/>
    <w:rsid w:val="25FC48D9"/>
    <w:rsid w:val="26B17FDF"/>
    <w:rsid w:val="27AE93FC"/>
    <w:rsid w:val="2847BEFC"/>
    <w:rsid w:val="29954A34"/>
    <w:rsid w:val="29C1822A"/>
    <w:rsid w:val="29E649BA"/>
    <w:rsid w:val="2AC45C8A"/>
    <w:rsid w:val="2BEE9294"/>
    <w:rsid w:val="2C0CEE62"/>
    <w:rsid w:val="2C26B5E6"/>
    <w:rsid w:val="2C8EF9E0"/>
    <w:rsid w:val="2CB72298"/>
    <w:rsid w:val="2CBF2E3C"/>
    <w:rsid w:val="2CF9AE34"/>
    <w:rsid w:val="2DB61F6E"/>
    <w:rsid w:val="2DCD81E5"/>
    <w:rsid w:val="2E0F89B8"/>
    <w:rsid w:val="2E3CD8FF"/>
    <w:rsid w:val="2EE56CF9"/>
    <w:rsid w:val="2F95A372"/>
    <w:rsid w:val="2FBEC70B"/>
    <w:rsid w:val="2FCD0A78"/>
    <w:rsid w:val="3046BF60"/>
    <w:rsid w:val="30672E14"/>
    <w:rsid w:val="30A8A375"/>
    <w:rsid w:val="30A91AAF"/>
    <w:rsid w:val="316C3BFC"/>
    <w:rsid w:val="31D86E82"/>
    <w:rsid w:val="33213203"/>
    <w:rsid w:val="3333E0E8"/>
    <w:rsid w:val="336C91FF"/>
    <w:rsid w:val="3377ECBA"/>
    <w:rsid w:val="337A1119"/>
    <w:rsid w:val="3382AA34"/>
    <w:rsid w:val="3383E046"/>
    <w:rsid w:val="33ED8A2C"/>
    <w:rsid w:val="34361465"/>
    <w:rsid w:val="3468B3FD"/>
    <w:rsid w:val="34C688FE"/>
    <w:rsid w:val="3659D19F"/>
    <w:rsid w:val="367FB835"/>
    <w:rsid w:val="369FFE71"/>
    <w:rsid w:val="36BE09B3"/>
    <w:rsid w:val="37093784"/>
    <w:rsid w:val="370F4FAD"/>
    <w:rsid w:val="375E6348"/>
    <w:rsid w:val="38C13E5C"/>
    <w:rsid w:val="38F7D3F1"/>
    <w:rsid w:val="39B153FE"/>
    <w:rsid w:val="3AE97284"/>
    <w:rsid w:val="3B294F41"/>
    <w:rsid w:val="3B541E4D"/>
    <w:rsid w:val="3C28B554"/>
    <w:rsid w:val="3C33A831"/>
    <w:rsid w:val="3CAA20AE"/>
    <w:rsid w:val="3CE5234C"/>
    <w:rsid w:val="3CFFBA32"/>
    <w:rsid w:val="3D40BCE9"/>
    <w:rsid w:val="3DDE736A"/>
    <w:rsid w:val="3EC07C4B"/>
    <w:rsid w:val="3ED6AF11"/>
    <w:rsid w:val="3F1958D5"/>
    <w:rsid w:val="3F24EEF7"/>
    <w:rsid w:val="3FE99825"/>
    <w:rsid w:val="40169DA6"/>
    <w:rsid w:val="406C9418"/>
    <w:rsid w:val="41B4FC79"/>
    <w:rsid w:val="42BB747F"/>
    <w:rsid w:val="42F51039"/>
    <w:rsid w:val="4305FCD6"/>
    <w:rsid w:val="43C841DF"/>
    <w:rsid w:val="43D5AF6C"/>
    <w:rsid w:val="43D92742"/>
    <w:rsid w:val="448A7EB3"/>
    <w:rsid w:val="44C63EBD"/>
    <w:rsid w:val="44CAEF21"/>
    <w:rsid w:val="44FE9538"/>
    <w:rsid w:val="45393A93"/>
    <w:rsid w:val="45783D89"/>
    <w:rsid w:val="45B0ED4E"/>
    <w:rsid w:val="46763E8F"/>
    <w:rsid w:val="46B5BFEA"/>
    <w:rsid w:val="46BCE0C1"/>
    <w:rsid w:val="46BE09DE"/>
    <w:rsid w:val="473BF075"/>
    <w:rsid w:val="4744488B"/>
    <w:rsid w:val="487302D5"/>
    <w:rsid w:val="4A3DE9F7"/>
    <w:rsid w:val="4A7FF4C0"/>
    <w:rsid w:val="4AB88766"/>
    <w:rsid w:val="4AF198D1"/>
    <w:rsid w:val="4B959CF7"/>
    <w:rsid w:val="4B962D7E"/>
    <w:rsid w:val="4C595DA5"/>
    <w:rsid w:val="4C9186D3"/>
    <w:rsid w:val="4C9D2FD7"/>
    <w:rsid w:val="4CBD571A"/>
    <w:rsid w:val="4CE774BC"/>
    <w:rsid w:val="4D6AA52E"/>
    <w:rsid w:val="4DC79EA7"/>
    <w:rsid w:val="4DCF5C57"/>
    <w:rsid w:val="4DEB0B2E"/>
    <w:rsid w:val="4E51B04F"/>
    <w:rsid w:val="4E62DBB5"/>
    <w:rsid w:val="4F20BE75"/>
    <w:rsid w:val="4F6ACCF2"/>
    <w:rsid w:val="4FAA2D8F"/>
    <w:rsid w:val="4FBCCA33"/>
    <w:rsid w:val="50401A5B"/>
    <w:rsid w:val="504BF729"/>
    <w:rsid w:val="50705012"/>
    <w:rsid w:val="50AD8CC0"/>
    <w:rsid w:val="5144C3E1"/>
    <w:rsid w:val="517454B4"/>
    <w:rsid w:val="51B65B14"/>
    <w:rsid w:val="521B5963"/>
    <w:rsid w:val="524D9B24"/>
    <w:rsid w:val="52796CCC"/>
    <w:rsid w:val="52A83B84"/>
    <w:rsid w:val="52C07E6A"/>
    <w:rsid w:val="52C7D2F1"/>
    <w:rsid w:val="52CC0834"/>
    <w:rsid w:val="535A178A"/>
    <w:rsid w:val="538FEC8A"/>
    <w:rsid w:val="5406D40D"/>
    <w:rsid w:val="542890CF"/>
    <w:rsid w:val="5435ACC2"/>
    <w:rsid w:val="54C63689"/>
    <w:rsid w:val="54EA2A47"/>
    <w:rsid w:val="5523953D"/>
    <w:rsid w:val="556BF4ED"/>
    <w:rsid w:val="55EB171E"/>
    <w:rsid w:val="56152C4C"/>
    <w:rsid w:val="566BCE33"/>
    <w:rsid w:val="56F5A99C"/>
    <w:rsid w:val="5727D2FD"/>
    <w:rsid w:val="574ACA0C"/>
    <w:rsid w:val="57EB4BAF"/>
    <w:rsid w:val="58558E0B"/>
    <w:rsid w:val="58EBD257"/>
    <w:rsid w:val="58EFCA55"/>
    <w:rsid w:val="59290985"/>
    <w:rsid w:val="593A4483"/>
    <w:rsid w:val="59644DFE"/>
    <w:rsid w:val="5A6BA10C"/>
    <w:rsid w:val="5B2869A5"/>
    <w:rsid w:val="5B2BA534"/>
    <w:rsid w:val="5B9D5013"/>
    <w:rsid w:val="5C52D3DE"/>
    <w:rsid w:val="5C566F9D"/>
    <w:rsid w:val="5C6FEFD1"/>
    <w:rsid w:val="5CBB1258"/>
    <w:rsid w:val="5D3E6A3C"/>
    <w:rsid w:val="5D87D95A"/>
    <w:rsid w:val="5DB83865"/>
    <w:rsid w:val="5DEBE129"/>
    <w:rsid w:val="5E03DD2B"/>
    <w:rsid w:val="5E3574EF"/>
    <w:rsid w:val="5EB0851B"/>
    <w:rsid w:val="5ED8567C"/>
    <w:rsid w:val="5EE47785"/>
    <w:rsid w:val="5EE564AD"/>
    <w:rsid w:val="5EFD70E1"/>
    <w:rsid w:val="5F345CED"/>
    <w:rsid w:val="5F3F6CB8"/>
    <w:rsid w:val="601DB0D1"/>
    <w:rsid w:val="608FA4A8"/>
    <w:rsid w:val="60CE1590"/>
    <w:rsid w:val="616094B6"/>
    <w:rsid w:val="618F5BFF"/>
    <w:rsid w:val="61D9A0D7"/>
    <w:rsid w:val="62C55B27"/>
    <w:rsid w:val="62D5CCE8"/>
    <w:rsid w:val="62D86090"/>
    <w:rsid w:val="63853987"/>
    <w:rsid w:val="63AC05C8"/>
    <w:rsid w:val="64046FD7"/>
    <w:rsid w:val="6407A84A"/>
    <w:rsid w:val="65380EA9"/>
    <w:rsid w:val="6577A618"/>
    <w:rsid w:val="65CBEA43"/>
    <w:rsid w:val="65E0AB72"/>
    <w:rsid w:val="65EA3AA2"/>
    <w:rsid w:val="66222145"/>
    <w:rsid w:val="662B45EB"/>
    <w:rsid w:val="663C062B"/>
    <w:rsid w:val="667C19D6"/>
    <w:rsid w:val="66947143"/>
    <w:rsid w:val="66E83C32"/>
    <w:rsid w:val="66E8DA89"/>
    <w:rsid w:val="67B07E24"/>
    <w:rsid w:val="67B46A24"/>
    <w:rsid w:val="67DA20A4"/>
    <w:rsid w:val="68000B0D"/>
    <w:rsid w:val="68FA07C2"/>
    <w:rsid w:val="6969A0C0"/>
    <w:rsid w:val="699DBCD5"/>
    <w:rsid w:val="6A61D448"/>
    <w:rsid w:val="6A925FB1"/>
    <w:rsid w:val="6B8ED75F"/>
    <w:rsid w:val="6BB10DAC"/>
    <w:rsid w:val="6C13CB7C"/>
    <w:rsid w:val="6C538A4B"/>
    <w:rsid w:val="6C8F65A7"/>
    <w:rsid w:val="6CC66948"/>
    <w:rsid w:val="6DBEDE00"/>
    <w:rsid w:val="6E75FC6C"/>
    <w:rsid w:val="6E9E147E"/>
    <w:rsid w:val="6ED3F948"/>
    <w:rsid w:val="6F761D08"/>
    <w:rsid w:val="6FB31B88"/>
    <w:rsid w:val="6FDADD7A"/>
    <w:rsid w:val="7096E950"/>
    <w:rsid w:val="70D7A685"/>
    <w:rsid w:val="7176DA97"/>
    <w:rsid w:val="71E7876F"/>
    <w:rsid w:val="7314867C"/>
    <w:rsid w:val="737CD4F0"/>
    <w:rsid w:val="73920085"/>
    <w:rsid w:val="7455CBDB"/>
    <w:rsid w:val="74E04CAF"/>
    <w:rsid w:val="75A392BC"/>
    <w:rsid w:val="76ECFF22"/>
    <w:rsid w:val="772494B5"/>
    <w:rsid w:val="772ECE59"/>
    <w:rsid w:val="7797DB49"/>
    <w:rsid w:val="77A6A9EF"/>
    <w:rsid w:val="77C3FC65"/>
    <w:rsid w:val="77CA7560"/>
    <w:rsid w:val="77D93A16"/>
    <w:rsid w:val="782B21A1"/>
    <w:rsid w:val="78354694"/>
    <w:rsid w:val="784AD133"/>
    <w:rsid w:val="786B462B"/>
    <w:rsid w:val="78F76A18"/>
    <w:rsid w:val="79C618FD"/>
    <w:rsid w:val="79CB349E"/>
    <w:rsid w:val="79FE54CA"/>
    <w:rsid w:val="7A9C3BE3"/>
    <w:rsid w:val="7AC317D3"/>
    <w:rsid w:val="7AED334F"/>
    <w:rsid w:val="7B3746B6"/>
    <w:rsid w:val="7BE9596B"/>
    <w:rsid w:val="7D1C9295"/>
    <w:rsid w:val="7D7BB9F4"/>
    <w:rsid w:val="7DCD345A"/>
    <w:rsid w:val="7E781092"/>
    <w:rsid w:val="7EB35E28"/>
    <w:rsid w:val="7F0B4086"/>
    <w:rsid w:val="7F351BBF"/>
    <w:rsid w:val="7F646A4F"/>
    <w:rsid w:val="7FD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E8F4D"/>
  <w15:chartTrackingRefBased/>
  <w15:docId w15:val="{A702F8F5-1D8C-4AD7-A620-991BFD2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3201E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67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C5BC85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ashton@collegep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7eb2b-477b-4d7d-861f-3092a8eb7b24" xsi:nil="true"/>
    <lcf76f155ced4ddcb4097134ff3c332f xmlns="a61da302-8e27-4a3a-a7a6-391c872430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520E207F6847B76259CE18FC103C" ma:contentTypeVersion="17" ma:contentTypeDescription="Create a new document." ma:contentTypeScope="" ma:versionID="98f66303e5bbcba8df21653194e7b388">
  <xsd:schema xmlns:xsd="http://www.w3.org/2001/XMLSchema" xmlns:xs="http://www.w3.org/2001/XMLSchema" xmlns:p="http://schemas.microsoft.com/office/2006/metadata/properties" xmlns:ns2="a61da302-8e27-4a3a-a7a6-391c872430fc" xmlns:ns3="3b07eb2b-477b-4d7d-861f-3092a8eb7b24" targetNamespace="http://schemas.microsoft.com/office/2006/metadata/properties" ma:root="true" ma:fieldsID="740c05805299416c1b7b14aec2b196a5" ns2:_="" ns3:_="">
    <xsd:import namespace="a61da302-8e27-4a3a-a7a6-391c872430fc"/>
    <xsd:import namespace="3b07eb2b-477b-4d7d-861f-3092a8eb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a302-8e27-4a3a-a7a6-391c8724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43b847-5ea9-4020-b873-1a19e69fa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eb2b-477b-4d7d-861f-3092a8eb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fca7cb-43f0-41b5-afd2-9efb855e9782}" ma:internalName="TaxCatchAll" ma:showField="CatchAllData" ma:web="3b07eb2b-477b-4d7d-861f-3092a8eb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8862B-E02E-462A-BD18-95EC682D01D9}">
  <ds:schemaRefs>
    <ds:schemaRef ds:uri="http://schemas.microsoft.com/office/2006/metadata/properties"/>
    <ds:schemaRef ds:uri="http://schemas.microsoft.com/office/infopath/2007/PartnerControls"/>
    <ds:schemaRef ds:uri="3b07eb2b-477b-4d7d-861f-3092a8eb7b24"/>
    <ds:schemaRef ds:uri="a61da302-8e27-4a3a-a7a6-391c872430fc"/>
  </ds:schemaRefs>
</ds:datastoreItem>
</file>

<file path=customXml/itemProps2.xml><?xml version="1.0" encoding="utf-8"?>
<ds:datastoreItem xmlns:ds="http://schemas.openxmlformats.org/officeDocument/2006/customXml" ds:itemID="{BA5D69E5-8EF9-4F45-BFA2-A87604471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da302-8e27-4a3a-a7a6-391c872430fc"/>
    <ds:schemaRef ds:uri="3b07eb2b-477b-4d7d-861f-3092a8eb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80501-0631-496E-943F-53F683AA3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Martin</dc:creator>
  <cp:keywords/>
  <dc:description/>
  <cp:lastModifiedBy>Taylor Turner</cp:lastModifiedBy>
  <cp:revision>2</cp:revision>
  <dcterms:created xsi:type="dcterms:W3CDTF">2026-06-26T19:01:00Z</dcterms:created>
  <dcterms:modified xsi:type="dcterms:W3CDTF">2026-06-26T19:01:00Z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58e6e8bc-98c1-4dcd-b326-d26d3def558b</vt:lpwstr>
  </property>
  <property fmtid="{D5CDD505-2E9C-101B-9397-08002B2CF9AE}" pid="3" name="ContentTypeId">
    <vt:lpwstr>0x010100C9B7520E207F6847B76259CE18FC103C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