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9A5E" w14:textId="269465F7" w:rsidR="00533771" w:rsidRPr="00931721" w:rsidRDefault="000F1693" w:rsidP="579D930C">
      <w:pPr>
        <w:pStyle w:val="Heading1"/>
      </w:pPr>
      <w:r>
        <w:rPr>
          <w:noProof/>
        </w:rPr>
        <w:drawing>
          <wp:inline distT="0" distB="0" distL="0" distR="0" wp14:anchorId="35ECB7D7" wp14:editId="2986EBD6">
            <wp:extent cx="1803400" cy="533400"/>
            <wp:effectExtent l="0" t="0" r="635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533400"/>
                    </a:xfrm>
                    <a:prstGeom prst="rect">
                      <a:avLst/>
                    </a:prstGeom>
                    <a:noFill/>
                    <a:ln>
                      <a:noFill/>
                    </a:ln>
                  </pic:spPr>
                </pic:pic>
              </a:graphicData>
            </a:graphic>
          </wp:inline>
        </w:drawing>
      </w:r>
    </w:p>
    <w:p w14:paraId="077D2A8E" w14:textId="4FE44C34" w:rsidR="000F1693" w:rsidRPr="002B2436" w:rsidRDefault="000F1693" w:rsidP="579D930C">
      <w:pPr>
        <w:pStyle w:val="Heading1"/>
        <w:rPr>
          <w:rFonts w:asciiTheme="minorHAnsi" w:hAnsiTheme="minorHAnsi" w:cstheme="minorHAnsi"/>
          <w:b/>
          <w:bCs/>
          <w:sz w:val="36"/>
          <w:szCs w:val="36"/>
        </w:rPr>
      </w:pPr>
      <w:r w:rsidRPr="002B2436">
        <w:rPr>
          <w:rFonts w:asciiTheme="minorHAnsi" w:hAnsiTheme="minorHAnsi" w:cstheme="minorHAnsi"/>
          <w:b/>
          <w:bCs/>
          <w:sz w:val="36"/>
          <w:szCs w:val="36"/>
        </w:rPr>
        <w:t xml:space="preserve">College of Physiotherapists of Ontario </w:t>
      </w:r>
      <w:r w:rsidR="001C233A" w:rsidRPr="002B2436">
        <w:rPr>
          <w:rFonts w:asciiTheme="minorHAnsi" w:hAnsiTheme="minorHAnsi" w:cstheme="minorHAnsi"/>
          <w:b/>
          <w:bCs/>
          <w:sz w:val="36"/>
          <w:szCs w:val="36"/>
        </w:rPr>
        <w:t>Assessment</w:t>
      </w:r>
      <w:r w:rsidRPr="002B2436">
        <w:rPr>
          <w:rFonts w:asciiTheme="minorHAnsi" w:hAnsiTheme="minorHAnsi" w:cstheme="minorHAnsi"/>
          <w:b/>
          <w:bCs/>
          <w:sz w:val="36"/>
          <w:szCs w:val="36"/>
        </w:rPr>
        <w:t xml:space="preserve"> Questions</w:t>
      </w:r>
    </w:p>
    <w:p w14:paraId="4D6A02FC" w14:textId="5262DF7F" w:rsidR="002869FB" w:rsidRDefault="001339B3" w:rsidP="002869FB">
      <w:r>
        <w:br/>
      </w:r>
      <w:r w:rsidR="002869FB">
        <w:t xml:space="preserve">Below are the core questions that physiotherapists </w:t>
      </w:r>
      <w:proofErr w:type="gramStart"/>
      <w:r w:rsidR="002869FB">
        <w:t>are asked</w:t>
      </w:r>
      <w:proofErr w:type="gramEnd"/>
      <w:r w:rsidR="002869FB">
        <w:t xml:space="preserve"> during the College’s assessment.</w:t>
      </w:r>
      <w:r w:rsidR="00EE19F2">
        <w:t xml:space="preserve"> </w:t>
      </w:r>
      <w:r w:rsidR="002869FB">
        <w:t xml:space="preserve">Please note that the assessor may ask additional probing questions that </w:t>
      </w:r>
      <w:proofErr w:type="gramStart"/>
      <w:r w:rsidR="002869FB">
        <w:t>are not provided</w:t>
      </w:r>
      <w:proofErr w:type="gramEnd"/>
      <w:r w:rsidR="002869FB">
        <w:t xml:space="preserve"> below.</w:t>
      </w:r>
    </w:p>
    <w:p w14:paraId="057C7E79" w14:textId="792C00B7" w:rsidR="0074257B" w:rsidRPr="00EF4E25" w:rsidRDefault="002869FB" w:rsidP="002869FB">
      <w:r>
        <w:t>You will be given a score of yes</w:t>
      </w:r>
      <w:r w:rsidR="51DA8DD6">
        <w:t xml:space="preserve">, </w:t>
      </w:r>
      <w:r>
        <w:t>partial</w:t>
      </w:r>
      <w:r w:rsidR="1E7B89CF">
        <w:t xml:space="preserve">, </w:t>
      </w:r>
      <w:proofErr w:type="gramStart"/>
      <w:r>
        <w:t>no</w:t>
      </w:r>
      <w:proofErr w:type="gramEnd"/>
      <w:r>
        <w:t xml:space="preserve"> or not applicable for each question. There are </w:t>
      </w:r>
      <w:proofErr w:type="gramStart"/>
      <w:r>
        <w:t>14</w:t>
      </w:r>
      <w:proofErr w:type="gramEnd"/>
      <w:r>
        <w:t xml:space="preserve"> questions</w:t>
      </w:r>
      <w:r w:rsidR="7E3CC511">
        <w:t>,</w:t>
      </w:r>
      <w:r>
        <w:t xml:space="preserve"> but </w:t>
      </w:r>
      <w:r w:rsidR="23A1CAC8">
        <w:t>all questions may not apply to your practice</w:t>
      </w:r>
      <w:r>
        <w:t>.</w:t>
      </w:r>
      <w:r w:rsidR="00EF4E25">
        <w:br/>
      </w:r>
    </w:p>
    <w:p w14:paraId="14093DD4" w14:textId="7C5289C6" w:rsidR="002869FB" w:rsidRPr="0074257B" w:rsidRDefault="002869FB" w:rsidP="002869FB">
      <w:pPr>
        <w:rPr>
          <w:rFonts w:cstheme="minorHAnsi"/>
          <w:b/>
          <w:bCs/>
          <w:sz w:val="28"/>
          <w:szCs w:val="28"/>
        </w:rPr>
      </w:pPr>
      <w:r w:rsidRPr="0074257B">
        <w:rPr>
          <w:rFonts w:cstheme="minorHAnsi"/>
          <w:b/>
          <w:bCs/>
          <w:sz w:val="28"/>
          <w:szCs w:val="28"/>
        </w:rPr>
        <w:t>Important:</w:t>
      </w:r>
    </w:p>
    <w:p w14:paraId="5ECAC302" w14:textId="44716A39" w:rsidR="002869FB" w:rsidRPr="00F646BE" w:rsidRDefault="001014DC">
      <w:pPr>
        <w:rPr>
          <w:rFonts w:cstheme="minorHAnsi"/>
          <w:color w:val="2F5496" w:themeColor="accent1" w:themeShade="BF"/>
          <w:sz w:val="28"/>
          <w:szCs w:val="28"/>
        </w:rPr>
      </w:pPr>
      <w:r w:rsidRPr="00F646BE">
        <w:rPr>
          <w:rStyle w:val="Heading2Char"/>
          <w:rFonts w:asciiTheme="minorHAnsi" w:hAnsiTheme="minorHAnsi" w:cstheme="minorHAnsi"/>
          <w:sz w:val="28"/>
          <w:szCs w:val="28"/>
        </w:rPr>
        <w:t xml:space="preserve">Case-based </w:t>
      </w:r>
      <w:r w:rsidR="00FF2787" w:rsidRPr="00F646BE">
        <w:rPr>
          <w:rStyle w:val="Heading2Char"/>
          <w:rFonts w:asciiTheme="minorHAnsi" w:hAnsiTheme="minorHAnsi" w:cstheme="minorHAnsi"/>
          <w:sz w:val="28"/>
          <w:szCs w:val="28"/>
        </w:rPr>
        <w:t>Q</w:t>
      </w:r>
      <w:r w:rsidRPr="00F646BE">
        <w:rPr>
          <w:rStyle w:val="Heading2Char"/>
          <w:rFonts w:asciiTheme="minorHAnsi" w:hAnsiTheme="minorHAnsi" w:cstheme="minorHAnsi"/>
          <w:sz w:val="28"/>
          <w:szCs w:val="28"/>
        </w:rPr>
        <w:t>uestions:</w:t>
      </w:r>
      <w:r w:rsidR="002B2436">
        <w:rPr>
          <w:rFonts w:cstheme="minorHAnsi"/>
          <w:color w:val="2F5496" w:themeColor="accent1" w:themeShade="BF"/>
          <w:sz w:val="28"/>
          <w:szCs w:val="28"/>
        </w:rPr>
        <w:t xml:space="preserve"> </w:t>
      </w:r>
    </w:p>
    <w:p w14:paraId="26900FD4" w14:textId="4C08BB95" w:rsidR="002869FB" w:rsidRDefault="02E66938" w:rsidP="002869FB">
      <w:pPr>
        <w:pStyle w:val="ListParagraph"/>
        <w:numPr>
          <w:ilvl w:val="0"/>
          <w:numId w:val="1"/>
        </w:numPr>
      </w:pPr>
      <w:r>
        <w:t>T</w:t>
      </w:r>
      <w:r w:rsidR="001014DC">
        <w:t xml:space="preserve">he assessor will select a patient record from the five patient records you provided for </w:t>
      </w:r>
      <w:r w:rsidR="006466CE">
        <w:t>the chart review section of your assessment</w:t>
      </w:r>
      <w:r w:rsidR="130616C8">
        <w:t>.</w:t>
      </w:r>
      <w:r w:rsidR="0074257B">
        <w:br/>
      </w:r>
    </w:p>
    <w:p w14:paraId="6D0E6FD7" w14:textId="2AABF5F3" w:rsidR="002869FB" w:rsidRDefault="006466CE" w:rsidP="002869FB">
      <w:pPr>
        <w:pStyle w:val="ListParagraph"/>
        <w:numPr>
          <w:ilvl w:val="0"/>
          <w:numId w:val="1"/>
        </w:numPr>
      </w:pPr>
      <w:r>
        <w:t>For the first eight questions</w:t>
      </w:r>
      <w:r w:rsidR="215A37E5">
        <w:t>,</w:t>
      </w:r>
      <w:r>
        <w:t xml:space="preserve"> you will respond using the one patient record.</w:t>
      </w:r>
      <w:r w:rsidR="002B2436">
        <w:t xml:space="preserve"> </w:t>
      </w:r>
      <w:r w:rsidR="0074257B">
        <w:br/>
      </w:r>
    </w:p>
    <w:p w14:paraId="4EC57B26" w14:textId="4365FAFA" w:rsidR="001014DC" w:rsidRDefault="002869FB" w:rsidP="002869FB">
      <w:pPr>
        <w:pStyle w:val="ListParagraph"/>
        <w:numPr>
          <w:ilvl w:val="0"/>
          <w:numId w:val="1"/>
        </w:numPr>
      </w:pPr>
      <w:r>
        <w:t>Question #8</w:t>
      </w:r>
      <w:r w:rsidR="006466CE">
        <w:t xml:space="preserve"> is about controlled acts that you are </w:t>
      </w:r>
      <w:r w:rsidR="44C52B47">
        <w:t>rostered</w:t>
      </w:r>
      <w:r w:rsidR="006466CE">
        <w:t xml:space="preserve"> to perform. If you are not on a roster to perform any controlled acts, you will not </w:t>
      </w:r>
      <w:proofErr w:type="gramStart"/>
      <w:r w:rsidR="006466CE">
        <w:t xml:space="preserve">be </w:t>
      </w:r>
      <w:r w:rsidR="49089CA5">
        <w:t>asked</w:t>
      </w:r>
      <w:proofErr w:type="gramEnd"/>
      <w:r w:rsidR="006466CE">
        <w:t xml:space="preserve"> this question.</w:t>
      </w:r>
      <w:r w:rsidR="0074257B">
        <w:br/>
      </w:r>
    </w:p>
    <w:p w14:paraId="246E77C0" w14:textId="100810B3" w:rsidR="002869FB" w:rsidRDefault="002869FB" w:rsidP="579D930C">
      <w:pPr>
        <w:pStyle w:val="ListParagraph"/>
        <w:numPr>
          <w:ilvl w:val="0"/>
          <w:numId w:val="1"/>
        </w:numPr>
        <w:spacing w:before="100" w:beforeAutospacing="1" w:after="150" w:line="240" w:lineRule="auto"/>
        <w:rPr>
          <w:rFonts w:eastAsiaTheme="minorEastAsia"/>
        </w:rPr>
      </w:pPr>
      <w:r>
        <w:t>Refer to the patient record</w:t>
      </w:r>
      <w:r w:rsidR="1645D98C">
        <w:t xml:space="preserve"> </w:t>
      </w:r>
      <w:r>
        <w:t xml:space="preserve">as </w:t>
      </w:r>
      <w:proofErr w:type="gramStart"/>
      <w:r>
        <w:t>needed, if</w:t>
      </w:r>
      <w:proofErr w:type="gramEnd"/>
      <w:r>
        <w:t xml:space="preserve"> you need help recalling </w:t>
      </w:r>
      <w:r w:rsidR="09EC8361">
        <w:t>details</w:t>
      </w:r>
      <w:r w:rsidR="2821772E">
        <w:t>.</w:t>
      </w:r>
      <w:r w:rsidR="00DB4A9C">
        <w:br/>
      </w:r>
    </w:p>
    <w:p w14:paraId="5A3FBF07" w14:textId="2075681D" w:rsidR="002869FB" w:rsidRDefault="002869FB" w:rsidP="579D930C">
      <w:pPr>
        <w:pStyle w:val="ListParagraph"/>
        <w:numPr>
          <w:ilvl w:val="0"/>
          <w:numId w:val="1"/>
        </w:numPr>
        <w:spacing w:before="100" w:beforeAutospacing="1" w:after="150" w:line="240" w:lineRule="auto"/>
      </w:pPr>
      <w:r>
        <w:t xml:space="preserve">If you talk about what you </w:t>
      </w:r>
      <w:proofErr w:type="gramStart"/>
      <w:r>
        <w:t>generally do</w:t>
      </w:r>
      <w:proofErr w:type="gramEnd"/>
      <w:r>
        <w:t xml:space="preserve"> in practice, the assessor will ask you to focus on the specific example. For example, if you start using words </w:t>
      </w:r>
      <w:r w:rsidR="6A3A5C2E">
        <w:t>like</w:t>
      </w:r>
      <w:r>
        <w:t>, “normally</w:t>
      </w:r>
      <w:proofErr w:type="gramStart"/>
      <w:r>
        <w:t>”,</w:t>
      </w:r>
      <w:proofErr w:type="gramEnd"/>
      <w:r>
        <w:t xml:space="preserve"> “usually”, “typically”, this may be a sign that you are no longer talking about the example you chose for the interview. </w:t>
      </w:r>
    </w:p>
    <w:p w14:paraId="5327E625" w14:textId="77777777" w:rsidR="00DB4A9C" w:rsidRDefault="00DB4A9C" w:rsidP="00DB4A9C">
      <w:pPr>
        <w:pStyle w:val="ListParagraph"/>
        <w:spacing w:before="100" w:beforeAutospacing="1" w:after="150" w:line="240" w:lineRule="auto"/>
      </w:pPr>
    </w:p>
    <w:p w14:paraId="1DB0C2F9" w14:textId="35E1391C" w:rsidR="001014DC" w:rsidRPr="00F646BE" w:rsidRDefault="00FF2787" w:rsidP="006466CE">
      <w:pPr>
        <w:pStyle w:val="Heading2"/>
        <w:rPr>
          <w:rFonts w:asciiTheme="minorHAnsi" w:hAnsiTheme="minorHAnsi" w:cstheme="minorHAnsi"/>
          <w:sz w:val="28"/>
          <w:szCs w:val="28"/>
        </w:rPr>
      </w:pPr>
      <w:r w:rsidRPr="00F646BE">
        <w:rPr>
          <w:rFonts w:asciiTheme="minorHAnsi" w:hAnsiTheme="minorHAnsi" w:cstheme="minorHAnsi"/>
          <w:sz w:val="28"/>
          <w:szCs w:val="28"/>
        </w:rPr>
        <w:t>Situation</w:t>
      </w:r>
      <w:r w:rsidR="006466CE" w:rsidRPr="00F646BE">
        <w:rPr>
          <w:rFonts w:asciiTheme="minorHAnsi" w:hAnsiTheme="minorHAnsi" w:cstheme="minorHAnsi"/>
          <w:sz w:val="28"/>
          <w:szCs w:val="28"/>
        </w:rPr>
        <w:t>-</w:t>
      </w:r>
      <w:r w:rsidRPr="00F646BE">
        <w:rPr>
          <w:rFonts w:asciiTheme="minorHAnsi" w:hAnsiTheme="minorHAnsi" w:cstheme="minorHAnsi"/>
          <w:sz w:val="28"/>
          <w:szCs w:val="28"/>
        </w:rPr>
        <w:t>b</w:t>
      </w:r>
      <w:r w:rsidR="006466CE" w:rsidRPr="00F646BE">
        <w:rPr>
          <w:rFonts w:asciiTheme="minorHAnsi" w:hAnsiTheme="minorHAnsi" w:cstheme="minorHAnsi"/>
          <w:sz w:val="28"/>
          <w:szCs w:val="28"/>
        </w:rPr>
        <w:t>ased Questions</w:t>
      </w:r>
      <w:r w:rsidR="00F646BE">
        <w:rPr>
          <w:rFonts w:asciiTheme="minorHAnsi" w:hAnsiTheme="minorHAnsi" w:cstheme="minorHAnsi"/>
          <w:sz w:val="28"/>
          <w:szCs w:val="28"/>
        </w:rPr>
        <w:br/>
      </w:r>
    </w:p>
    <w:p w14:paraId="7249F5FE" w14:textId="20122BBE" w:rsidR="002869FB" w:rsidRDefault="00FF2787" w:rsidP="002869FB">
      <w:pPr>
        <w:pStyle w:val="ListParagraph"/>
        <w:numPr>
          <w:ilvl w:val="0"/>
          <w:numId w:val="2"/>
        </w:numPr>
      </w:pPr>
      <w:r>
        <w:t xml:space="preserve">The </w:t>
      </w:r>
      <w:r w:rsidR="002869FB">
        <w:t>last six</w:t>
      </w:r>
      <w:r>
        <w:t xml:space="preserve"> questions ask you to recall how you </w:t>
      </w:r>
      <w:proofErr w:type="gramStart"/>
      <w:r>
        <w:t>handled</w:t>
      </w:r>
      <w:proofErr w:type="gramEnd"/>
      <w:r>
        <w:t xml:space="preserve"> specific situations that you have encountered in your practice.</w:t>
      </w:r>
      <w:r w:rsidR="002B2436">
        <w:t xml:space="preserve"> </w:t>
      </w:r>
    </w:p>
    <w:p w14:paraId="25A13F85" w14:textId="4EF5F6B9" w:rsidR="00FF2787" w:rsidRDefault="002869FB" w:rsidP="579D930C">
      <w:pPr>
        <w:numPr>
          <w:ilvl w:val="0"/>
          <w:numId w:val="2"/>
        </w:numPr>
        <w:shd w:val="clear" w:color="auto" w:fill="FFFFFF" w:themeFill="background1"/>
        <w:spacing w:before="100" w:beforeAutospacing="1" w:after="150" w:line="240" w:lineRule="auto"/>
      </w:pPr>
      <w:r w:rsidRPr="00F553D7">
        <w:rPr>
          <w:rFonts w:eastAsia="Times New Roman"/>
          <w:spacing w:val="5"/>
        </w:rPr>
        <w:t xml:space="preserve">Think about specific examples from your practice </w:t>
      </w:r>
      <w:r w:rsidR="75BFDD3D" w:rsidRPr="00F553D7">
        <w:rPr>
          <w:rFonts w:eastAsia="Times New Roman"/>
          <w:spacing w:val="5"/>
        </w:rPr>
        <w:t>over</w:t>
      </w:r>
      <w:r w:rsidR="2845006B" w:rsidRPr="00F553D7">
        <w:rPr>
          <w:rFonts w:eastAsia="Times New Roman"/>
          <w:spacing w:val="5"/>
        </w:rPr>
        <w:t xml:space="preserve"> </w:t>
      </w:r>
      <w:r w:rsidRPr="00F553D7">
        <w:rPr>
          <w:rFonts w:eastAsia="Times New Roman"/>
          <w:spacing w:val="5"/>
        </w:rPr>
        <w:t xml:space="preserve">the last </w:t>
      </w:r>
      <w:r w:rsidR="2DE80041" w:rsidRPr="00F553D7">
        <w:rPr>
          <w:rFonts w:eastAsia="Times New Roman"/>
          <w:spacing w:val="5"/>
        </w:rPr>
        <w:t>year or two</w:t>
      </w:r>
      <w:r w:rsidRPr="00F553D7">
        <w:rPr>
          <w:rFonts w:eastAsia="Times New Roman"/>
          <w:spacing w:val="5"/>
        </w:rPr>
        <w:t xml:space="preserve"> for each question below. </w:t>
      </w:r>
      <w:r w:rsidRPr="579D930C">
        <w:rPr>
          <w:rFonts w:eastAsia="Times New Roman"/>
          <w:color w:val="363636"/>
          <w:spacing w:val="5"/>
        </w:rPr>
        <w:t>P</w:t>
      </w:r>
      <w:r w:rsidR="00FF2787">
        <w:t xml:space="preserve">lease select examples that you did not use during your screening interview. </w:t>
      </w:r>
    </w:p>
    <w:p w14:paraId="62799AB9" w14:textId="353D094F" w:rsidR="002869FB" w:rsidRDefault="002869FB" w:rsidP="579D930C">
      <w:pPr>
        <w:numPr>
          <w:ilvl w:val="0"/>
          <w:numId w:val="2"/>
        </w:numPr>
        <w:shd w:val="clear" w:color="auto" w:fill="FFFFFF" w:themeFill="background1"/>
        <w:spacing w:before="100" w:beforeAutospacing="1" w:after="150" w:line="240" w:lineRule="auto"/>
      </w:pPr>
      <w:bookmarkStart w:id="0" w:name="_Hlk62480638"/>
      <w:r>
        <w:lastRenderedPageBreak/>
        <w:t xml:space="preserve">If you talk about what you </w:t>
      </w:r>
      <w:proofErr w:type="gramStart"/>
      <w:r>
        <w:t>generally do</w:t>
      </w:r>
      <w:proofErr w:type="gramEnd"/>
      <w:r>
        <w:t xml:space="preserve"> in practice, the assessor will ask you to focus on the specific example. For example, if you start using words </w:t>
      </w:r>
      <w:r w:rsidR="54251AD6">
        <w:t>like</w:t>
      </w:r>
      <w:r>
        <w:t>, “normally</w:t>
      </w:r>
      <w:proofErr w:type="gramStart"/>
      <w:r>
        <w:t>”,</w:t>
      </w:r>
      <w:proofErr w:type="gramEnd"/>
      <w:r>
        <w:t xml:space="preserve"> “usually”, “typically”, this may be a sign that you are no longer talking about the example you chose for the interview. </w:t>
      </w:r>
    </w:p>
    <w:bookmarkEnd w:id="0"/>
    <w:p w14:paraId="020B3283" w14:textId="77777777" w:rsidR="002869FB" w:rsidRDefault="002869FB" w:rsidP="002869FB">
      <w:pPr>
        <w:numPr>
          <w:ilvl w:val="0"/>
          <w:numId w:val="2"/>
        </w:numPr>
        <w:shd w:val="clear" w:color="auto" w:fill="FFFFFF"/>
        <w:spacing w:before="100" w:beforeAutospacing="1" w:after="150" w:line="240" w:lineRule="auto"/>
      </w:pPr>
      <w:r>
        <w:t xml:space="preserve">Answer the question like you are telling a story. Include the details about who, what, </w:t>
      </w:r>
      <w:proofErr w:type="gramStart"/>
      <w:r>
        <w:t>where,</w:t>
      </w:r>
      <w:proofErr w:type="gramEnd"/>
      <w:r>
        <w:t xml:space="preserve"> when and why. Tell the assessor about the issue, what you did and how it ended.</w:t>
      </w:r>
    </w:p>
    <w:p w14:paraId="036D53C6" w14:textId="77777777" w:rsidR="00DB4A9C" w:rsidRDefault="00DB4A9C">
      <w:pPr>
        <w:rPr>
          <w:b/>
          <w:bCs/>
        </w:rPr>
      </w:pPr>
    </w:p>
    <w:p w14:paraId="161AFFD5" w14:textId="2841B498" w:rsidR="00567CEC" w:rsidRPr="00E62C62" w:rsidRDefault="00A10A25">
      <w:pPr>
        <w:rPr>
          <w:color w:val="2F5496" w:themeColor="accent1" w:themeShade="BF"/>
          <w:sz w:val="28"/>
          <w:szCs w:val="28"/>
        </w:rPr>
      </w:pPr>
      <w:r w:rsidRPr="00A10A25">
        <w:rPr>
          <w:color w:val="2F5496" w:themeColor="accent1" w:themeShade="BF"/>
          <w:sz w:val="28"/>
          <w:szCs w:val="28"/>
        </w:rPr>
        <w:t>Case-based Questions</w:t>
      </w:r>
      <w:r>
        <w:rPr>
          <w:color w:val="2F5496" w:themeColor="accent1" w:themeShade="BF"/>
          <w:sz w:val="28"/>
          <w:szCs w:val="28"/>
        </w:rPr>
        <w:br/>
      </w:r>
      <w:r w:rsidR="00E62C62">
        <w:rPr>
          <w:color w:val="2F5496" w:themeColor="accent1" w:themeShade="BF"/>
          <w:sz w:val="28"/>
          <w:szCs w:val="28"/>
        </w:rPr>
        <w:br/>
      </w:r>
      <w:r w:rsidR="00567CEC" w:rsidRPr="00567CEC">
        <w:rPr>
          <w:b/>
          <w:bCs/>
        </w:rPr>
        <w:t>Item #1 – Accepting the patient</w:t>
      </w:r>
    </w:p>
    <w:p w14:paraId="2EDE17EF" w14:textId="3E1A3741" w:rsidR="00567CEC" w:rsidRDefault="00567CEC">
      <w:r>
        <w:t>Competency – Act with professional integrity</w:t>
      </w:r>
    </w:p>
    <w:p w14:paraId="1E1E019A" w14:textId="77777777" w:rsidR="00567CEC" w:rsidRPr="009664B1" w:rsidRDefault="00567CEC" w:rsidP="00567CEC">
      <w:pPr>
        <w:rPr>
          <w:rFonts w:ascii="Calibri" w:hAnsi="Calibri" w:cs="Calibri"/>
        </w:rPr>
      </w:pPr>
      <w:r w:rsidRPr="3C1A9FD5">
        <w:rPr>
          <w:rFonts w:ascii="Calibri" w:hAnsi="Calibri" w:cs="Calibri"/>
          <w:i/>
          <w:iCs/>
        </w:rPr>
        <w:t xml:space="preserve">Physiotherapists </w:t>
      </w:r>
      <w:proofErr w:type="gramStart"/>
      <w:r w:rsidRPr="3C1A9FD5">
        <w:rPr>
          <w:rFonts w:ascii="Calibri" w:hAnsi="Calibri" w:cs="Calibri"/>
          <w:i/>
          <w:iCs/>
        </w:rPr>
        <w:t>are expected</w:t>
      </w:r>
      <w:proofErr w:type="gramEnd"/>
      <w:r w:rsidRPr="3C1A9FD5">
        <w:rPr>
          <w:rFonts w:ascii="Calibri" w:hAnsi="Calibri" w:cs="Calibri"/>
          <w:i/>
          <w:iCs/>
        </w:rPr>
        <w:t xml:space="preserve"> to use judgement when they decide whether to provide services. They base their decision on what they are competent to perform and what is within their professional scope of practice.</w:t>
      </w:r>
    </w:p>
    <w:p w14:paraId="54FD11DC" w14:textId="77777777" w:rsidR="00567CEC" w:rsidRPr="0085005B" w:rsidRDefault="00567CEC" w:rsidP="00567CEC">
      <w:pPr>
        <w:rPr>
          <w:rFonts w:ascii="Calibri" w:hAnsi="Calibri" w:cs="Calibri"/>
          <w:b/>
        </w:rPr>
      </w:pPr>
      <w:r w:rsidRPr="009664B1">
        <w:rPr>
          <w:rFonts w:ascii="Calibri" w:hAnsi="Calibri" w:cs="Calibri"/>
          <w:b/>
        </w:rPr>
        <w:t>For this case, describe how you determined the appropriateness of providing physiotherapy to this patient, before providing care.</w:t>
      </w:r>
      <w:r w:rsidRPr="0085005B">
        <w:rPr>
          <w:rFonts w:ascii="Calibri" w:hAnsi="Calibri" w:cs="Calibri"/>
          <w:b/>
        </w:rPr>
        <w:t xml:space="preserve"> </w:t>
      </w:r>
    </w:p>
    <w:p w14:paraId="0EC683FF" w14:textId="67BC3B76" w:rsidR="00567CEC" w:rsidRDefault="00567CEC"/>
    <w:p w14:paraId="3B421754" w14:textId="4EF260F2" w:rsidR="001014DC" w:rsidRPr="001014DC" w:rsidRDefault="001014DC">
      <w:pPr>
        <w:rPr>
          <w:b/>
          <w:bCs/>
        </w:rPr>
      </w:pPr>
      <w:r w:rsidRPr="001014DC">
        <w:rPr>
          <w:b/>
          <w:bCs/>
        </w:rPr>
        <w:t>Item #2 – Informed Consent</w:t>
      </w:r>
    </w:p>
    <w:p w14:paraId="437E1176" w14:textId="4C010161" w:rsidR="001014DC" w:rsidRDefault="001014DC">
      <w:r>
        <w:t>Competency – Employ a patient-</w:t>
      </w:r>
      <w:proofErr w:type="spellStart"/>
      <w:r>
        <w:t>centred</w:t>
      </w:r>
      <w:proofErr w:type="spellEnd"/>
      <w:r>
        <w:t xml:space="preserve"> approach</w:t>
      </w:r>
    </w:p>
    <w:p w14:paraId="2C514772" w14:textId="77777777" w:rsidR="001014DC" w:rsidRPr="00DE6A7F" w:rsidRDefault="001014DC" w:rsidP="001014DC">
      <w:pPr>
        <w:rPr>
          <w:rFonts w:ascii="Calibri" w:hAnsi="Calibri" w:cs="Calibri"/>
          <w:i/>
        </w:rPr>
      </w:pPr>
      <w:bookmarkStart w:id="1" w:name="_Hlk60748511"/>
      <w:r w:rsidRPr="00DE6A7F">
        <w:rPr>
          <w:rFonts w:ascii="Calibri" w:hAnsi="Calibri" w:cs="Calibri"/>
          <w:i/>
        </w:rPr>
        <w:t xml:space="preserve">Physiotherapists </w:t>
      </w:r>
      <w:proofErr w:type="gramStart"/>
      <w:r w:rsidRPr="00DE6A7F">
        <w:rPr>
          <w:rFonts w:ascii="Calibri" w:hAnsi="Calibri" w:cs="Calibri"/>
          <w:i/>
        </w:rPr>
        <w:t>are expected</w:t>
      </w:r>
      <w:proofErr w:type="gramEnd"/>
      <w:r w:rsidRPr="00DE6A7F">
        <w:rPr>
          <w:rFonts w:ascii="Calibri" w:hAnsi="Calibri" w:cs="Calibri"/>
          <w:i/>
        </w:rPr>
        <w:t xml:space="preserve"> to obtain informed consent from patients before they conduct an assessment. </w:t>
      </w:r>
    </w:p>
    <w:p w14:paraId="495C286B" w14:textId="6199EAD4" w:rsidR="001014DC" w:rsidRDefault="001014DC" w:rsidP="001014DC">
      <w:pPr>
        <w:rPr>
          <w:rFonts w:ascii="Calibri" w:hAnsi="Calibri" w:cs="Calibri"/>
          <w:b/>
        </w:rPr>
      </w:pPr>
      <w:r w:rsidRPr="00DE6A7F">
        <w:rPr>
          <w:rFonts w:ascii="Calibri" w:hAnsi="Calibri" w:cs="Calibri"/>
          <w:b/>
        </w:rPr>
        <w:t>For this patient, describe the steps you took to get informed consent to conduct the assessment.</w:t>
      </w:r>
      <w:bookmarkEnd w:id="1"/>
    </w:p>
    <w:p w14:paraId="68D2B8AE" w14:textId="77777777" w:rsidR="00EE19F2" w:rsidRDefault="00EE19F2" w:rsidP="001014DC">
      <w:pPr>
        <w:rPr>
          <w:rFonts w:ascii="Calibri" w:hAnsi="Calibri" w:cs="Calibri"/>
          <w:b/>
        </w:rPr>
      </w:pPr>
    </w:p>
    <w:p w14:paraId="09F6195B" w14:textId="38169076" w:rsidR="001014DC" w:rsidRDefault="001014DC" w:rsidP="001014DC">
      <w:pPr>
        <w:rPr>
          <w:rFonts w:ascii="Calibri" w:hAnsi="Calibri" w:cs="Calibri"/>
          <w:b/>
        </w:rPr>
      </w:pPr>
      <w:r>
        <w:rPr>
          <w:rFonts w:ascii="Calibri" w:hAnsi="Calibri" w:cs="Calibri"/>
          <w:b/>
        </w:rPr>
        <w:t xml:space="preserve">Item #3 – Assessment, clinical </w:t>
      </w:r>
      <w:proofErr w:type="gramStart"/>
      <w:r>
        <w:rPr>
          <w:rFonts w:ascii="Calibri" w:hAnsi="Calibri" w:cs="Calibri"/>
          <w:b/>
        </w:rPr>
        <w:t>impression</w:t>
      </w:r>
      <w:proofErr w:type="gramEnd"/>
      <w:r>
        <w:rPr>
          <w:rFonts w:ascii="Calibri" w:hAnsi="Calibri" w:cs="Calibri"/>
          <w:b/>
        </w:rPr>
        <w:t xml:space="preserve"> and referral to others</w:t>
      </w:r>
    </w:p>
    <w:p w14:paraId="54B0D482" w14:textId="4EA1805C" w:rsidR="001014DC" w:rsidRDefault="001014DC" w:rsidP="001014DC">
      <w:pPr>
        <w:rPr>
          <w:rFonts w:ascii="Calibri" w:hAnsi="Calibri" w:cs="Calibri"/>
          <w:bCs/>
        </w:rPr>
      </w:pPr>
      <w:r>
        <w:rPr>
          <w:rFonts w:ascii="Calibri" w:hAnsi="Calibri" w:cs="Calibri"/>
          <w:bCs/>
        </w:rPr>
        <w:t>Competency – conduct patient assessment</w:t>
      </w:r>
    </w:p>
    <w:p w14:paraId="2387A2ED" w14:textId="490F67CA" w:rsidR="0003628E" w:rsidRDefault="001014DC" w:rsidP="0003628E">
      <w:pPr>
        <w:pStyle w:val="ListParagraph"/>
        <w:ind w:left="0"/>
        <w:rPr>
          <w:rFonts w:ascii="Calibri" w:hAnsi="Calibri" w:cs="Calibri"/>
          <w:i/>
        </w:rPr>
      </w:pPr>
      <w:r w:rsidRPr="00A544C8">
        <w:rPr>
          <w:rFonts w:ascii="Calibri" w:hAnsi="Calibri" w:cs="Calibri"/>
          <w:i/>
        </w:rPr>
        <w:t xml:space="preserve">PTs conduct a comprehensive assessment to determine a clinical impression and to guide decisions. </w:t>
      </w:r>
    </w:p>
    <w:p w14:paraId="6F0D972F" w14:textId="77777777" w:rsidR="00EE19F2" w:rsidRDefault="00EE19F2" w:rsidP="0003628E">
      <w:pPr>
        <w:pStyle w:val="ListParagraph"/>
        <w:ind w:left="0"/>
        <w:rPr>
          <w:rFonts w:ascii="Calibri" w:hAnsi="Calibri" w:cs="Calibri"/>
          <w:i/>
        </w:rPr>
      </w:pPr>
    </w:p>
    <w:p w14:paraId="24C63AA4" w14:textId="55976289" w:rsidR="001014DC" w:rsidRDefault="001014DC" w:rsidP="00095395">
      <w:pPr>
        <w:pStyle w:val="ListParagraph"/>
        <w:ind w:left="0"/>
        <w:rPr>
          <w:rFonts w:ascii="Calibri" w:hAnsi="Calibri" w:cs="Calibri"/>
          <w:b/>
        </w:rPr>
      </w:pPr>
      <w:r w:rsidRPr="00A544C8">
        <w:rPr>
          <w:rFonts w:ascii="Calibri" w:hAnsi="Calibri" w:cs="Calibri"/>
          <w:b/>
        </w:rPr>
        <w:t>Tell me the steps you took to assess this patient.</w:t>
      </w:r>
      <w:r w:rsidRPr="0085005B">
        <w:rPr>
          <w:rFonts w:ascii="Calibri" w:hAnsi="Calibri" w:cs="Calibri"/>
          <w:b/>
        </w:rPr>
        <w:t xml:space="preserve"> </w:t>
      </w:r>
    </w:p>
    <w:p w14:paraId="2BAC0CB2" w14:textId="026FC3DD" w:rsidR="00EE19F2" w:rsidRDefault="00EE19F2" w:rsidP="00095395">
      <w:pPr>
        <w:pStyle w:val="ListParagraph"/>
        <w:ind w:left="0"/>
        <w:rPr>
          <w:rFonts w:ascii="Calibri" w:hAnsi="Calibri" w:cs="Calibri"/>
          <w:b/>
        </w:rPr>
      </w:pPr>
    </w:p>
    <w:p w14:paraId="14B9956F" w14:textId="77777777" w:rsidR="00EE19F2" w:rsidRPr="00095395" w:rsidRDefault="00EE19F2" w:rsidP="00095395">
      <w:pPr>
        <w:pStyle w:val="ListParagraph"/>
        <w:ind w:left="0"/>
        <w:rPr>
          <w:rFonts w:ascii="Calibri" w:hAnsi="Calibri" w:cs="Calibri"/>
          <w:b/>
        </w:rPr>
      </w:pPr>
    </w:p>
    <w:p w14:paraId="5E28EF9B" w14:textId="77777777" w:rsidR="00E62C62" w:rsidRDefault="00E62C62" w:rsidP="001014DC">
      <w:pPr>
        <w:rPr>
          <w:b/>
        </w:rPr>
      </w:pPr>
    </w:p>
    <w:p w14:paraId="2689CE5A" w14:textId="77777777" w:rsidR="00E62C62" w:rsidRDefault="00E62C62" w:rsidP="001014DC">
      <w:pPr>
        <w:rPr>
          <w:b/>
        </w:rPr>
      </w:pPr>
    </w:p>
    <w:p w14:paraId="4B840BF4" w14:textId="7BB9EB6E" w:rsidR="001014DC" w:rsidRPr="001014DC" w:rsidRDefault="001014DC" w:rsidP="001014DC">
      <w:pPr>
        <w:rPr>
          <w:b/>
        </w:rPr>
      </w:pPr>
      <w:r w:rsidRPr="001014DC">
        <w:rPr>
          <w:b/>
        </w:rPr>
        <w:t>Item #4 – Treatment plan and assigning care to PTAs</w:t>
      </w:r>
    </w:p>
    <w:p w14:paraId="3D4B3279" w14:textId="4E5150DA" w:rsidR="001014DC" w:rsidRDefault="001014DC" w:rsidP="001014DC">
      <w:pPr>
        <w:rPr>
          <w:bCs/>
        </w:rPr>
      </w:pPr>
      <w:r>
        <w:rPr>
          <w:bCs/>
        </w:rPr>
        <w:t xml:space="preserve">Competency – Develop, implement, </w:t>
      </w:r>
      <w:proofErr w:type="gramStart"/>
      <w:r>
        <w:rPr>
          <w:bCs/>
        </w:rPr>
        <w:t>monitor</w:t>
      </w:r>
      <w:proofErr w:type="gramEnd"/>
      <w:r>
        <w:rPr>
          <w:bCs/>
        </w:rPr>
        <w:t xml:space="preserve"> and evaluate an intervention plan.</w:t>
      </w:r>
    </w:p>
    <w:p w14:paraId="6F80B7F2" w14:textId="77777777" w:rsidR="001014DC" w:rsidRPr="00A544C8" w:rsidRDefault="001014DC" w:rsidP="001014DC">
      <w:pPr>
        <w:rPr>
          <w:rFonts w:ascii="Calibri" w:eastAsia="Times New Roman" w:hAnsi="Calibri" w:cs="Calibri"/>
          <w:i/>
          <w:color w:val="000000"/>
        </w:rPr>
      </w:pPr>
      <w:r w:rsidRPr="00A544C8">
        <w:rPr>
          <w:rFonts w:ascii="Calibri" w:eastAsia="Times New Roman" w:hAnsi="Calibri" w:cs="Calibri"/>
          <w:i/>
          <w:color w:val="000000"/>
        </w:rPr>
        <w:t xml:space="preserve">Physiotherapists </w:t>
      </w:r>
      <w:proofErr w:type="gramStart"/>
      <w:r w:rsidRPr="00A544C8">
        <w:rPr>
          <w:rFonts w:ascii="Calibri" w:eastAsia="Times New Roman" w:hAnsi="Calibri" w:cs="Calibri"/>
          <w:i/>
          <w:color w:val="000000"/>
        </w:rPr>
        <w:t>work</w:t>
      </w:r>
      <w:proofErr w:type="gramEnd"/>
      <w:r w:rsidRPr="00A544C8">
        <w:rPr>
          <w:rFonts w:ascii="Calibri" w:eastAsia="Times New Roman" w:hAnsi="Calibri" w:cs="Calibri"/>
          <w:i/>
          <w:color w:val="000000"/>
        </w:rPr>
        <w:t xml:space="preserve"> with the patient and others to develop and implement the physiotherapy </w:t>
      </w:r>
      <w:r>
        <w:rPr>
          <w:rFonts w:ascii="Calibri" w:eastAsia="Times New Roman" w:hAnsi="Calibri" w:cs="Calibri"/>
          <w:i/>
          <w:color w:val="000000"/>
        </w:rPr>
        <w:t xml:space="preserve">treatment plan/ </w:t>
      </w:r>
      <w:r w:rsidRPr="00A544C8">
        <w:rPr>
          <w:rFonts w:ascii="Calibri" w:eastAsia="Times New Roman" w:hAnsi="Calibri" w:cs="Calibri"/>
          <w:i/>
          <w:color w:val="000000"/>
        </w:rPr>
        <w:t>intervention</w:t>
      </w:r>
      <w:r>
        <w:rPr>
          <w:rFonts w:ascii="Calibri" w:eastAsia="Times New Roman" w:hAnsi="Calibri" w:cs="Calibri"/>
          <w:i/>
          <w:color w:val="000000"/>
        </w:rPr>
        <w:t>.</w:t>
      </w:r>
      <w:r w:rsidRPr="00A544C8">
        <w:rPr>
          <w:rFonts w:ascii="Calibri" w:eastAsia="Times New Roman" w:hAnsi="Calibri" w:cs="Calibri"/>
          <w:i/>
          <w:color w:val="000000"/>
        </w:rPr>
        <w:t xml:space="preserve"> </w:t>
      </w:r>
    </w:p>
    <w:p w14:paraId="648DBDDC" w14:textId="04C307D0" w:rsidR="001014DC" w:rsidRPr="00A544C8" w:rsidRDefault="001014DC" w:rsidP="001014DC">
      <w:pPr>
        <w:rPr>
          <w:rFonts w:ascii="Calibri" w:hAnsi="Calibri" w:cs="Calibri"/>
          <w:b/>
        </w:rPr>
      </w:pPr>
      <w:r w:rsidRPr="00A544C8">
        <w:rPr>
          <w:rFonts w:ascii="Calibri" w:hAnsi="Calibri" w:cs="Calibri"/>
          <w:b/>
        </w:rPr>
        <w:t>Tell me about the treatment plan</w:t>
      </w:r>
      <w:r>
        <w:rPr>
          <w:rFonts w:ascii="Calibri" w:hAnsi="Calibri" w:cs="Calibri"/>
          <w:b/>
        </w:rPr>
        <w:t>/intervention</w:t>
      </w:r>
      <w:r w:rsidRPr="00A544C8">
        <w:rPr>
          <w:rFonts w:ascii="Calibri" w:hAnsi="Calibri" w:cs="Calibri"/>
          <w:b/>
        </w:rPr>
        <w:t xml:space="preserve"> for this patient.</w:t>
      </w:r>
      <w:r>
        <w:rPr>
          <w:rFonts w:ascii="Calibri" w:hAnsi="Calibri" w:cs="Calibri"/>
          <w:b/>
        </w:rPr>
        <w:t xml:space="preserve"> </w:t>
      </w:r>
    </w:p>
    <w:p w14:paraId="049F552A" w14:textId="77777777" w:rsidR="0003628E" w:rsidRDefault="0003628E" w:rsidP="001014DC">
      <w:pPr>
        <w:rPr>
          <w:b/>
        </w:rPr>
      </w:pPr>
    </w:p>
    <w:p w14:paraId="209795C9" w14:textId="5E7D3677" w:rsidR="001014DC" w:rsidRPr="001014DC" w:rsidRDefault="001014DC" w:rsidP="001014DC">
      <w:pPr>
        <w:rPr>
          <w:b/>
        </w:rPr>
      </w:pPr>
      <w:r w:rsidRPr="001014DC">
        <w:rPr>
          <w:b/>
        </w:rPr>
        <w:t>Item #5 – Goal setting and patient collaboration</w:t>
      </w:r>
    </w:p>
    <w:p w14:paraId="2173DC02" w14:textId="11334199" w:rsidR="001014DC" w:rsidRDefault="001014DC" w:rsidP="001014DC">
      <w:pPr>
        <w:rPr>
          <w:bCs/>
        </w:rPr>
      </w:pPr>
      <w:r>
        <w:rPr>
          <w:bCs/>
        </w:rPr>
        <w:t xml:space="preserve">Competency – Develop, implement, </w:t>
      </w:r>
      <w:proofErr w:type="gramStart"/>
      <w:r>
        <w:rPr>
          <w:bCs/>
        </w:rPr>
        <w:t>monitor</w:t>
      </w:r>
      <w:proofErr w:type="gramEnd"/>
      <w:r>
        <w:rPr>
          <w:bCs/>
        </w:rPr>
        <w:t xml:space="preserve"> and evaluate an intervention plan</w:t>
      </w:r>
    </w:p>
    <w:p w14:paraId="31C7903B" w14:textId="045C47C7" w:rsidR="001014DC" w:rsidRPr="007645AD" w:rsidRDefault="001014DC" w:rsidP="001014DC">
      <w:pPr>
        <w:pStyle w:val="ListParagraph"/>
        <w:ind w:left="0"/>
        <w:rPr>
          <w:rFonts w:ascii="Calibri" w:hAnsi="Calibri" w:cs="Calibri"/>
          <w:i/>
        </w:rPr>
      </w:pPr>
      <w:r w:rsidRPr="007645AD">
        <w:rPr>
          <w:rFonts w:ascii="Calibri" w:hAnsi="Calibri" w:cs="Calibri"/>
          <w:i/>
        </w:rPr>
        <w:t xml:space="preserve">Physiotherapists </w:t>
      </w:r>
      <w:proofErr w:type="gramStart"/>
      <w:r w:rsidRPr="007645AD">
        <w:rPr>
          <w:rFonts w:ascii="Calibri" w:hAnsi="Calibri" w:cs="Calibri"/>
          <w:i/>
        </w:rPr>
        <w:t>work</w:t>
      </w:r>
      <w:proofErr w:type="gramEnd"/>
      <w:r w:rsidRPr="007645AD">
        <w:rPr>
          <w:rFonts w:ascii="Calibri" w:hAnsi="Calibri" w:cs="Calibri"/>
          <w:i/>
        </w:rPr>
        <w:t xml:space="preserve"> with their patients to develop goals.</w:t>
      </w:r>
    </w:p>
    <w:p w14:paraId="4FF4FA4E" w14:textId="77777777" w:rsidR="001014DC" w:rsidRPr="007645AD" w:rsidRDefault="001014DC" w:rsidP="001014DC">
      <w:pPr>
        <w:pStyle w:val="ListParagraph"/>
        <w:ind w:left="0"/>
        <w:rPr>
          <w:rFonts w:ascii="Calibri" w:hAnsi="Calibri" w:cs="Calibri"/>
        </w:rPr>
      </w:pPr>
    </w:p>
    <w:p w14:paraId="04335822" w14:textId="77777777" w:rsidR="001014DC" w:rsidRPr="007645AD" w:rsidRDefault="001014DC" w:rsidP="001014DC">
      <w:pPr>
        <w:pStyle w:val="ListParagraph"/>
        <w:ind w:left="0"/>
        <w:rPr>
          <w:rFonts w:ascii="Calibri" w:hAnsi="Calibri" w:cs="Calibri"/>
          <w:b/>
        </w:rPr>
      </w:pPr>
      <w:bookmarkStart w:id="2" w:name="_Hlk45900170"/>
      <w:r w:rsidRPr="007645AD">
        <w:rPr>
          <w:rFonts w:ascii="Calibri" w:hAnsi="Calibri" w:cs="Calibri"/>
          <w:b/>
        </w:rPr>
        <w:t xml:space="preserve">Tell me about this patient’s goals and how you worked together to establish them. </w:t>
      </w:r>
    </w:p>
    <w:bookmarkEnd w:id="2"/>
    <w:p w14:paraId="30A36E14" w14:textId="77777777" w:rsidR="001014DC" w:rsidRDefault="001014DC" w:rsidP="001014DC">
      <w:pPr>
        <w:rPr>
          <w:b/>
        </w:rPr>
      </w:pPr>
    </w:p>
    <w:p w14:paraId="76683AAF" w14:textId="06B38935" w:rsidR="001014DC" w:rsidRPr="001014DC" w:rsidRDefault="001014DC" w:rsidP="001014DC">
      <w:pPr>
        <w:rPr>
          <w:b/>
        </w:rPr>
      </w:pPr>
      <w:r w:rsidRPr="001014DC">
        <w:rPr>
          <w:b/>
        </w:rPr>
        <w:t>Item #6 – Monitoring, reassessment and modify plan, self-management</w:t>
      </w:r>
    </w:p>
    <w:p w14:paraId="4707A2D1" w14:textId="30672B7E" w:rsidR="001014DC" w:rsidRPr="00095395" w:rsidRDefault="001014DC" w:rsidP="00095395">
      <w:pPr>
        <w:rPr>
          <w:bCs/>
        </w:rPr>
      </w:pPr>
      <w:r>
        <w:rPr>
          <w:bCs/>
        </w:rPr>
        <w:t xml:space="preserve">Competency – develop, implement, </w:t>
      </w:r>
      <w:proofErr w:type="gramStart"/>
      <w:r>
        <w:rPr>
          <w:bCs/>
        </w:rPr>
        <w:t>monitor</w:t>
      </w:r>
      <w:proofErr w:type="gramEnd"/>
      <w:r>
        <w:rPr>
          <w:bCs/>
        </w:rPr>
        <w:t xml:space="preserve"> and evaluate an intervention plan.</w:t>
      </w:r>
    </w:p>
    <w:p w14:paraId="58E18D58" w14:textId="659CAF8D" w:rsidR="001014DC" w:rsidRPr="007645AD" w:rsidRDefault="001014DC" w:rsidP="001014DC">
      <w:pPr>
        <w:pStyle w:val="ListParagraph"/>
        <w:ind w:left="0"/>
        <w:rPr>
          <w:rFonts w:ascii="Calibri" w:hAnsi="Calibri" w:cs="Calibri"/>
          <w:i/>
        </w:rPr>
      </w:pPr>
      <w:r w:rsidRPr="007645AD">
        <w:rPr>
          <w:rFonts w:ascii="Calibri" w:hAnsi="Calibri" w:cs="Calibri"/>
          <w:i/>
        </w:rPr>
        <w:t xml:space="preserve">Physiotherapists must evaluate their patient’s progress and goals often and </w:t>
      </w:r>
      <w:proofErr w:type="gramStart"/>
      <w:r w:rsidRPr="007645AD">
        <w:rPr>
          <w:rFonts w:ascii="Calibri" w:hAnsi="Calibri" w:cs="Calibri"/>
          <w:i/>
        </w:rPr>
        <w:t>make adjustments</w:t>
      </w:r>
      <w:proofErr w:type="gramEnd"/>
      <w:r w:rsidRPr="007645AD">
        <w:rPr>
          <w:rFonts w:ascii="Calibri" w:hAnsi="Calibri" w:cs="Calibri"/>
          <w:i/>
        </w:rPr>
        <w:t xml:space="preserve"> when needed.</w:t>
      </w:r>
    </w:p>
    <w:p w14:paraId="5FF8602E" w14:textId="77777777" w:rsidR="001014DC" w:rsidRPr="007645AD" w:rsidRDefault="001014DC" w:rsidP="001014DC">
      <w:pPr>
        <w:pStyle w:val="ListParagraph"/>
        <w:ind w:left="0"/>
        <w:rPr>
          <w:rFonts w:ascii="Calibri" w:hAnsi="Calibri" w:cs="Calibri"/>
        </w:rPr>
      </w:pPr>
    </w:p>
    <w:p w14:paraId="568E9E2D" w14:textId="77777777" w:rsidR="001014DC" w:rsidRPr="0085005B" w:rsidRDefault="001014DC" w:rsidP="001014DC">
      <w:pPr>
        <w:pStyle w:val="ListParagraph"/>
        <w:ind w:left="0"/>
        <w:rPr>
          <w:rFonts w:ascii="Calibri" w:hAnsi="Calibri" w:cs="Calibri"/>
          <w:b/>
        </w:rPr>
      </w:pPr>
      <w:r w:rsidRPr="007645AD">
        <w:rPr>
          <w:rFonts w:ascii="Calibri" w:hAnsi="Calibri" w:cs="Calibri"/>
          <w:b/>
        </w:rPr>
        <w:t>For this patient, tell me what actions you took to review their progress.</w:t>
      </w:r>
    </w:p>
    <w:p w14:paraId="196D6C44" w14:textId="54F08151" w:rsidR="001014DC" w:rsidRDefault="001014DC" w:rsidP="001014DC">
      <w:pPr>
        <w:rPr>
          <w:bCs/>
        </w:rPr>
      </w:pPr>
    </w:p>
    <w:p w14:paraId="299DD266" w14:textId="0F7A22D0" w:rsidR="001014DC" w:rsidRPr="0003628E" w:rsidRDefault="001014DC" w:rsidP="001014DC">
      <w:pPr>
        <w:rPr>
          <w:b/>
        </w:rPr>
      </w:pPr>
      <w:r w:rsidRPr="0003628E">
        <w:rPr>
          <w:b/>
        </w:rPr>
        <w:t>Item #7 – Discharge planning and transitioning care</w:t>
      </w:r>
    </w:p>
    <w:p w14:paraId="5B964A1F" w14:textId="464C0193" w:rsidR="001014DC" w:rsidRDefault="001014DC" w:rsidP="001014DC">
      <w:pPr>
        <w:rPr>
          <w:bCs/>
        </w:rPr>
      </w:pPr>
      <w:r>
        <w:rPr>
          <w:bCs/>
        </w:rPr>
        <w:t>Competency – complete or transition care</w:t>
      </w:r>
    </w:p>
    <w:p w14:paraId="28753A37" w14:textId="77777777" w:rsidR="001014DC" w:rsidRPr="007645AD" w:rsidRDefault="001014DC" w:rsidP="001014DC">
      <w:pPr>
        <w:rPr>
          <w:rFonts w:ascii="Calibri" w:eastAsia="Times New Roman" w:hAnsi="Calibri" w:cs="Calibri"/>
          <w:i/>
          <w:color w:val="000000"/>
        </w:rPr>
      </w:pPr>
      <w:r w:rsidRPr="007645AD">
        <w:rPr>
          <w:rFonts w:ascii="Calibri" w:eastAsia="Times New Roman" w:hAnsi="Calibri" w:cs="Calibri"/>
          <w:i/>
          <w:color w:val="000000"/>
        </w:rPr>
        <w:t xml:space="preserve">Physiotherapists </w:t>
      </w:r>
      <w:proofErr w:type="gramStart"/>
      <w:r w:rsidRPr="007645AD">
        <w:rPr>
          <w:rFonts w:ascii="Calibri" w:eastAsia="Times New Roman" w:hAnsi="Calibri" w:cs="Calibri"/>
          <w:i/>
          <w:color w:val="000000"/>
        </w:rPr>
        <w:t>are expected</w:t>
      </w:r>
      <w:proofErr w:type="gramEnd"/>
      <w:r w:rsidRPr="007645AD">
        <w:rPr>
          <w:rFonts w:ascii="Calibri" w:eastAsia="Times New Roman" w:hAnsi="Calibri" w:cs="Calibri"/>
          <w:i/>
          <w:color w:val="000000"/>
        </w:rPr>
        <w:t xml:space="preserve"> to recognize when treatment may no longer be required. Or they may have to recognize when there are limitations to treatment, for example, when the number of sessions </w:t>
      </w:r>
      <w:proofErr w:type="gramStart"/>
      <w:r w:rsidRPr="007645AD">
        <w:rPr>
          <w:rFonts w:ascii="Calibri" w:eastAsia="Times New Roman" w:hAnsi="Calibri" w:cs="Calibri"/>
          <w:i/>
          <w:color w:val="000000"/>
        </w:rPr>
        <w:t>is restricted</w:t>
      </w:r>
      <w:proofErr w:type="gramEnd"/>
      <w:r w:rsidRPr="007645AD">
        <w:rPr>
          <w:rFonts w:ascii="Calibri" w:eastAsia="Times New Roman" w:hAnsi="Calibri" w:cs="Calibri"/>
          <w:i/>
          <w:color w:val="000000"/>
        </w:rPr>
        <w:t xml:space="preserve"> by benefits coverage. In these cases, they must make plans for how to end the therapy.</w:t>
      </w:r>
    </w:p>
    <w:p w14:paraId="290DCF9C" w14:textId="77777777" w:rsidR="001014DC" w:rsidRPr="007645AD" w:rsidRDefault="001014DC" w:rsidP="001014DC">
      <w:pPr>
        <w:rPr>
          <w:rFonts w:ascii="Calibri" w:eastAsia="Times New Roman" w:hAnsi="Calibri" w:cs="Calibri"/>
          <w:b/>
          <w:color w:val="000000"/>
        </w:rPr>
      </w:pPr>
      <w:r w:rsidRPr="007645AD">
        <w:rPr>
          <w:rFonts w:ascii="Calibri" w:eastAsia="Times New Roman" w:hAnsi="Calibri" w:cs="Calibri"/>
          <w:b/>
          <w:color w:val="000000"/>
        </w:rPr>
        <w:t xml:space="preserve">For this patient, </w:t>
      </w:r>
      <w:r>
        <w:rPr>
          <w:rFonts w:ascii="Calibri" w:eastAsia="Times New Roman" w:hAnsi="Calibri" w:cs="Calibri"/>
          <w:b/>
          <w:color w:val="000000"/>
        </w:rPr>
        <w:t>h</w:t>
      </w:r>
      <w:r w:rsidRPr="007645AD">
        <w:rPr>
          <w:rFonts w:ascii="Calibri" w:eastAsia="Times New Roman" w:hAnsi="Calibri" w:cs="Calibri"/>
          <w:b/>
          <w:color w:val="000000"/>
        </w:rPr>
        <w:t>ave you started to discuss options for ending</w:t>
      </w:r>
      <w:r>
        <w:rPr>
          <w:rFonts w:ascii="Calibri" w:eastAsia="Times New Roman" w:hAnsi="Calibri" w:cs="Calibri"/>
          <w:b/>
          <w:color w:val="000000"/>
        </w:rPr>
        <w:t xml:space="preserve"> </w:t>
      </w:r>
      <w:r w:rsidRPr="007645AD">
        <w:rPr>
          <w:rFonts w:ascii="Calibri" w:eastAsia="Times New Roman" w:hAnsi="Calibri" w:cs="Calibri"/>
          <w:b/>
          <w:color w:val="000000"/>
        </w:rPr>
        <w:t>therapy or transitioning to another form of care</w:t>
      </w:r>
      <w:r>
        <w:rPr>
          <w:rFonts w:ascii="Calibri" w:eastAsia="Times New Roman" w:hAnsi="Calibri" w:cs="Calibri"/>
          <w:b/>
          <w:color w:val="000000"/>
        </w:rPr>
        <w:t>?</w:t>
      </w:r>
      <w:r w:rsidRPr="007645AD">
        <w:rPr>
          <w:rFonts w:ascii="Calibri" w:eastAsia="Times New Roman" w:hAnsi="Calibri" w:cs="Calibri"/>
          <w:b/>
          <w:color w:val="000000"/>
        </w:rPr>
        <w:t xml:space="preserve"> </w:t>
      </w:r>
    </w:p>
    <w:p w14:paraId="33D58BB0" w14:textId="77777777" w:rsidR="001014DC" w:rsidRPr="007645AD" w:rsidRDefault="001014DC" w:rsidP="001014DC">
      <w:pPr>
        <w:rPr>
          <w:rFonts w:ascii="Calibri" w:eastAsia="Times New Roman" w:hAnsi="Calibri" w:cs="Calibri"/>
          <w:b/>
          <w:color w:val="000000"/>
        </w:rPr>
      </w:pPr>
      <w:r w:rsidRPr="007645AD">
        <w:rPr>
          <w:rFonts w:ascii="Calibri" w:eastAsia="Times New Roman" w:hAnsi="Calibri" w:cs="Calibri"/>
          <w:b/>
          <w:color w:val="000000"/>
        </w:rPr>
        <w:t xml:space="preserve">[If yes] Tell me about </w:t>
      </w:r>
      <w:r>
        <w:rPr>
          <w:rFonts w:ascii="Calibri" w:eastAsia="Times New Roman" w:hAnsi="Calibri" w:cs="Calibri"/>
          <w:b/>
          <w:color w:val="000000"/>
        </w:rPr>
        <w:t xml:space="preserve">your discussion </w:t>
      </w:r>
      <w:r w:rsidRPr="007645AD">
        <w:rPr>
          <w:rFonts w:ascii="Calibri" w:eastAsia="Times New Roman" w:hAnsi="Calibri" w:cs="Calibri"/>
          <w:b/>
          <w:color w:val="000000"/>
        </w:rPr>
        <w:t>with th</w:t>
      </w:r>
      <w:r>
        <w:rPr>
          <w:rFonts w:ascii="Calibri" w:eastAsia="Times New Roman" w:hAnsi="Calibri" w:cs="Calibri"/>
          <w:b/>
          <w:color w:val="000000"/>
        </w:rPr>
        <w:t>e</w:t>
      </w:r>
      <w:r w:rsidRPr="007645AD">
        <w:rPr>
          <w:rFonts w:ascii="Calibri" w:eastAsia="Times New Roman" w:hAnsi="Calibri" w:cs="Calibri"/>
          <w:b/>
          <w:color w:val="000000"/>
        </w:rPr>
        <w:t xml:space="preserve"> patient </w:t>
      </w:r>
      <w:r>
        <w:rPr>
          <w:rFonts w:ascii="Calibri" w:eastAsia="Times New Roman" w:hAnsi="Calibri" w:cs="Calibri"/>
          <w:b/>
          <w:color w:val="000000"/>
        </w:rPr>
        <w:t>/</w:t>
      </w:r>
      <w:r w:rsidRPr="007645AD">
        <w:rPr>
          <w:rFonts w:ascii="Calibri" w:eastAsia="Times New Roman" w:hAnsi="Calibri" w:cs="Calibri"/>
          <w:b/>
          <w:color w:val="000000"/>
        </w:rPr>
        <w:t xml:space="preserve"> substitute decision maker</w:t>
      </w:r>
      <w:r>
        <w:rPr>
          <w:rFonts w:ascii="Calibri" w:eastAsia="Times New Roman" w:hAnsi="Calibri" w:cs="Calibri"/>
          <w:b/>
          <w:color w:val="000000"/>
        </w:rPr>
        <w:t xml:space="preserve"> about ending</w:t>
      </w:r>
      <w:r w:rsidRPr="007645AD">
        <w:rPr>
          <w:rFonts w:ascii="Calibri" w:eastAsia="Times New Roman" w:hAnsi="Calibri" w:cs="Calibri"/>
          <w:b/>
          <w:color w:val="000000"/>
        </w:rPr>
        <w:t xml:space="preserve"> therapy or transitioning care</w:t>
      </w:r>
      <w:r>
        <w:rPr>
          <w:rFonts w:ascii="Calibri" w:eastAsia="Times New Roman" w:hAnsi="Calibri" w:cs="Calibri"/>
          <w:b/>
          <w:color w:val="000000"/>
        </w:rPr>
        <w:t xml:space="preserve">. </w:t>
      </w:r>
    </w:p>
    <w:p w14:paraId="5AB095E3" w14:textId="77777777" w:rsidR="001014DC" w:rsidRPr="0085005B" w:rsidRDefault="001014DC" w:rsidP="001014DC">
      <w:pPr>
        <w:rPr>
          <w:rFonts w:ascii="Calibri" w:eastAsia="Times New Roman" w:hAnsi="Calibri" w:cs="Calibri"/>
          <w:b/>
          <w:color w:val="000000"/>
        </w:rPr>
      </w:pPr>
      <w:r w:rsidRPr="007645AD">
        <w:rPr>
          <w:rFonts w:ascii="Calibri" w:eastAsia="Times New Roman" w:hAnsi="Calibri" w:cs="Calibri"/>
          <w:b/>
          <w:color w:val="000000"/>
        </w:rPr>
        <w:lastRenderedPageBreak/>
        <w:t xml:space="preserve">[If no] If services </w:t>
      </w:r>
      <w:proofErr w:type="gramStart"/>
      <w:r w:rsidRPr="007645AD">
        <w:rPr>
          <w:rFonts w:ascii="Calibri" w:eastAsia="Times New Roman" w:hAnsi="Calibri" w:cs="Calibri"/>
          <w:b/>
          <w:color w:val="000000"/>
        </w:rPr>
        <w:t>were no longer needed</w:t>
      </w:r>
      <w:proofErr w:type="gramEnd"/>
      <w:r w:rsidRPr="007645AD">
        <w:rPr>
          <w:rFonts w:ascii="Calibri" w:eastAsia="Times New Roman" w:hAnsi="Calibri" w:cs="Calibri"/>
          <w:b/>
          <w:color w:val="000000"/>
        </w:rPr>
        <w:t xml:space="preserve"> or a transition </w:t>
      </w:r>
      <w:r>
        <w:rPr>
          <w:rFonts w:ascii="Calibri" w:eastAsia="Times New Roman" w:hAnsi="Calibri" w:cs="Calibri"/>
          <w:b/>
          <w:color w:val="000000"/>
        </w:rPr>
        <w:t>of</w:t>
      </w:r>
      <w:r w:rsidRPr="007645AD">
        <w:rPr>
          <w:rFonts w:ascii="Calibri" w:eastAsia="Times New Roman" w:hAnsi="Calibri" w:cs="Calibri"/>
          <w:b/>
          <w:color w:val="000000"/>
        </w:rPr>
        <w:t xml:space="preserve"> care was required, tell me how you would initiate communications with the patient</w:t>
      </w:r>
      <w:r>
        <w:rPr>
          <w:rFonts w:ascii="Calibri" w:eastAsia="Times New Roman" w:hAnsi="Calibri" w:cs="Calibri"/>
          <w:b/>
          <w:color w:val="000000"/>
        </w:rPr>
        <w:t xml:space="preserve">/substitute decision maker. </w:t>
      </w:r>
    </w:p>
    <w:p w14:paraId="6CE55145" w14:textId="4372FCFB" w:rsidR="001014DC" w:rsidRDefault="001014DC" w:rsidP="001014DC">
      <w:pPr>
        <w:rPr>
          <w:bCs/>
        </w:rPr>
      </w:pPr>
    </w:p>
    <w:p w14:paraId="2D600905" w14:textId="17C10022" w:rsidR="001014DC" w:rsidRPr="001014DC" w:rsidRDefault="001014DC" w:rsidP="001014DC">
      <w:pPr>
        <w:rPr>
          <w:b/>
        </w:rPr>
      </w:pPr>
      <w:r w:rsidRPr="001014DC">
        <w:rPr>
          <w:b/>
        </w:rPr>
        <w:t>Item # 8 – Rostered Activities</w:t>
      </w:r>
    </w:p>
    <w:p w14:paraId="622ED7BD" w14:textId="4BD660C1" w:rsidR="001014DC" w:rsidRDefault="001014DC" w:rsidP="001014DC">
      <w:pPr>
        <w:rPr>
          <w:bCs/>
        </w:rPr>
      </w:pPr>
      <w:r>
        <w:rPr>
          <w:bCs/>
        </w:rPr>
        <w:t>Competency – act with professional integrity</w:t>
      </w:r>
    </w:p>
    <w:p w14:paraId="23D9EA54" w14:textId="77777777" w:rsidR="001014DC" w:rsidRDefault="001014DC" w:rsidP="001014DC">
      <w:pPr>
        <w:rPr>
          <w:rFonts w:ascii="Calibri" w:hAnsi="Calibri" w:cs="Calibri"/>
          <w:i/>
        </w:rPr>
      </w:pPr>
      <w:r w:rsidRPr="0024140B">
        <w:rPr>
          <w:rFonts w:ascii="Calibri" w:hAnsi="Calibri" w:cs="Calibri"/>
          <w:i/>
        </w:rPr>
        <w:t>Physiotherapists must work within the physiotherapy scope of practice and within their own level of competence.</w:t>
      </w:r>
    </w:p>
    <w:p w14:paraId="530D35B1" w14:textId="77777777" w:rsidR="001014DC" w:rsidRPr="0024140B" w:rsidRDefault="001014DC" w:rsidP="001014DC">
      <w:pPr>
        <w:rPr>
          <w:rFonts w:ascii="Calibri" w:hAnsi="Calibri" w:cs="Calibri"/>
          <w:b/>
        </w:rPr>
      </w:pPr>
      <w:r w:rsidRPr="0024140B">
        <w:rPr>
          <w:rFonts w:ascii="Calibri" w:hAnsi="Calibri" w:cs="Calibri"/>
          <w:b/>
        </w:rPr>
        <w:t>For this patient did you perform a rostered activity</w:t>
      </w:r>
      <w:r>
        <w:rPr>
          <w:rFonts w:ascii="Calibri" w:hAnsi="Calibri" w:cs="Calibri"/>
          <w:b/>
        </w:rPr>
        <w:t>?</w:t>
      </w:r>
      <w:r w:rsidRPr="0024140B">
        <w:rPr>
          <w:rFonts w:ascii="Calibri" w:hAnsi="Calibri" w:cs="Calibri"/>
          <w:b/>
        </w:rPr>
        <w:t xml:space="preserve"> </w:t>
      </w:r>
    </w:p>
    <w:p w14:paraId="54D44912" w14:textId="77777777" w:rsidR="001014DC" w:rsidRPr="0024140B" w:rsidRDefault="001014DC" w:rsidP="001014DC">
      <w:pPr>
        <w:rPr>
          <w:rFonts w:ascii="Calibri" w:hAnsi="Calibri" w:cs="Calibri"/>
        </w:rPr>
      </w:pPr>
      <w:r w:rsidRPr="0024140B">
        <w:rPr>
          <w:rFonts w:ascii="Calibri" w:hAnsi="Calibri" w:cs="Calibri"/>
          <w:b/>
        </w:rPr>
        <w:t xml:space="preserve">[If yes] </w:t>
      </w:r>
      <w:r w:rsidRPr="0024140B">
        <w:rPr>
          <w:rFonts w:ascii="Calibri" w:hAnsi="Calibri" w:cs="Calibri"/>
        </w:rPr>
        <w:t xml:space="preserve">Tell me about one time when you performed a rostered activity for this patient, and how you managed it. </w:t>
      </w:r>
    </w:p>
    <w:p w14:paraId="0D34E438" w14:textId="77777777" w:rsidR="001014DC" w:rsidRPr="0024140B" w:rsidRDefault="001014DC" w:rsidP="001014DC">
      <w:pPr>
        <w:rPr>
          <w:rFonts w:ascii="Calibri" w:hAnsi="Calibri" w:cs="Calibri"/>
          <w:b/>
        </w:rPr>
      </w:pPr>
      <w:r w:rsidRPr="0024140B">
        <w:rPr>
          <w:rFonts w:ascii="Calibri" w:hAnsi="Calibri" w:cs="Calibri"/>
          <w:b/>
        </w:rPr>
        <w:t xml:space="preserve">[If no] </w:t>
      </w:r>
      <w:proofErr w:type="gramStart"/>
      <w:r w:rsidRPr="0024140B">
        <w:rPr>
          <w:rFonts w:ascii="Calibri" w:hAnsi="Calibri" w:cs="Calibri"/>
        </w:rPr>
        <w:t>Let’s</w:t>
      </w:r>
      <w:proofErr w:type="gramEnd"/>
      <w:r w:rsidRPr="0024140B">
        <w:rPr>
          <w:rFonts w:ascii="Calibri" w:hAnsi="Calibri" w:cs="Calibri"/>
        </w:rPr>
        <w:t xml:space="preserve"> talk about another patient </w:t>
      </w:r>
      <w:r>
        <w:rPr>
          <w:rFonts w:ascii="Calibri" w:hAnsi="Calibri" w:cs="Calibri"/>
        </w:rPr>
        <w:t>when</w:t>
      </w:r>
      <w:r w:rsidRPr="0024140B">
        <w:rPr>
          <w:rFonts w:ascii="Calibri" w:hAnsi="Calibri" w:cs="Calibri"/>
        </w:rPr>
        <w:t xml:space="preserve"> you performed a rostered activity and how you managed </w:t>
      </w:r>
      <w:r>
        <w:rPr>
          <w:rFonts w:ascii="Calibri" w:hAnsi="Calibri" w:cs="Calibri"/>
        </w:rPr>
        <w:t>the activity.</w:t>
      </w:r>
      <w:r w:rsidRPr="0024140B">
        <w:rPr>
          <w:rFonts w:ascii="Calibri" w:hAnsi="Calibri" w:cs="Calibri"/>
          <w:b/>
        </w:rPr>
        <w:t xml:space="preserve"> </w:t>
      </w:r>
    </w:p>
    <w:p w14:paraId="1C149234" w14:textId="77777777" w:rsidR="001014DC" w:rsidRPr="0024140B" w:rsidRDefault="001014DC" w:rsidP="001014DC">
      <w:pPr>
        <w:rPr>
          <w:rFonts w:ascii="Calibri" w:hAnsi="Calibri" w:cs="Calibri"/>
          <w:b/>
        </w:rPr>
      </w:pPr>
      <w:r w:rsidRPr="0024140B">
        <w:rPr>
          <w:rFonts w:ascii="Calibri" w:hAnsi="Calibri" w:cs="Calibri"/>
          <w:b/>
        </w:rPr>
        <w:t xml:space="preserve">[Never performed a rostered activity] </w:t>
      </w:r>
      <w:proofErr w:type="gramStart"/>
      <w:r w:rsidRPr="0024140B">
        <w:rPr>
          <w:rFonts w:ascii="Calibri" w:hAnsi="Calibri" w:cs="Calibri"/>
        </w:rPr>
        <w:t>Let’s</w:t>
      </w:r>
      <w:proofErr w:type="gramEnd"/>
      <w:r w:rsidRPr="0024140B">
        <w:rPr>
          <w:rFonts w:ascii="Calibri" w:hAnsi="Calibri" w:cs="Calibri"/>
        </w:rPr>
        <w:t xml:space="preserve"> talk about an activity you are rostered for but have not had the chance to do yet.</w:t>
      </w:r>
    </w:p>
    <w:p w14:paraId="7A4AABCB" w14:textId="5C398B83" w:rsidR="001014DC" w:rsidRDefault="001014DC" w:rsidP="001014DC">
      <w:pPr>
        <w:rPr>
          <w:bCs/>
        </w:rPr>
      </w:pPr>
    </w:p>
    <w:p w14:paraId="39E2BDC3" w14:textId="0ADE45E4" w:rsidR="00FF2787" w:rsidRPr="00E62C62" w:rsidRDefault="001014DC" w:rsidP="00E62C62">
      <w:pPr>
        <w:pStyle w:val="Heading2"/>
        <w:rPr>
          <w:rFonts w:asciiTheme="minorHAnsi" w:hAnsiTheme="minorHAnsi" w:cstheme="minorHAnsi"/>
          <w:sz w:val="28"/>
          <w:szCs w:val="28"/>
        </w:rPr>
      </w:pPr>
      <w:r w:rsidRPr="00A10A25">
        <w:rPr>
          <w:rFonts w:asciiTheme="minorHAnsi" w:hAnsiTheme="minorHAnsi" w:cstheme="minorHAnsi"/>
          <w:sz w:val="28"/>
          <w:szCs w:val="28"/>
        </w:rPr>
        <w:t>Situation</w:t>
      </w:r>
      <w:r w:rsidR="00FF2787" w:rsidRPr="00A10A25">
        <w:rPr>
          <w:rFonts w:asciiTheme="minorHAnsi" w:hAnsiTheme="minorHAnsi" w:cstheme="minorHAnsi"/>
          <w:sz w:val="28"/>
          <w:szCs w:val="28"/>
        </w:rPr>
        <w:t xml:space="preserve"> -b</w:t>
      </w:r>
      <w:r w:rsidRPr="00A10A25">
        <w:rPr>
          <w:rFonts w:asciiTheme="minorHAnsi" w:hAnsiTheme="minorHAnsi" w:cstheme="minorHAnsi"/>
          <w:sz w:val="28"/>
          <w:szCs w:val="28"/>
        </w:rPr>
        <w:t>ased Questions</w:t>
      </w:r>
      <w:r w:rsidR="00E62C62">
        <w:rPr>
          <w:rFonts w:asciiTheme="minorHAnsi" w:hAnsiTheme="minorHAnsi" w:cstheme="minorHAnsi"/>
          <w:sz w:val="28"/>
          <w:szCs w:val="28"/>
        </w:rPr>
        <w:br/>
      </w:r>
    </w:p>
    <w:p w14:paraId="12DBDD33" w14:textId="2D3FF5CB" w:rsidR="00FF2787" w:rsidRPr="00FF2787" w:rsidRDefault="00FF2787" w:rsidP="00FF2787">
      <w:pPr>
        <w:rPr>
          <w:b/>
          <w:bCs/>
        </w:rPr>
      </w:pPr>
      <w:r w:rsidRPr="00FF2787">
        <w:rPr>
          <w:b/>
          <w:bCs/>
        </w:rPr>
        <w:t>Item #9 – Patient safety</w:t>
      </w:r>
    </w:p>
    <w:p w14:paraId="7C5DDAEA" w14:textId="0A2E3D8D" w:rsidR="00FF2787" w:rsidRDefault="00FF2787" w:rsidP="00FF2787">
      <w:r>
        <w:t>Competency – Ensure physical and emotional safety of the patient</w:t>
      </w:r>
    </w:p>
    <w:p w14:paraId="7C798E9E" w14:textId="77777777" w:rsidR="00FF2787" w:rsidRPr="00F254AA" w:rsidRDefault="00FF2787" w:rsidP="00FF2787">
      <w:pPr>
        <w:spacing w:after="200" w:line="276" w:lineRule="auto"/>
        <w:rPr>
          <w:rFonts w:ascii="Calibri" w:eastAsia="Times New Roman" w:hAnsi="Calibri" w:cs="Calibri"/>
          <w:b/>
          <w:i/>
          <w:color w:val="000000"/>
        </w:rPr>
      </w:pPr>
      <w:r w:rsidRPr="00F254AA">
        <w:rPr>
          <w:rFonts w:ascii="Calibri" w:eastAsia="Times New Roman" w:hAnsi="Calibri" w:cs="Calibri"/>
          <w:i/>
          <w:color w:val="000000"/>
        </w:rPr>
        <w:t>PTs monitor and respond to patient safety issues. These issues can be physical or emotional</w:t>
      </w:r>
      <w:r w:rsidRPr="00F254AA">
        <w:rPr>
          <w:rFonts w:ascii="Calibri" w:eastAsia="Times New Roman" w:hAnsi="Calibri" w:cs="Calibri"/>
          <w:b/>
          <w:i/>
          <w:color w:val="000000"/>
        </w:rPr>
        <w:t>.</w:t>
      </w:r>
    </w:p>
    <w:p w14:paraId="5E614AF1" w14:textId="77777777" w:rsidR="00FF2787" w:rsidRPr="0085005B" w:rsidRDefault="00FF2787" w:rsidP="00FF2787">
      <w:pPr>
        <w:rPr>
          <w:rFonts w:ascii="Calibri" w:eastAsia="Times New Roman" w:hAnsi="Calibri" w:cs="Calibri"/>
          <w:color w:val="000000"/>
        </w:rPr>
      </w:pPr>
      <w:r w:rsidRPr="00F254AA">
        <w:rPr>
          <w:rFonts w:ascii="Calibri" w:eastAsia="Times New Roman" w:hAnsi="Calibri" w:cs="Calibri"/>
          <w:b/>
          <w:color w:val="000000"/>
        </w:rPr>
        <w:t>Describe a time when you were concerned about a patient’s physical or emotional safety</w:t>
      </w:r>
      <w:r w:rsidRPr="00F254AA">
        <w:rPr>
          <w:rFonts w:ascii="Calibri" w:eastAsia="Times New Roman" w:hAnsi="Calibri" w:cs="Calibri"/>
          <w:color w:val="000000"/>
        </w:rPr>
        <w:t>.</w:t>
      </w:r>
    </w:p>
    <w:p w14:paraId="7A662BCF" w14:textId="77777777" w:rsidR="0003628E" w:rsidRDefault="0003628E" w:rsidP="00FF2787">
      <w:pPr>
        <w:rPr>
          <w:b/>
          <w:bCs/>
        </w:rPr>
      </w:pPr>
    </w:p>
    <w:p w14:paraId="2AFC0BF0" w14:textId="69263904" w:rsidR="00FF2787" w:rsidRPr="00FF2787" w:rsidRDefault="00FF2787" w:rsidP="00FF2787">
      <w:pPr>
        <w:rPr>
          <w:b/>
          <w:bCs/>
        </w:rPr>
      </w:pPr>
      <w:r w:rsidRPr="00FF2787">
        <w:rPr>
          <w:b/>
          <w:bCs/>
        </w:rPr>
        <w:t>Item #10 – Address discrepancies between professional and employer expectations</w:t>
      </w:r>
    </w:p>
    <w:p w14:paraId="2362B689" w14:textId="79FBD1BA" w:rsidR="00FF2787" w:rsidRDefault="00FF2787" w:rsidP="00FF2787">
      <w:r>
        <w:t>Competency – comply with legal and regulatory requirements</w:t>
      </w:r>
    </w:p>
    <w:p w14:paraId="3E7E7A8E" w14:textId="77777777" w:rsidR="00FF2787" w:rsidRPr="00F254AA" w:rsidRDefault="00FF2787" w:rsidP="00FF2787">
      <w:pPr>
        <w:spacing w:after="200" w:line="276" w:lineRule="auto"/>
        <w:rPr>
          <w:rFonts w:ascii="Calibri" w:hAnsi="Calibri" w:cs="Calibri"/>
          <w:i/>
        </w:rPr>
      </w:pPr>
      <w:r w:rsidRPr="00F254AA">
        <w:rPr>
          <w:rFonts w:ascii="Calibri" w:hAnsi="Calibri" w:cs="Calibri"/>
          <w:i/>
        </w:rPr>
        <w:t xml:space="preserve">Physiotherapists </w:t>
      </w:r>
      <w:proofErr w:type="gramStart"/>
      <w:r w:rsidRPr="00F254AA">
        <w:rPr>
          <w:rFonts w:ascii="Calibri" w:hAnsi="Calibri" w:cs="Calibri"/>
          <w:i/>
        </w:rPr>
        <w:t>are expected</w:t>
      </w:r>
      <w:proofErr w:type="gramEnd"/>
      <w:r w:rsidRPr="00F254AA">
        <w:rPr>
          <w:rFonts w:ascii="Calibri" w:hAnsi="Calibri" w:cs="Calibri"/>
          <w:i/>
        </w:rPr>
        <w:t xml:space="preserve"> to know</w:t>
      </w:r>
      <w:r>
        <w:rPr>
          <w:rFonts w:ascii="Calibri" w:hAnsi="Calibri" w:cs="Calibri"/>
          <w:i/>
        </w:rPr>
        <w:t xml:space="preserve"> and follow</w:t>
      </w:r>
      <w:r w:rsidRPr="00F254AA">
        <w:rPr>
          <w:rFonts w:ascii="Calibri" w:hAnsi="Calibri" w:cs="Calibri"/>
          <w:i/>
        </w:rPr>
        <w:t xml:space="preserve"> the legal</w:t>
      </w:r>
      <w:r>
        <w:rPr>
          <w:rFonts w:ascii="Calibri" w:hAnsi="Calibri" w:cs="Calibri"/>
          <w:i/>
        </w:rPr>
        <w:t xml:space="preserve"> requirements and regulatory rules</w:t>
      </w:r>
      <w:r w:rsidRPr="00F254AA">
        <w:rPr>
          <w:rFonts w:ascii="Calibri" w:hAnsi="Calibri" w:cs="Calibri"/>
          <w:i/>
        </w:rPr>
        <w:t xml:space="preserve"> that govern their profession. They </w:t>
      </w:r>
      <w:proofErr w:type="gramStart"/>
      <w:r w:rsidRPr="00F254AA">
        <w:rPr>
          <w:rFonts w:ascii="Calibri" w:hAnsi="Calibri" w:cs="Calibri"/>
          <w:i/>
        </w:rPr>
        <w:t>are also expected</w:t>
      </w:r>
      <w:proofErr w:type="gramEnd"/>
      <w:r w:rsidRPr="00F254AA">
        <w:rPr>
          <w:rFonts w:ascii="Calibri" w:hAnsi="Calibri" w:cs="Calibri"/>
          <w:i/>
        </w:rPr>
        <w:t xml:space="preserve"> to follow the policies of their practice setting. These include, for example, policies on billing, fees, advertising, records, infection control, and rostered activities.</w:t>
      </w:r>
    </w:p>
    <w:p w14:paraId="248B7DB3" w14:textId="7344EE86" w:rsidR="00FF2787" w:rsidRDefault="00FF2787" w:rsidP="00FF2787">
      <w:pPr>
        <w:rPr>
          <w:rFonts w:ascii="Calibri" w:hAnsi="Calibri" w:cs="Calibri"/>
          <w:b/>
        </w:rPr>
      </w:pPr>
      <w:bookmarkStart w:id="3" w:name="_Hlk60732142"/>
      <w:r w:rsidRPr="00F254AA">
        <w:rPr>
          <w:rFonts w:ascii="Calibri" w:hAnsi="Calibri" w:cs="Calibri"/>
          <w:b/>
        </w:rPr>
        <w:t xml:space="preserve">Tell me about a recent situation when you felt that a policy or practice in your workplace </w:t>
      </w:r>
      <w:proofErr w:type="gramStart"/>
      <w:r w:rsidRPr="00F254AA">
        <w:rPr>
          <w:rFonts w:ascii="Calibri" w:hAnsi="Calibri" w:cs="Calibri"/>
          <w:b/>
        </w:rPr>
        <w:t>was in conflict with</w:t>
      </w:r>
      <w:proofErr w:type="gramEnd"/>
      <w:r w:rsidRPr="00F254AA">
        <w:rPr>
          <w:rFonts w:ascii="Calibri" w:hAnsi="Calibri" w:cs="Calibri"/>
          <w:b/>
        </w:rPr>
        <w:t xml:space="preserve"> what the legal </w:t>
      </w:r>
      <w:r>
        <w:rPr>
          <w:rFonts w:ascii="Calibri" w:hAnsi="Calibri" w:cs="Calibri"/>
          <w:b/>
        </w:rPr>
        <w:t xml:space="preserve">and regulatory </w:t>
      </w:r>
      <w:r w:rsidRPr="00F254AA">
        <w:rPr>
          <w:rFonts w:ascii="Calibri" w:hAnsi="Calibri" w:cs="Calibri"/>
          <w:b/>
        </w:rPr>
        <w:t>r</w:t>
      </w:r>
      <w:r>
        <w:rPr>
          <w:rFonts w:ascii="Calibri" w:hAnsi="Calibri" w:cs="Calibri"/>
          <w:b/>
        </w:rPr>
        <w:t>ules</w:t>
      </w:r>
      <w:r w:rsidRPr="00F254AA">
        <w:rPr>
          <w:rFonts w:ascii="Calibri" w:hAnsi="Calibri" w:cs="Calibri"/>
          <w:b/>
        </w:rPr>
        <w:t xml:space="preserve"> require of you</w:t>
      </w:r>
      <w:r>
        <w:rPr>
          <w:rFonts w:ascii="Calibri" w:hAnsi="Calibri" w:cs="Calibri"/>
          <w:b/>
        </w:rPr>
        <w:t>.</w:t>
      </w:r>
      <w:bookmarkEnd w:id="3"/>
    </w:p>
    <w:p w14:paraId="003115DA" w14:textId="77777777" w:rsidR="00581992" w:rsidRDefault="00581992" w:rsidP="00FF2787">
      <w:pPr>
        <w:rPr>
          <w:b/>
          <w:bCs/>
        </w:rPr>
      </w:pPr>
    </w:p>
    <w:p w14:paraId="44889FE6" w14:textId="63CE6622" w:rsidR="00FF2787" w:rsidRPr="00FF2787" w:rsidRDefault="00FF2787" w:rsidP="00FF2787">
      <w:pPr>
        <w:rPr>
          <w:b/>
          <w:bCs/>
        </w:rPr>
      </w:pPr>
      <w:r w:rsidRPr="00FF2787">
        <w:rPr>
          <w:b/>
          <w:bCs/>
        </w:rPr>
        <w:t>Item #11 – Continuing professional development</w:t>
      </w:r>
    </w:p>
    <w:p w14:paraId="050FA38E" w14:textId="55704373" w:rsidR="00FF2787" w:rsidRDefault="00FF2787" w:rsidP="00FF2787">
      <w:r>
        <w:t>Competency – Maintain currency with developments relevant to the area of practice</w:t>
      </w:r>
    </w:p>
    <w:p w14:paraId="032E8AD1" w14:textId="77777777" w:rsidR="00FF2787" w:rsidRPr="00391E16" w:rsidRDefault="00FF2787" w:rsidP="00FF2787">
      <w:pPr>
        <w:pStyle w:val="ListParagraph"/>
        <w:ind w:left="0"/>
        <w:rPr>
          <w:rFonts w:ascii="Calibri" w:hAnsi="Calibri" w:cs="Calibri"/>
          <w:i/>
        </w:rPr>
      </w:pPr>
      <w:r w:rsidRPr="00391E16">
        <w:rPr>
          <w:rFonts w:ascii="Calibri" w:hAnsi="Calibri" w:cs="Calibri"/>
          <w:i/>
        </w:rPr>
        <w:t xml:space="preserve">Physiotherapists reflect on their own practice and integrate self-reflection and new learning into their practice. </w:t>
      </w:r>
    </w:p>
    <w:p w14:paraId="52FCBAD6" w14:textId="77777777" w:rsidR="00FF2787" w:rsidRDefault="00FF2787" w:rsidP="00FF2787">
      <w:pPr>
        <w:rPr>
          <w:rFonts w:ascii="Calibri" w:hAnsi="Calibri" w:cs="Calibri"/>
          <w:b/>
        </w:rPr>
      </w:pPr>
      <w:bookmarkStart w:id="4" w:name="_Hlk60732699"/>
      <w:r w:rsidRPr="00391E16">
        <w:rPr>
          <w:rFonts w:ascii="Calibri" w:hAnsi="Calibri" w:cs="Calibri"/>
          <w:b/>
        </w:rPr>
        <w:t>Tell me about a learning activity you completed this year. This could be education or training or a work experience that presented as a learning opportunity</w:t>
      </w:r>
      <w:r>
        <w:rPr>
          <w:rFonts w:ascii="Calibri" w:hAnsi="Calibri" w:cs="Calibri"/>
          <w:b/>
        </w:rPr>
        <w:t>.</w:t>
      </w:r>
    </w:p>
    <w:bookmarkEnd w:id="4"/>
    <w:p w14:paraId="21ABFFB3" w14:textId="77777777" w:rsidR="0003628E" w:rsidRDefault="0003628E" w:rsidP="00FF2787">
      <w:pPr>
        <w:rPr>
          <w:b/>
          <w:bCs/>
        </w:rPr>
      </w:pPr>
    </w:p>
    <w:p w14:paraId="25F94273" w14:textId="3CABB0D7" w:rsidR="00FF2787" w:rsidRPr="00FF2787" w:rsidRDefault="00FF2787" w:rsidP="00FF2787">
      <w:pPr>
        <w:rPr>
          <w:b/>
          <w:bCs/>
        </w:rPr>
      </w:pPr>
      <w:r w:rsidRPr="00FF2787">
        <w:rPr>
          <w:b/>
          <w:bCs/>
        </w:rPr>
        <w:t>Item #12 – Conflict resolution</w:t>
      </w:r>
    </w:p>
    <w:p w14:paraId="4A7FD9C4" w14:textId="1DB9B909" w:rsidR="00FF2787" w:rsidRDefault="00FF2787" w:rsidP="00FF2787">
      <w:r>
        <w:t>Competency – contributes to conflict resolution</w:t>
      </w:r>
    </w:p>
    <w:p w14:paraId="78FC5599" w14:textId="2AE46E7B" w:rsidR="00FF2787" w:rsidRPr="0003628E" w:rsidRDefault="00FF2787" w:rsidP="00FF2787">
      <w:pPr>
        <w:rPr>
          <w:i/>
          <w:iCs/>
        </w:rPr>
      </w:pPr>
      <w:r w:rsidRPr="0003628E">
        <w:rPr>
          <w:i/>
          <w:iCs/>
        </w:rPr>
        <w:t xml:space="preserve">Physiotherapists </w:t>
      </w:r>
      <w:proofErr w:type="gramStart"/>
      <w:r w:rsidRPr="0003628E">
        <w:rPr>
          <w:i/>
          <w:iCs/>
        </w:rPr>
        <w:t>are expected</w:t>
      </w:r>
      <w:proofErr w:type="gramEnd"/>
      <w:r w:rsidRPr="0003628E">
        <w:rPr>
          <w:i/>
          <w:iCs/>
        </w:rPr>
        <w:t xml:space="preserve"> to help resolve conflicts and behaviour problems that could interfere with the delivery of safe, quality care. This includes problems that arise from the behaviour of the patient or other service providers, or from the physiotherapist’s own behaviour.</w:t>
      </w:r>
    </w:p>
    <w:p w14:paraId="186F27BF" w14:textId="31A8FFD2" w:rsidR="00FF2787" w:rsidRDefault="00FF2787" w:rsidP="00FF2787">
      <w:pPr>
        <w:rPr>
          <w:b/>
          <w:bCs/>
        </w:rPr>
      </w:pPr>
      <w:r w:rsidRPr="0003628E">
        <w:rPr>
          <w:b/>
          <w:bCs/>
        </w:rPr>
        <w:t>Describe a situation when you managed a challenging behaviour or conflict with a patient or another service provider.</w:t>
      </w:r>
    </w:p>
    <w:p w14:paraId="3B6AF428" w14:textId="11256658" w:rsidR="0003628E" w:rsidRDefault="0003628E" w:rsidP="00FF2787">
      <w:pPr>
        <w:rPr>
          <w:b/>
          <w:bCs/>
        </w:rPr>
      </w:pPr>
    </w:p>
    <w:p w14:paraId="62D40034" w14:textId="465A4C68" w:rsidR="0003628E" w:rsidRDefault="0003628E" w:rsidP="00FF2787">
      <w:pPr>
        <w:rPr>
          <w:b/>
          <w:bCs/>
        </w:rPr>
      </w:pPr>
      <w:r>
        <w:rPr>
          <w:b/>
          <w:bCs/>
        </w:rPr>
        <w:t>Item #13 – Confidentiality</w:t>
      </w:r>
    </w:p>
    <w:p w14:paraId="7F619A2A" w14:textId="772F18EE" w:rsidR="0003628E" w:rsidRDefault="0003628E" w:rsidP="00FF2787">
      <w:r>
        <w:t>Competency – Manage practice information safely and effectively</w:t>
      </w:r>
    </w:p>
    <w:p w14:paraId="5CEA45B6" w14:textId="77777777" w:rsidR="0003628E" w:rsidRPr="00391E16" w:rsidRDefault="0003628E" w:rsidP="0003628E">
      <w:pPr>
        <w:autoSpaceDE w:val="0"/>
        <w:autoSpaceDN w:val="0"/>
        <w:adjustRightInd w:val="0"/>
        <w:rPr>
          <w:rFonts w:ascii="Calibri" w:hAnsi="Calibri" w:cs="Calibri"/>
          <w:i/>
        </w:rPr>
      </w:pPr>
      <w:r w:rsidRPr="00391E16">
        <w:rPr>
          <w:rFonts w:ascii="Calibri" w:hAnsi="Calibri" w:cs="Calibri"/>
          <w:i/>
        </w:rPr>
        <w:t>Physiotherapists must protect the confidentiality of personal health information. This means maintaining security when gathering it, retaining it, storing it, transmitting it, and communicating it in written or oral form.</w:t>
      </w:r>
    </w:p>
    <w:p w14:paraId="508DC0B1" w14:textId="77777777" w:rsidR="0003628E" w:rsidRPr="0085005B" w:rsidRDefault="0003628E" w:rsidP="0003628E">
      <w:pPr>
        <w:rPr>
          <w:rFonts w:ascii="Calibri" w:hAnsi="Calibri" w:cs="Calibri"/>
          <w:b/>
        </w:rPr>
      </w:pPr>
      <w:r w:rsidRPr="00391E16">
        <w:rPr>
          <w:rFonts w:ascii="Calibri" w:hAnsi="Calibri" w:cs="Calibri"/>
          <w:b/>
        </w:rPr>
        <w:t xml:space="preserve">Describe a situation when you took steps to ensure </w:t>
      </w:r>
      <w:r>
        <w:rPr>
          <w:rFonts w:ascii="Calibri" w:hAnsi="Calibri" w:cs="Calibri"/>
          <w:b/>
        </w:rPr>
        <w:t xml:space="preserve">a </w:t>
      </w:r>
      <w:r w:rsidRPr="00391E16">
        <w:rPr>
          <w:rFonts w:ascii="Calibri" w:hAnsi="Calibri" w:cs="Calibri"/>
          <w:b/>
        </w:rPr>
        <w:t>patient</w:t>
      </w:r>
      <w:r>
        <w:rPr>
          <w:rFonts w:ascii="Calibri" w:hAnsi="Calibri" w:cs="Calibri"/>
          <w:b/>
        </w:rPr>
        <w:t>’s</w:t>
      </w:r>
      <w:r w:rsidRPr="00391E16">
        <w:rPr>
          <w:rFonts w:ascii="Calibri" w:hAnsi="Calibri" w:cs="Calibri"/>
          <w:b/>
        </w:rPr>
        <w:t xml:space="preserve"> information </w:t>
      </w:r>
      <w:proofErr w:type="gramStart"/>
      <w:r w:rsidRPr="00391E16">
        <w:rPr>
          <w:rFonts w:ascii="Calibri" w:hAnsi="Calibri" w:cs="Calibri"/>
          <w:b/>
        </w:rPr>
        <w:t>was kept</w:t>
      </w:r>
      <w:proofErr w:type="gramEnd"/>
      <w:r w:rsidRPr="00391E16">
        <w:rPr>
          <w:rFonts w:ascii="Calibri" w:hAnsi="Calibri" w:cs="Calibri"/>
          <w:b/>
        </w:rPr>
        <w:t xml:space="preserve"> secure and not disclosed without</w:t>
      </w:r>
      <w:r>
        <w:rPr>
          <w:rFonts w:ascii="Calibri" w:hAnsi="Calibri" w:cs="Calibri"/>
          <w:b/>
        </w:rPr>
        <w:t xml:space="preserve"> the</w:t>
      </w:r>
      <w:r w:rsidRPr="00391E16">
        <w:rPr>
          <w:rFonts w:ascii="Calibri" w:hAnsi="Calibri" w:cs="Calibri"/>
          <w:b/>
        </w:rPr>
        <w:t xml:space="preserve"> patient</w:t>
      </w:r>
      <w:r>
        <w:rPr>
          <w:rFonts w:ascii="Calibri" w:hAnsi="Calibri" w:cs="Calibri"/>
          <w:b/>
        </w:rPr>
        <w:t>’s</w:t>
      </w:r>
      <w:r w:rsidRPr="00391E16">
        <w:rPr>
          <w:rFonts w:ascii="Calibri" w:hAnsi="Calibri" w:cs="Calibri"/>
          <w:b/>
        </w:rPr>
        <w:t xml:space="preserve"> consent.</w:t>
      </w:r>
      <w:r>
        <w:rPr>
          <w:rFonts w:ascii="Calibri" w:hAnsi="Calibri" w:cs="Calibri"/>
          <w:b/>
        </w:rPr>
        <w:t xml:space="preserve"> </w:t>
      </w:r>
    </w:p>
    <w:p w14:paraId="64DC6BA7" w14:textId="25823431" w:rsidR="0003628E" w:rsidRDefault="0003628E" w:rsidP="00FF2787"/>
    <w:p w14:paraId="0F190A54" w14:textId="22FD79B6" w:rsidR="0003628E" w:rsidRPr="00252013" w:rsidRDefault="0003628E" w:rsidP="00FF2787">
      <w:pPr>
        <w:rPr>
          <w:b/>
          <w:bCs/>
        </w:rPr>
      </w:pPr>
      <w:r w:rsidRPr="00252013">
        <w:rPr>
          <w:b/>
          <w:bCs/>
        </w:rPr>
        <w:t>Item #14 – Infection Prevention and Control</w:t>
      </w:r>
    </w:p>
    <w:p w14:paraId="71330718" w14:textId="4B0481EB" w:rsidR="0003628E" w:rsidRDefault="0003628E" w:rsidP="00FF2787">
      <w:r>
        <w:t>Competency – Ensure a safe practice environment</w:t>
      </w:r>
    </w:p>
    <w:p w14:paraId="79262576" w14:textId="78AEF782" w:rsidR="0003628E" w:rsidRPr="00F553D7" w:rsidRDefault="0003628E" w:rsidP="00F553D7">
      <w:pPr>
        <w:pStyle w:val="ListParagraph"/>
        <w:ind w:left="0"/>
        <w:rPr>
          <w:rFonts w:ascii="Calibri" w:hAnsi="Calibri" w:cs="Calibri"/>
          <w:b/>
        </w:rPr>
      </w:pPr>
      <w:r w:rsidRPr="00391E16">
        <w:rPr>
          <w:rFonts w:ascii="Calibri" w:hAnsi="Calibri" w:cs="Calibri"/>
          <w:i/>
        </w:rPr>
        <w:t xml:space="preserve">Physiotherapists apply best practices to prevent and control infection. </w:t>
      </w:r>
    </w:p>
    <w:p w14:paraId="06F8E107" w14:textId="47781056" w:rsidR="0003628E" w:rsidRPr="0003628E" w:rsidRDefault="0003628E" w:rsidP="0003628E">
      <w:pPr>
        <w:rPr>
          <w:b/>
          <w:bCs/>
        </w:rPr>
      </w:pPr>
      <w:r w:rsidRPr="0003628E">
        <w:rPr>
          <w:rFonts w:ascii="Calibri" w:hAnsi="Calibri" w:cs="Calibri"/>
          <w:b/>
          <w:bCs/>
          <w:color w:val="000000"/>
          <w:shd w:val="clear" w:color="auto" w:fill="FFFFFF"/>
        </w:rPr>
        <w:t>Describe a time when a patient needed special attention for infection prevention and control, beyond what you would normally do in your practice.</w:t>
      </w:r>
    </w:p>
    <w:sectPr w:rsidR="0003628E" w:rsidRPr="000362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1116" w14:textId="77777777" w:rsidR="00483E12" w:rsidRDefault="00483E12" w:rsidP="00F263D3">
      <w:pPr>
        <w:spacing w:after="0" w:line="240" w:lineRule="auto"/>
      </w:pPr>
      <w:r>
        <w:separator/>
      </w:r>
    </w:p>
  </w:endnote>
  <w:endnote w:type="continuationSeparator" w:id="0">
    <w:p w14:paraId="46B3500C" w14:textId="77777777" w:rsidR="00483E12" w:rsidRDefault="00483E12" w:rsidP="00F2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7218"/>
      <w:docPartObj>
        <w:docPartGallery w:val="Page Numbers (Bottom of Page)"/>
        <w:docPartUnique/>
      </w:docPartObj>
    </w:sdtPr>
    <w:sdtEndPr>
      <w:rPr>
        <w:noProof/>
        <w:color w:val="2F5496" w:themeColor="accent1" w:themeShade="BF"/>
      </w:rPr>
    </w:sdtEndPr>
    <w:sdtContent>
      <w:p w14:paraId="02563A94" w14:textId="0E1D4980" w:rsidR="00533771" w:rsidRPr="00533771" w:rsidRDefault="00533771">
        <w:pPr>
          <w:pStyle w:val="Footer"/>
          <w:jc w:val="right"/>
          <w:rPr>
            <w:color w:val="2F5496" w:themeColor="accent1" w:themeShade="BF"/>
          </w:rPr>
        </w:pPr>
        <w:r w:rsidRPr="00533771">
          <w:rPr>
            <w:i/>
            <w:iCs/>
            <w:color w:val="2F5496" w:themeColor="accent1" w:themeShade="BF"/>
          </w:rPr>
          <w:t>College of Physiotherapists of Ontario Assessment Questions</w:t>
        </w:r>
        <w:r w:rsidRPr="00533771">
          <w:rPr>
            <w:color w:val="2F5496" w:themeColor="accent1" w:themeShade="BF"/>
          </w:rPr>
          <w:t xml:space="preserve">                                             </w:t>
        </w:r>
        <w:r w:rsidRPr="00533771">
          <w:rPr>
            <w:color w:val="2F5496" w:themeColor="accent1" w:themeShade="BF"/>
          </w:rPr>
          <w:fldChar w:fldCharType="begin"/>
        </w:r>
        <w:r w:rsidRPr="00533771">
          <w:rPr>
            <w:color w:val="2F5496" w:themeColor="accent1" w:themeShade="BF"/>
          </w:rPr>
          <w:instrText xml:space="preserve"> PAGE   \* MERGEFORMAT </w:instrText>
        </w:r>
        <w:r w:rsidRPr="00533771">
          <w:rPr>
            <w:color w:val="2F5496" w:themeColor="accent1" w:themeShade="BF"/>
          </w:rPr>
          <w:fldChar w:fldCharType="separate"/>
        </w:r>
        <w:r w:rsidRPr="00533771">
          <w:rPr>
            <w:noProof/>
            <w:color w:val="2F5496" w:themeColor="accent1" w:themeShade="BF"/>
          </w:rPr>
          <w:t>2</w:t>
        </w:r>
        <w:r w:rsidRPr="00533771">
          <w:rPr>
            <w:noProof/>
            <w:color w:val="2F5496" w:themeColor="accent1" w:themeShade="BF"/>
          </w:rPr>
          <w:fldChar w:fldCharType="end"/>
        </w:r>
      </w:p>
    </w:sdtContent>
  </w:sdt>
  <w:p w14:paraId="68CCF95C" w14:textId="3F68B600" w:rsidR="00F263D3" w:rsidRPr="00B22691" w:rsidRDefault="00F263D3" w:rsidP="00B22691">
    <w:pPr>
      <w:pStyle w:val="Footer"/>
      <w:ind w:right="480"/>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8C23" w14:textId="77777777" w:rsidR="00483E12" w:rsidRDefault="00483E12" w:rsidP="00F263D3">
      <w:pPr>
        <w:spacing w:after="0" w:line="240" w:lineRule="auto"/>
      </w:pPr>
      <w:r>
        <w:separator/>
      </w:r>
    </w:p>
  </w:footnote>
  <w:footnote w:type="continuationSeparator" w:id="0">
    <w:p w14:paraId="70E5CFC4" w14:textId="77777777" w:rsidR="00483E12" w:rsidRDefault="00483E12" w:rsidP="00F26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1740"/>
    <w:multiLevelType w:val="hybridMultilevel"/>
    <w:tmpl w:val="2E1A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7000A"/>
    <w:multiLevelType w:val="hybridMultilevel"/>
    <w:tmpl w:val="6724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E237A"/>
    <w:multiLevelType w:val="hybridMultilevel"/>
    <w:tmpl w:val="509E1496"/>
    <w:lvl w:ilvl="0" w:tplc="CE3440FC">
      <w:start w:val="1"/>
      <w:numFmt w:val="bullet"/>
      <w:lvlText w:val=""/>
      <w:lvlJc w:val="left"/>
      <w:pPr>
        <w:tabs>
          <w:tab w:val="num" w:pos="720"/>
        </w:tabs>
        <w:ind w:left="720" w:hanging="360"/>
      </w:pPr>
      <w:rPr>
        <w:rFonts w:ascii="Symbol" w:hAnsi="Symbol" w:hint="default"/>
        <w:sz w:val="20"/>
      </w:rPr>
    </w:lvl>
    <w:lvl w:ilvl="1" w:tplc="72F23062" w:tentative="1">
      <w:start w:val="1"/>
      <w:numFmt w:val="bullet"/>
      <w:lvlText w:val="o"/>
      <w:lvlJc w:val="left"/>
      <w:pPr>
        <w:tabs>
          <w:tab w:val="num" w:pos="1440"/>
        </w:tabs>
        <w:ind w:left="1440" w:hanging="360"/>
      </w:pPr>
      <w:rPr>
        <w:rFonts w:ascii="Courier New" w:hAnsi="Courier New" w:hint="default"/>
        <w:sz w:val="20"/>
      </w:rPr>
    </w:lvl>
    <w:lvl w:ilvl="2" w:tplc="6E46CC80" w:tentative="1">
      <w:start w:val="1"/>
      <w:numFmt w:val="bullet"/>
      <w:lvlText w:val=""/>
      <w:lvlJc w:val="left"/>
      <w:pPr>
        <w:tabs>
          <w:tab w:val="num" w:pos="2160"/>
        </w:tabs>
        <w:ind w:left="2160" w:hanging="360"/>
      </w:pPr>
      <w:rPr>
        <w:rFonts w:ascii="Wingdings" w:hAnsi="Wingdings" w:hint="default"/>
        <w:sz w:val="20"/>
      </w:rPr>
    </w:lvl>
    <w:lvl w:ilvl="3" w:tplc="DC568B24" w:tentative="1">
      <w:start w:val="1"/>
      <w:numFmt w:val="bullet"/>
      <w:lvlText w:val=""/>
      <w:lvlJc w:val="left"/>
      <w:pPr>
        <w:tabs>
          <w:tab w:val="num" w:pos="2880"/>
        </w:tabs>
        <w:ind w:left="2880" w:hanging="360"/>
      </w:pPr>
      <w:rPr>
        <w:rFonts w:ascii="Wingdings" w:hAnsi="Wingdings" w:hint="default"/>
        <w:sz w:val="20"/>
      </w:rPr>
    </w:lvl>
    <w:lvl w:ilvl="4" w:tplc="810C4B1C" w:tentative="1">
      <w:start w:val="1"/>
      <w:numFmt w:val="bullet"/>
      <w:lvlText w:val=""/>
      <w:lvlJc w:val="left"/>
      <w:pPr>
        <w:tabs>
          <w:tab w:val="num" w:pos="3600"/>
        </w:tabs>
        <w:ind w:left="3600" w:hanging="360"/>
      </w:pPr>
      <w:rPr>
        <w:rFonts w:ascii="Wingdings" w:hAnsi="Wingdings" w:hint="default"/>
        <w:sz w:val="20"/>
      </w:rPr>
    </w:lvl>
    <w:lvl w:ilvl="5" w:tplc="F4D29F66" w:tentative="1">
      <w:start w:val="1"/>
      <w:numFmt w:val="bullet"/>
      <w:lvlText w:val=""/>
      <w:lvlJc w:val="left"/>
      <w:pPr>
        <w:tabs>
          <w:tab w:val="num" w:pos="4320"/>
        </w:tabs>
        <w:ind w:left="4320" w:hanging="360"/>
      </w:pPr>
      <w:rPr>
        <w:rFonts w:ascii="Wingdings" w:hAnsi="Wingdings" w:hint="default"/>
        <w:sz w:val="20"/>
      </w:rPr>
    </w:lvl>
    <w:lvl w:ilvl="6" w:tplc="ADA07744" w:tentative="1">
      <w:start w:val="1"/>
      <w:numFmt w:val="bullet"/>
      <w:lvlText w:val=""/>
      <w:lvlJc w:val="left"/>
      <w:pPr>
        <w:tabs>
          <w:tab w:val="num" w:pos="5040"/>
        </w:tabs>
        <w:ind w:left="5040" w:hanging="360"/>
      </w:pPr>
      <w:rPr>
        <w:rFonts w:ascii="Wingdings" w:hAnsi="Wingdings" w:hint="default"/>
        <w:sz w:val="20"/>
      </w:rPr>
    </w:lvl>
    <w:lvl w:ilvl="7" w:tplc="E2B02D68" w:tentative="1">
      <w:start w:val="1"/>
      <w:numFmt w:val="bullet"/>
      <w:lvlText w:val=""/>
      <w:lvlJc w:val="left"/>
      <w:pPr>
        <w:tabs>
          <w:tab w:val="num" w:pos="5760"/>
        </w:tabs>
        <w:ind w:left="5760" w:hanging="360"/>
      </w:pPr>
      <w:rPr>
        <w:rFonts w:ascii="Wingdings" w:hAnsi="Wingdings" w:hint="default"/>
        <w:sz w:val="20"/>
      </w:rPr>
    </w:lvl>
    <w:lvl w:ilvl="8" w:tplc="56DCD10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EC"/>
    <w:rsid w:val="0003628E"/>
    <w:rsid w:val="00095395"/>
    <w:rsid w:val="000F1693"/>
    <w:rsid w:val="001014DC"/>
    <w:rsid w:val="001339B3"/>
    <w:rsid w:val="001C233A"/>
    <w:rsid w:val="001D5B21"/>
    <w:rsid w:val="001E7EEF"/>
    <w:rsid w:val="0021399F"/>
    <w:rsid w:val="00252013"/>
    <w:rsid w:val="002869FB"/>
    <w:rsid w:val="002B2436"/>
    <w:rsid w:val="00371F04"/>
    <w:rsid w:val="00483E12"/>
    <w:rsid w:val="00521E40"/>
    <w:rsid w:val="00533771"/>
    <w:rsid w:val="00567CEC"/>
    <w:rsid w:val="00581992"/>
    <w:rsid w:val="006466CE"/>
    <w:rsid w:val="0074257B"/>
    <w:rsid w:val="00931721"/>
    <w:rsid w:val="00983985"/>
    <w:rsid w:val="00A10A25"/>
    <w:rsid w:val="00B055F6"/>
    <w:rsid w:val="00B22691"/>
    <w:rsid w:val="00DB4A9C"/>
    <w:rsid w:val="00E62C62"/>
    <w:rsid w:val="00ED1EB2"/>
    <w:rsid w:val="00EE19F2"/>
    <w:rsid w:val="00EF4E25"/>
    <w:rsid w:val="00F263D3"/>
    <w:rsid w:val="00F515C7"/>
    <w:rsid w:val="00F553D7"/>
    <w:rsid w:val="00F646BE"/>
    <w:rsid w:val="00FF2787"/>
    <w:rsid w:val="02E66938"/>
    <w:rsid w:val="044A3F58"/>
    <w:rsid w:val="0816BA73"/>
    <w:rsid w:val="09B28AD4"/>
    <w:rsid w:val="09EC8361"/>
    <w:rsid w:val="11E44147"/>
    <w:rsid w:val="130616C8"/>
    <w:rsid w:val="1494025B"/>
    <w:rsid w:val="1645D98C"/>
    <w:rsid w:val="1E7B89CF"/>
    <w:rsid w:val="215A37E5"/>
    <w:rsid w:val="23A1CAC8"/>
    <w:rsid w:val="2821772E"/>
    <w:rsid w:val="2845006B"/>
    <w:rsid w:val="2DE80041"/>
    <w:rsid w:val="2E5F38F3"/>
    <w:rsid w:val="44C52B47"/>
    <w:rsid w:val="49089CA5"/>
    <w:rsid w:val="4AD83861"/>
    <w:rsid w:val="51DA8DD6"/>
    <w:rsid w:val="54251AD6"/>
    <w:rsid w:val="5774BC51"/>
    <w:rsid w:val="579D930C"/>
    <w:rsid w:val="600F52D8"/>
    <w:rsid w:val="6A3A5C2E"/>
    <w:rsid w:val="75BFDD3D"/>
    <w:rsid w:val="7DFFAA23"/>
    <w:rsid w:val="7E3CC511"/>
    <w:rsid w:val="7E8E8F34"/>
    <w:rsid w:val="7ED6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DAFB6"/>
  <w15:chartTrackingRefBased/>
  <w15:docId w15:val="{89C0B7B4-693C-407E-B330-7AE954A1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4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14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CEC"/>
    <w:pPr>
      <w:ind w:left="720"/>
      <w:contextualSpacing/>
    </w:pPr>
  </w:style>
  <w:style w:type="character" w:customStyle="1" w:styleId="Heading1Char">
    <w:name w:val="Heading 1 Char"/>
    <w:basedOn w:val="DefaultParagraphFont"/>
    <w:link w:val="Heading1"/>
    <w:uiPriority w:val="9"/>
    <w:rsid w:val="001014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14D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26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D3"/>
  </w:style>
  <w:style w:type="paragraph" w:styleId="Footer">
    <w:name w:val="footer"/>
    <w:basedOn w:val="Normal"/>
    <w:link w:val="FooterChar"/>
    <w:uiPriority w:val="99"/>
    <w:unhideWhenUsed/>
    <w:rsid w:val="00F26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6785">
      <w:bodyDiv w:val="1"/>
      <w:marLeft w:val="0"/>
      <w:marRight w:val="0"/>
      <w:marTop w:val="0"/>
      <w:marBottom w:val="0"/>
      <w:divBdr>
        <w:top w:val="none" w:sz="0" w:space="0" w:color="auto"/>
        <w:left w:val="none" w:sz="0" w:space="0" w:color="auto"/>
        <w:bottom w:val="none" w:sz="0" w:space="0" w:color="auto"/>
        <w:right w:val="none" w:sz="0" w:space="0" w:color="auto"/>
      </w:divBdr>
    </w:div>
    <w:div w:id="478501650">
      <w:bodyDiv w:val="1"/>
      <w:marLeft w:val="0"/>
      <w:marRight w:val="0"/>
      <w:marTop w:val="0"/>
      <w:marBottom w:val="0"/>
      <w:divBdr>
        <w:top w:val="none" w:sz="0" w:space="0" w:color="auto"/>
        <w:left w:val="none" w:sz="0" w:space="0" w:color="auto"/>
        <w:bottom w:val="none" w:sz="0" w:space="0" w:color="auto"/>
        <w:right w:val="none" w:sz="0" w:space="0" w:color="auto"/>
      </w:divBdr>
    </w:div>
    <w:div w:id="8319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Martin</dc:creator>
  <cp:keywords/>
  <dc:description/>
  <cp:lastModifiedBy>Connie Fong</cp:lastModifiedBy>
  <cp:revision>4</cp:revision>
  <dcterms:created xsi:type="dcterms:W3CDTF">2022-03-15T16:09:00Z</dcterms:created>
  <dcterms:modified xsi:type="dcterms:W3CDTF">2022-03-15T18:15:00Z</dcterms:modified>
</cp:coreProperties>
</file>