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7994A" w14:textId="77777777" w:rsidR="00012914" w:rsidRPr="000C29B9" w:rsidRDefault="00012914" w:rsidP="00517EA2">
      <w:pPr>
        <w:rPr>
          <w:b/>
          <w:bCs/>
          <w:color w:val="000000" w:themeColor="text1"/>
          <w:sz w:val="24"/>
          <w:szCs w:val="24"/>
        </w:rPr>
      </w:pPr>
      <w:r w:rsidRPr="000C29B9">
        <w:rPr>
          <w:b/>
          <w:bCs/>
          <w:noProof/>
          <w:color w:val="000000" w:themeColor="text1"/>
          <w:sz w:val="24"/>
          <w:szCs w:val="24"/>
        </w:rPr>
        <w:drawing>
          <wp:inline distT="0" distB="0" distL="0" distR="0" wp14:anchorId="69F67646" wp14:editId="2549F3A9">
            <wp:extent cx="1927679" cy="6477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TO Logo New CMYK 11070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9048" cy="651520"/>
                    </a:xfrm>
                    <a:prstGeom prst="rect">
                      <a:avLst/>
                    </a:prstGeom>
                  </pic:spPr>
                </pic:pic>
              </a:graphicData>
            </a:graphic>
          </wp:inline>
        </w:drawing>
      </w:r>
    </w:p>
    <w:p w14:paraId="18C2BD17" w14:textId="77777777" w:rsidR="00AE31A4" w:rsidRPr="00825D5F" w:rsidRDefault="00AE31A4" w:rsidP="00AE31A4">
      <w:pPr>
        <w:rPr>
          <w:b/>
          <w:bCs/>
          <w:color w:val="000000" w:themeColor="text1"/>
          <w:sz w:val="48"/>
          <w:szCs w:val="48"/>
        </w:rPr>
      </w:pPr>
      <w:r w:rsidRPr="00825D5F">
        <w:rPr>
          <w:b/>
          <w:bCs/>
          <w:color w:val="000000" w:themeColor="text1"/>
          <w:sz w:val="48"/>
          <w:szCs w:val="48"/>
        </w:rPr>
        <w:t>Written Plan for Managing Adverse Events</w:t>
      </w:r>
    </w:p>
    <w:p w14:paraId="69B2F0DD" w14:textId="7823DA32" w:rsidR="00825D5F" w:rsidRPr="00825D5F" w:rsidRDefault="00AE31A4" w:rsidP="00825D5F">
      <w:pPr>
        <w:rPr>
          <w:sz w:val="28"/>
          <w:szCs w:val="28"/>
        </w:rPr>
      </w:pPr>
      <w:r w:rsidRPr="00825D5F">
        <w:rPr>
          <w:sz w:val="28"/>
          <w:szCs w:val="28"/>
        </w:rPr>
        <w:t>Physiotherapists Need to Have a Written Plan to Manage Adverse Events</w:t>
      </w:r>
      <w:r w:rsidR="00825D5F">
        <w:rPr>
          <w:sz w:val="28"/>
          <w:szCs w:val="28"/>
        </w:rPr>
        <w:br/>
      </w:r>
    </w:p>
    <w:p w14:paraId="2A919B8C" w14:textId="23A77151" w:rsidR="00AE31A4" w:rsidRPr="00AE31A4" w:rsidRDefault="00AE31A4" w:rsidP="00825D5F">
      <w:pPr>
        <w:pStyle w:val="Heading1"/>
      </w:pPr>
      <w:r w:rsidRPr="00AE31A4">
        <w:t>What Does a Written Plan for Adverse Events Look Like?</w:t>
      </w:r>
    </w:p>
    <w:p w14:paraId="086FAC75" w14:textId="1276AC8C" w:rsidR="00AE31A4" w:rsidRPr="00AE31A4" w:rsidRDefault="00AE31A4" w:rsidP="00825D5F">
      <w:pPr>
        <w:rPr>
          <w:sz w:val="24"/>
          <w:szCs w:val="24"/>
        </w:rPr>
      </w:pPr>
      <w:r w:rsidRPr="00AE31A4">
        <w:rPr>
          <w:sz w:val="24"/>
          <w:szCs w:val="24"/>
        </w:rPr>
        <w:t xml:space="preserve">We leave that up to you. It could be written up as a policy, a chart, table, a booklet — </w:t>
      </w:r>
      <w:r w:rsidR="00825D5F">
        <w:rPr>
          <w:sz w:val="24"/>
          <w:szCs w:val="24"/>
        </w:rPr>
        <w:br/>
      </w:r>
      <w:r w:rsidRPr="00AE31A4">
        <w:rPr>
          <w:sz w:val="24"/>
          <w:szCs w:val="24"/>
        </w:rPr>
        <w:t>you decide what works best in your situation and workplace.</w:t>
      </w:r>
    </w:p>
    <w:p w14:paraId="092A4EBA" w14:textId="743C2186" w:rsidR="00AE31A4" w:rsidRPr="00AE31A4" w:rsidRDefault="00AE31A4" w:rsidP="00AE31A4">
      <w:pPr>
        <w:rPr>
          <w:b/>
          <w:bCs/>
          <w:sz w:val="24"/>
          <w:szCs w:val="24"/>
        </w:rPr>
      </w:pPr>
      <w:r w:rsidRPr="00AE31A4">
        <w:rPr>
          <w:b/>
          <w:bCs/>
          <w:sz w:val="24"/>
          <w:szCs w:val="24"/>
        </w:rPr>
        <w:t>Regardless of the format, your written plan should answer these questions:</w:t>
      </w:r>
    </w:p>
    <w:p w14:paraId="1F28FA7F" w14:textId="3115C0C8" w:rsidR="00AE31A4" w:rsidRPr="00AE31A4" w:rsidRDefault="00AE31A4" w:rsidP="00AE31A4">
      <w:pPr>
        <w:pStyle w:val="ListParagraph"/>
        <w:numPr>
          <w:ilvl w:val="0"/>
          <w:numId w:val="6"/>
        </w:numPr>
        <w:rPr>
          <w:sz w:val="24"/>
          <w:szCs w:val="24"/>
        </w:rPr>
      </w:pPr>
      <w:r w:rsidRPr="00AE31A4">
        <w:rPr>
          <w:sz w:val="24"/>
          <w:szCs w:val="24"/>
        </w:rPr>
        <w:t>What could possibly go wrong during an assessment or treatment?</w:t>
      </w:r>
    </w:p>
    <w:p w14:paraId="6E55D637" w14:textId="74226A3A" w:rsidR="00AE31A4" w:rsidRPr="00AE31A4" w:rsidRDefault="00AE31A4" w:rsidP="00AE31A4">
      <w:pPr>
        <w:pStyle w:val="ListParagraph"/>
        <w:numPr>
          <w:ilvl w:val="0"/>
          <w:numId w:val="6"/>
        </w:numPr>
        <w:rPr>
          <w:sz w:val="24"/>
          <w:szCs w:val="24"/>
        </w:rPr>
      </w:pPr>
      <w:r w:rsidRPr="00AE31A4">
        <w:rPr>
          <w:sz w:val="24"/>
          <w:szCs w:val="24"/>
        </w:rPr>
        <w:t>How is the adverse event recognized?</w:t>
      </w:r>
    </w:p>
    <w:p w14:paraId="40EFDBF1" w14:textId="003196FA" w:rsidR="00AE31A4" w:rsidRPr="00AE31A4" w:rsidRDefault="00AE31A4" w:rsidP="00AE31A4">
      <w:pPr>
        <w:pStyle w:val="ListParagraph"/>
        <w:numPr>
          <w:ilvl w:val="0"/>
          <w:numId w:val="6"/>
        </w:numPr>
        <w:rPr>
          <w:sz w:val="24"/>
          <w:szCs w:val="24"/>
        </w:rPr>
      </w:pPr>
      <w:r w:rsidRPr="00AE31A4">
        <w:rPr>
          <w:sz w:val="24"/>
          <w:szCs w:val="24"/>
        </w:rPr>
        <w:t>What steps need to be taken for each adverse event? And by whom?</w:t>
      </w:r>
    </w:p>
    <w:p w14:paraId="378E709F" w14:textId="0C82414E" w:rsidR="00AE31A4" w:rsidRPr="00AE31A4" w:rsidRDefault="00AE31A4" w:rsidP="00AE31A4">
      <w:pPr>
        <w:pStyle w:val="ListParagraph"/>
        <w:numPr>
          <w:ilvl w:val="0"/>
          <w:numId w:val="6"/>
        </w:numPr>
        <w:rPr>
          <w:sz w:val="24"/>
          <w:szCs w:val="24"/>
        </w:rPr>
      </w:pPr>
      <w:r w:rsidRPr="00AE31A4">
        <w:rPr>
          <w:sz w:val="24"/>
          <w:szCs w:val="24"/>
        </w:rPr>
        <w:t>Who needs to be notified?</w:t>
      </w:r>
    </w:p>
    <w:p w14:paraId="3DFE8D66" w14:textId="43FEFD4F" w:rsidR="00AE31A4" w:rsidRPr="00AE31A4" w:rsidRDefault="00AE31A4" w:rsidP="00AE31A4">
      <w:pPr>
        <w:pStyle w:val="ListParagraph"/>
        <w:numPr>
          <w:ilvl w:val="0"/>
          <w:numId w:val="6"/>
        </w:numPr>
        <w:rPr>
          <w:sz w:val="24"/>
          <w:szCs w:val="24"/>
        </w:rPr>
      </w:pPr>
      <w:r w:rsidRPr="00AE31A4">
        <w:rPr>
          <w:sz w:val="24"/>
          <w:szCs w:val="24"/>
        </w:rPr>
        <w:t>What instructions or advice needs to be given to patients to manage the adverse events should it occur after the patient leaves your practice? (You should have already covered what could go wrong when you obtained informed consent from the patient!)</w:t>
      </w:r>
    </w:p>
    <w:p w14:paraId="7C0E0C61" w14:textId="25390D7E" w:rsidR="00AE31A4" w:rsidRPr="00825D5F" w:rsidRDefault="00AE31A4" w:rsidP="00AE31A4">
      <w:pPr>
        <w:pStyle w:val="ListParagraph"/>
        <w:numPr>
          <w:ilvl w:val="0"/>
          <w:numId w:val="6"/>
        </w:numPr>
        <w:rPr>
          <w:sz w:val="24"/>
          <w:szCs w:val="24"/>
        </w:rPr>
      </w:pPr>
      <w:r w:rsidRPr="00AE31A4">
        <w:rPr>
          <w:sz w:val="24"/>
          <w:szCs w:val="24"/>
        </w:rPr>
        <w:t>What follow up is needed? And what is the time frame?</w:t>
      </w:r>
    </w:p>
    <w:p w14:paraId="7AF4759A" w14:textId="77777777" w:rsidR="00AE31A4" w:rsidRPr="00AE31A4" w:rsidRDefault="00AE31A4" w:rsidP="00AE31A4">
      <w:pPr>
        <w:pStyle w:val="Heading1"/>
      </w:pPr>
      <w:r w:rsidRPr="00AE31A4">
        <w:t>Things to Consider</w:t>
      </w:r>
    </w:p>
    <w:p w14:paraId="1E6E8779" w14:textId="1EE2732B" w:rsidR="00AE31A4" w:rsidRPr="00AE31A4" w:rsidRDefault="00AE31A4" w:rsidP="00AE31A4">
      <w:pPr>
        <w:pStyle w:val="ListParagraph"/>
        <w:numPr>
          <w:ilvl w:val="0"/>
          <w:numId w:val="7"/>
        </w:numPr>
        <w:rPr>
          <w:sz w:val="24"/>
          <w:szCs w:val="24"/>
        </w:rPr>
      </w:pPr>
      <w:r w:rsidRPr="00AE31A4">
        <w:rPr>
          <w:sz w:val="24"/>
          <w:szCs w:val="24"/>
        </w:rPr>
        <w:t>Keep your plan up to date — things change — make it a habit to review it annually or as needed.</w:t>
      </w:r>
    </w:p>
    <w:p w14:paraId="4161A87C" w14:textId="30447D97" w:rsidR="00AE31A4" w:rsidRPr="00AE31A4" w:rsidRDefault="00AE31A4" w:rsidP="00AE31A4">
      <w:pPr>
        <w:pStyle w:val="ListParagraph"/>
        <w:numPr>
          <w:ilvl w:val="0"/>
          <w:numId w:val="7"/>
        </w:numPr>
        <w:rPr>
          <w:sz w:val="24"/>
          <w:szCs w:val="24"/>
        </w:rPr>
      </w:pPr>
      <w:r w:rsidRPr="00AE31A4">
        <w:rPr>
          <w:sz w:val="24"/>
          <w:szCs w:val="24"/>
        </w:rPr>
        <w:t>Personalize your plan to match the kinds of things you do in practice. For example: if you only do acupuncture on knees, you don't need a plan for punctured lungs.</w:t>
      </w:r>
    </w:p>
    <w:p w14:paraId="691837D0" w14:textId="26161BED" w:rsidR="00AE31A4" w:rsidRPr="00AE31A4" w:rsidRDefault="00AE31A4" w:rsidP="00AE31A4">
      <w:pPr>
        <w:pStyle w:val="ListParagraph"/>
        <w:numPr>
          <w:ilvl w:val="0"/>
          <w:numId w:val="7"/>
        </w:numPr>
        <w:rPr>
          <w:sz w:val="24"/>
          <w:szCs w:val="24"/>
        </w:rPr>
      </w:pPr>
      <w:r w:rsidRPr="00AE31A4">
        <w:rPr>
          <w:sz w:val="24"/>
          <w:szCs w:val="24"/>
        </w:rPr>
        <w:t>Make use of any plans for dealing with a specific adverse reaction you received as part of a training course you took.</w:t>
      </w:r>
    </w:p>
    <w:p w14:paraId="268D35FC" w14:textId="3562C516" w:rsidR="00AE31A4" w:rsidRPr="00AE31A4" w:rsidRDefault="00AE31A4" w:rsidP="00AE31A4">
      <w:pPr>
        <w:pStyle w:val="ListParagraph"/>
        <w:numPr>
          <w:ilvl w:val="0"/>
          <w:numId w:val="7"/>
        </w:numPr>
        <w:rPr>
          <w:sz w:val="24"/>
          <w:szCs w:val="24"/>
        </w:rPr>
      </w:pPr>
      <w:r w:rsidRPr="00AE31A4">
        <w:rPr>
          <w:sz w:val="24"/>
          <w:szCs w:val="24"/>
        </w:rPr>
        <w:t>Ensure your plan is easy to understand, accessible and communicated to anyone who might encounter a patient in distress. Remember, that the adverse event may be identified by a non-PT staff person — a receptionist, another health care provider, your employers or the patient.</w:t>
      </w:r>
    </w:p>
    <w:p w14:paraId="125CBCF9" w14:textId="77777777" w:rsidR="00AE31A4" w:rsidRPr="00AE31A4" w:rsidRDefault="00AE31A4" w:rsidP="00AE31A4">
      <w:pPr>
        <w:pStyle w:val="Heading1"/>
      </w:pPr>
      <w:r w:rsidRPr="00AE31A4">
        <w:t>When in Doubt, Give Us a Call</w:t>
      </w:r>
    </w:p>
    <w:p w14:paraId="3D7FA74E" w14:textId="02C5CA9F" w:rsidR="00AE31A4" w:rsidRPr="00AE31A4" w:rsidRDefault="00AE31A4" w:rsidP="00AE31A4">
      <w:pPr>
        <w:rPr>
          <w:sz w:val="24"/>
          <w:szCs w:val="24"/>
        </w:rPr>
      </w:pPr>
      <w:r w:rsidRPr="00AE31A4">
        <w:rPr>
          <w:sz w:val="24"/>
          <w:szCs w:val="24"/>
        </w:rPr>
        <w:t>If you have any questions about written plans to manage</w:t>
      </w:r>
      <w:r>
        <w:rPr>
          <w:sz w:val="24"/>
          <w:szCs w:val="24"/>
        </w:rPr>
        <w:t xml:space="preserve"> </w:t>
      </w:r>
      <w:r w:rsidRPr="00AE31A4">
        <w:rPr>
          <w:sz w:val="24"/>
          <w:szCs w:val="24"/>
        </w:rPr>
        <w:t xml:space="preserve">adverse events, </w:t>
      </w:r>
      <w:r>
        <w:rPr>
          <w:sz w:val="24"/>
          <w:szCs w:val="24"/>
        </w:rPr>
        <w:t>contact</w:t>
      </w:r>
      <w:r w:rsidRPr="00AE31A4">
        <w:rPr>
          <w:sz w:val="24"/>
          <w:szCs w:val="24"/>
        </w:rPr>
        <w:t xml:space="preserve"> the Practice Advisor</w:t>
      </w:r>
      <w:r>
        <w:rPr>
          <w:sz w:val="24"/>
          <w:szCs w:val="24"/>
        </w:rPr>
        <w:t xml:space="preserve"> </w:t>
      </w:r>
      <w:r w:rsidRPr="00AE31A4">
        <w:rPr>
          <w:sz w:val="24"/>
          <w:szCs w:val="24"/>
        </w:rPr>
        <w:t xml:space="preserve">at </w:t>
      </w:r>
      <w:hyperlink r:id="rId6" w:history="1">
        <w:r w:rsidR="00EA4CD3" w:rsidRPr="00283DE2">
          <w:rPr>
            <w:rStyle w:val="Hyperlink"/>
            <w:sz w:val="24"/>
            <w:szCs w:val="24"/>
          </w:rPr>
          <w:t>advice@collegept.org</w:t>
        </w:r>
      </w:hyperlink>
      <w:r w:rsidR="00EA4CD3">
        <w:rPr>
          <w:sz w:val="24"/>
          <w:szCs w:val="24"/>
        </w:rPr>
        <w:t xml:space="preserve"> </w:t>
      </w:r>
      <w:r w:rsidRPr="00AE31A4">
        <w:rPr>
          <w:sz w:val="24"/>
          <w:szCs w:val="24"/>
        </w:rPr>
        <w:t>or call 1-800-583-5885 ext. 241.</w:t>
      </w:r>
    </w:p>
    <w:p w14:paraId="35752E40" w14:textId="77777777" w:rsidR="00AE31A4" w:rsidRPr="00AE31A4" w:rsidRDefault="00AE31A4" w:rsidP="00AE31A4">
      <w:pPr>
        <w:rPr>
          <w:sz w:val="24"/>
          <w:szCs w:val="24"/>
        </w:rPr>
      </w:pPr>
    </w:p>
    <w:sectPr w:rsidR="00AE31A4" w:rsidRPr="00AE31A4" w:rsidSect="000B7DB9">
      <w:pgSz w:w="12240" w:h="15840"/>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B1279"/>
    <w:multiLevelType w:val="hybridMultilevel"/>
    <w:tmpl w:val="E50A7414"/>
    <w:lvl w:ilvl="0" w:tplc="31086BAC">
      <w:numFmt w:val="bullet"/>
      <w:lvlText w:val="•"/>
      <w:lvlJc w:val="left"/>
      <w:pPr>
        <w:ind w:left="1571" w:hanging="720"/>
      </w:pPr>
      <w:rPr>
        <w:rFonts w:ascii="Calibri" w:eastAsiaTheme="minorHAnsi" w:hAnsi="Calibri" w:cstheme="minorBidi"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1" w15:restartNumberingAfterBreak="0">
    <w:nsid w:val="23AA5FE9"/>
    <w:multiLevelType w:val="hybridMultilevel"/>
    <w:tmpl w:val="48122878"/>
    <w:lvl w:ilvl="0" w:tplc="31086BAC">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120796"/>
    <w:multiLevelType w:val="hybridMultilevel"/>
    <w:tmpl w:val="474ED538"/>
    <w:lvl w:ilvl="0" w:tplc="24B23E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61BEB"/>
    <w:multiLevelType w:val="hybridMultilevel"/>
    <w:tmpl w:val="63F87F6A"/>
    <w:lvl w:ilvl="0" w:tplc="24B23E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584DB0"/>
    <w:multiLevelType w:val="hybridMultilevel"/>
    <w:tmpl w:val="06B25F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5901C76"/>
    <w:multiLevelType w:val="hybridMultilevel"/>
    <w:tmpl w:val="2C2278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2E16C58"/>
    <w:multiLevelType w:val="hybridMultilevel"/>
    <w:tmpl w:val="68BC84F6"/>
    <w:lvl w:ilvl="0" w:tplc="31086BAC">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6535947">
    <w:abstractNumId w:val="5"/>
  </w:num>
  <w:num w:numId="2" w16cid:durableId="2135757312">
    <w:abstractNumId w:val="1"/>
  </w:num>
  <w:num w:numId="3" w16cid:durableId="2039118412">
    <w:abstractNumId w:val="0"/>
  </w:num>
  <w:num w:numId="4" w16cid:durableId="937254357">
    <w:abstractNumId w:val="4"/>
  </w:num>
  <w:num w:numId="5" w16cid:durableId="380328647">
    <w:abstractNumId w:val="6"/>
  </w:num>
  <w:num w:numId="6" w16cid:durableId="1047529770">
    <w:abstractNumId w:val="3"/>
  </w:num>
  <w:num w:numId="7" w16cid:durableId="687871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A2"/>
    <w:rsid w:val="00012914"/>
    <w:rsid w:val="00014539"/>
    <w:rsid w:val="00090708"/>
    <w:rsid w:val="000950EA"/>
    <w:rsid w:val="000B7DB9"/>
    <w:rsid w:val="000C29B9"/>
    <w:rsid w:val="000C7423"/>
    <w:rsid w:val="000F7967"/>
    <w:rsid w:val="00113D76"/>
    <w:rsid w:val="001209DE"/>
    <w:rsid w:val="00123366"/>
    <w:rsid w:val="00126143"/>
    <w:rsid w:val="00166411"/>
    <w:rsid w:val="00175F4D"/>
    <w:rsid w:val="00185762"/>
    <w:rsid w:val="0019710E"/>
    <w:rsid w:val="001A1FA2"/>
    <w:rsid w:val="001D443B"/>
    <w:rsid w:val="001D4E95"/>
    <w:rsid w:val="00206458"/>
    <w:rsid w:val="0022465E"/>
    <w:rsid w:val="00257BF0"/>
    <w:rsid w:val="00267F37"/>
    <w:rsid w:val="002C7341"/>
    <w:rsid w:val="00363988"/>
    <w:rsid w:val="00390890"/>
    <w:rsid w:val="003A6D0C"/>
    <w:rsid w:val="00420C09"/>
    <w:rsid w:val="00440FCE"/>
    <w:rsid w:val="0044137B"/>
    <w:rsid w:val="00480307"/>
    <w:rsid w:val="004A2B30"/>
    <w:rsid w:val="004C0A0E"/>
    <w:rsid w:val="004C2D16"/>
    <w:rsid w:val="004F33CE"/>
    <w:rsid w:val="00517EA2"/>
    <w:rsid w:val="005C6DE7"/>
    <w:rsid w:val="005D24B9"/>
    <w:rsid w:val="005D586C"/>
    <w:rsid w:val="0061156B"/>
    <w:rsid w:val="00622C14"/>
    <w:rsid w:val="0062323E"/>
    <w:rsid w:val="006F112A"/>
    <w:rsid w:val="006F3A24"/>
    <w:rsid w:val="007046E6"/>
    <w:rsid w:val="007110F6"/>
    <w:rsid w:val="0071673B"/>
    <w:rsid w:val="0073166A"/>
    <w:rsid w:val="00747F6C"/>
    <w:rsid w:val="007A526B"/>
    <w:rsid w:val="00816E40"/>
    <w:rsid w:val="00825D5F"/>
    <w:rsid w:val="008805A1"/>
    <w:rsid w:val="00885582"/>
    <w:rsid w:val="00892C23"/>
    <w:rsid w:val="00971A24"/>
    <w:rsid w:val="009B36D5"/>
    <w:rsid w:val="00A62969"/>
    <w:rsid w:val="00AB4B07"/>
    <w:rsid w:val="00AE31A4"/>
    <w:rsid w:val="00AE3F62"/>
    <w:rsid w:val="00B00D25"/>
    <w:rsid w:val="00B1195B"/>
    <w:rsid w:val="00B852E0"/>
    <w:rsid w:val="00BC6ECA"/>
    <w:rsid w:val="00BD1369"/>
    <w:rsid w:val="00C9342A"/>
    <w:rsid w:val="00CB512C"/>
    <w:rsid w:val="00D074C9"/>
    <w:rsid w:val="00D41B3F"/>
    <w:rsid w:val="00DD0ABE"/>
    <w:rsid w:val="00DF0AE8"/>
    <w:rsid w:val="00E3395D"/>
    <w:rsid w:val="00E54806"/>
    <w:rsid w:val="00E67363"/>
    <w:rsid w:val="00EA4CD3"/>
    <w:rsid w:val="00EA6E74"/>
    <w:rsid w:val="00EC5711"/>
    <w:rsid w:val="00EC5949"/>
    <w:rsid w:val="00ED3947"/>
    <w:rsid w:val="00F17325"/>
    <w:rsid w:val="00F24A09"/>
    <w:rsid w:val="00F6025D"/>
    <w:rsid w:val="00FA5D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240D"/>
  <w15:chartTrackingRefBased/>
  <w15:docId w15:val="{9F088570-C4D3-4BB9-B5BA-5D314795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88"/>
  </w:style>
  <w:style w:type="paragraph" w:styleId="Heading1">
    <w:name w:val="heading 1"/>
    <w:basedOn w:val="Normal"/>
    <w:next w:val="Normal"/>
    <w:link w:val="Heading1Char"/>
    <w:autoRedefine/>
    <w:uiPriority w:val="9"/>
    <w:qFormat/>
    <w:rsid w:val="00AE31A4"/>
    <w:pPr>
      <w:keepNext/>
      <w:keepLines/>
      <w:spacing w:before="240" w:after="0"/>
      <w:outlineLvl w:val="0"/>
    </w:pPr>
    <w:rPr>
      <w:rFonts w:ascii="Calibri" w:eastAsiaTheme="majorEastAsia" w:hAnsi="Calibri" w:cs="Calibri"/>
      <w:b/>
      <w:color w:val="2F5496"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EA2"/>
    <w:pPr>
      <w:ind w:left="720"/>
      <w:contextualSpacing/>
    </w:pPr>
  </w:style>
  <w:style w:type="character" w:customStyle="1" w:styleId="Heading1Char">
    <w:name w:val="Heading 1 Char"/>
    <w:basedOn w:val="DefaultParagraphFont"/>
    <w:link w:val="Heading1"/>
    <w:uiPriority w:val="9"/>
    <w:rsid w:val="00AE31A4"/>
    <w:rPr>
      <w:rFonts w:ascii="Calibri" w:eastAsiaTheme="majorEastAsia" w:hAnsi="Calibri" w:cs="Calibri"/>
      <w:b/>
      <w:color w:val="2F5496" w:themeColor="accent1" w:themeShade="BF"/>
      <w:sz w:val="36"/>
      <w:szCs w:val="36"/>
    </w:rPr>
  </w:style>
  <w:style w:type="table" w:styleId="TableGrid">
    <w:name w:val="Table Grid"/>
    <w:basedOn w:val="TableNormal"/>
    <w:uiPriority w:val="39"/>
    <w:rsid w:val="0062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0AE8"/>
    <w:rPr>
      <w:color w:val="0563C1" w:themeColor="hyperlink"/>
      <w:u w:val="single"/>
    </w:rPr>
  </w:style>
  <w:style w:type="character" w:styleId="UnresolvedMention">
    <w:name w:val="Unresolved Mention"/>
    <w:basedOn w:val="DefaultParagraphFont"/>
    <w:uiPriority w:val="99"/>
    <w:semiHidden/>
    <w:unhideWhenUsed/>
    <w:rsid w:val="00DF0AE8"/>
    <w:rPr>
      <w:color w:val="605E5C"/>
      <w:shd w:val="clear" w:color="auto" w:fill="E1DFDD"/>
    </w:rPr>
  </w:style>
  <w:style w:type="character" w:styleId="FollowedHyperlink">
    <w:name w:val="FollowedHyperlink"/>
    <w:basedOn w:val="DefaultParagraphFont"/>
    <w:uiPriority w:val="99"/>
    <w:semiHidden/>
    <w:unhideWhenUsed/>
    <w:rsid w:val="002C73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vice@collegept.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
  <dc:description/>
  <cp:lastModifiedBy>Connie Fong</cp:lastModifiedBy>
  <cp:revision>24</cp:revision>
  <dcterms:created xsi:type="dcterms:W3CDTF">2019-11-07T15:54:00Z</dcterms:created>
  <dcterms:modified xsi:type="dcterms:W3CDTF">2025-01-20T16:36:00Z</dcterms:modified>
</cp:coreProperties>
</file>