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592D1" w14:textId="0AD86B05" w:rsidR="00D92010" w:rsidRPr="003B67A7" w:rsidRDefault="00211A96" w:rsidP="003B67A7">
      <w:pPr>
        <w:pStyle w:val="Heading1"/>
        <w:jc w:val="center"/>
        <w:rPr>
          <w:b/>
          <w:bCs/>
        </w:rPr>
      </w:pPr>
      <w:r w:rsidRPr="003B67A7">
        <w:rPr>
          <w:b/>
          <w:bCs/>
        </w:rPr>
        <w:t>Request for Proposal – Conducting a Third-Party Governance Review</w:t>
      </w:r>
    </w:p>
    <w:p w14:paraId="153CA620" w14:textId="52BDD3FE" w:rsidR="00211A96" w:rsidRDefault="00211A96"/>
    <w:p w14:paraId="577AA438" w14:textId="04DA29C0" w:rsidR="00211A96" w:rsidRPr="003B67A7" w:rsidRDefault="003B67A7" w:rsidP="003B67A7">
      <w:pPr>
        <w:pStyle w:val="Heading2"/>
        <w:spacing w:after="240"/>
        <w:rPr>
          <w:b/>
          <w:bCs/>
        </w:rPr>
      </w:pPr>
      <w:r w:rsidRPr="003B67A7">
        <w:rPr>
          <w:b/>
          <w:bCs/>
        </w:rPr>
        <w:t>About the College</w:t>
      </w:r>
    </w:p>
    <w:p w14:paraId="093472FD" w14:textId="33D91066" w:rsidR="00563FD3" w:rsidRPr="00563FD3" w:rsidRDefault="00E46440" w:rsidP="00A959E3">
      <w:pPr>
        <w:shd w:val="clear" w:color="auto" w:fill="FFFFFF"/>
        <w:spacing w:before="100" w:beforeAutospacing="1" w:after="100" w:afterAutospacing="1" w:line="240" w:lineRule="auto"/>
        <w:rPr>
          <w:rFonts w:cstheme="minorHAnsi"/>
          <w:color w:val="363636"/>
          <w:spacing w:val="5"/>
          <w:shd w:val="clear" w:color="auto" w:fill="FFFFFF"/>
        </w:rPr>
      </w:pPr>
      <w:r>
        <w:rPr>
          <w:rFonts w:cstheme="minorHAnsi"/>
          <w:color w:val="363636"/>
          <w:spacing w:val="5"/>
          <w:shd w:val="clear" w:color="auto" w:fill="FFFFFF"/>
        </w:rPr>
        <w:t xml:space="preserve">The College of Physiotherapists of Ontario regulates the </w:t>
      </w:r>
      <w:r w:rsidRPr="00E46440">
        <w:rPr>
          <w:rFonts w:cstheme="minorHAnsi"/>
          <w:color w:val="363636"/>
          <w:spacing w:val="5"/>
          <w:shd w:val="clear" w:color="auto" w:fill="FFFFFF"/>
        </w:rPr>
        <w:t>more than 10,000 physiotherapists in Ontario.</w:t>
      </w:r>
      <w:r>
        <w:rPr>
          <w:rFonts w:cstheme="minorHAnsi"/>
          <w:color w:val="363636"/>
          <w:spacing w:val="5"/>
          <w:shd w:val="clear" w:color="auto" w:fill="FFFFFF"/>
        </w:rPr>
        <w:t xml:space="preserve"> </w:t>
      </w:r>
      <w:r w:rsidR="00563FD3" w:rsidRPr="00563FD3">
        <w:rPr>
          <w:rFonts w:cstheme="minorHAnsi"/>
          <w:color w:val="363636"/>
          <w:spacing w:val="5"/>
          <w:shd w:val="clear" w:color="auto" w:fill="FFFFFF"/>
        </w:rPr>
        <w:t>The College sets rules and develops programs to ensure that members of the physiotherapy profession practice in the best interest of the public. The College’s authority comes from the </w:t>
      </w:r>
      <w:hyperlink r:id="rId5" w:tgtFrame="_blank" w:history="1">
        <w:r w:rsidR="00563FD3" w:rsidRPr="00563FD3">
          <w:rPr>
            <w:rStyle w:val="aoda-only"/>
            <w:rFonts w:cstheme="minorHAnsi"/>
            <w:i/>
            <w:iCs/>
            <w:color w:val="0164A5"/>
            <w:u w:val="single"/>
          </w:rPr>
          <w:t>Physiotherapy Act, 1991</w:t>
        </w:r>
      </w:hyperlink>
      <w:r w:rsidR="00563FD3" w:rsidRPr="00563FD3">
        <w:rPr>
          <w:rFonts w:cstheme="minorHAnsi"/>
          <w:color w:val="363636"/>
          <w:spacing w:val="5"/>
          <w:shd w:val="clear" w:color="auto" w:fill="FFFFFF"/>
        </w:rPr>
        <w:t xml:space="preserve"> and the </w:t>
      </w:r>
      <w:hyperlink r:id="rId6" w:tgtFrame="_blank" w:history="1">
        <w:r w:rsidR="00563FD3" w:rsidRPr="00563FD3">
          <w:rPr>
            <w:rStyle w:val="aoda-only"/>
            <w:rFonts w:cstheme="minorHAnsi"/>
            <w:i/>
            <w:iCs/>
            <w:color w:val="0164A5"/>
            <w:spacing w:val="5"/>
            <w:u w:val="single"/>
            <w:shd w:val="clear" w:color="auto" w:fill="FFFFFF"/>
          </w:rPr>
          <w:t>Regulated Health Professions Act, 1991</w:t>
        </w:r>
      </w:hyperlink>
      <w:r w:rsidR="00563FD3" w:rsidRPr="00563FD3">
        <w:rPr>
          <w:rFonts w:cstheme="minorHAnsi"/>
          <w:color w:val="363636"/>
          <w:spacing w:val="5"/>
          <w:shd w:val="clear" w:color="auto" w:fill="FFFFFF"/>
        </w:rPr>
        <w:t>.</w:t>
      </w:r>
    </w:p>
    <w:p w14:paraId="1FEEDB8A" w14:textId="7995F712" w:rsidR="00A959E3" w:rsidRPr="00A959E3" w:rsidRDefault="00A959E3" w:rsidP="00A959E3">
      <w:pPr>
        <w:shd w:val="clear" w:color="auto" w:fill="FFFFFF"/>
        <w:spacing w:before="100" w:beforeAutospacing="1" w:after="100" w:afterAutospacing="1" w:line="240" w:lineRule="auto"/>
        <w:rPr>
          <w:rFonts w:eastAsia="Times New Roman" w:cstheme="minorHAnsi"/>
          <w:color w:val="363636"/>
          <w:spacing w:val="5"/>
        </w:rPr>
      </w:pPr>
      <w:r w:rsidRPr="00A959E3">
        <w:rPr>
          <w:rFonts w:eastAsia="Times New Roman" w:cstheme="minorHAnsi"/>
          <w:color w:val="363636"/>
          <w:spacing w:val="5"/>
        </w:rPr>
        <w:t>As one of </w:t>
      </w:r>
      <w:hyperlink r:id="rId7" w:history="1">
        <w:r w:rsidRPr="00A959E3">
          <w:rPr>
            <w:rFonts w:eastAsia="Times New Roman" w:cstheme="minorHAnsi"/>
            <w:color w:val="0164A5"/>
            <w:spacing w:val="5"/>
            <w:u w:val="single"/>
          </w:rPr>
          <w:t>26 self-regulated health professions in Ontario</w:t>
        </w:r>
      </w:hyperlink>
      <w:r w:rsidRPr="00A959E3">
        <w:rPr>
          <w:rFonts w:eastAsia="Times New Roman" w:cstheme="minorHAnsi"/>
          <w:color w:val="363636"/>
          <w:spacing w:val="5"/>
        </w:rPr>
        <w:t>, physiotherapists are involved in determining the rules that govern the profession and are accountable for their own behaviour, with the College providing assistance and oversight. </w:t>
      </w:r>
    </w:p>
    <w:p w14:paraId="296911CE" w14:textId="44EE13A6" w:rsidR="00A959E3" w:rsidRPr="00A959E3" w:rsidRDefault="00A959E3" w:rsidP="00A959E3">
      <w:pPr>
        <w:shd w:val="clear" w:color="auto" w:fill="FFFFFF"/>
        <w:spacing w:before="100" w:beforeAutospacing="1" w:after="100" w:afterAutospacing="1" w:line="240" w:lineRule="auto"/>
        <w:rPr>
          <w:rFonts w:eastAsia="Times New Roman" w:cstheme="minorHAnsi"/>
          <w:color w:val="363636"/>
          <w:spacing w:val="5"/>
        </w:rPr>
      </w:pPr>
      <w:r w:rsidRPr="00A959E3">
        <w:rPr>
          <w:rFonts w:eastAsia="Times New Roman" w:cstheme="minorHAnsi"/>
          <w:color w:val="363636"/>
          <w:spacing w:val="5"/>
        </w:rPr>
        <w:t xml:space="preserve">The College is governed by a Council, </w:t>
      </w:r>
      <w:proofErr w:type="gramStart"/>
      <w:r w:rsidRPr="00A959E3">
        <w:rPr>
          <w:rFonts w:eastAsia="Times New Roman" w:cstheme="minorHAnsi"/>
          <w:color w:val="363636"/>
          <w:spacing w:val="5"/>
        </w:rPr>
        <w:t>similar to</w:t>
      </w:r>
      <w:proofErr w:type="gramEnd"/>
      <w:r w:rsidRPr="00A959E3">
        <w:rPr>
          <w:rFonts w:eastAsia="Times New Roman" w:cstheme="minorHAnsi"/>
          <w:color w:val="363636"/>
          <w:spacing w:val="5"/>
        </w:rPr>
        <w:t xml:space="preserve"> a board of directors. Council is made up of</w:t>
      </w:r>
      <w:r w:rsidR="00D24EB1">
        <w:rPr>
          <w:rFonts w:eastAsia="Times New Roman" w:cstheme="minorHAnsi"/>
          <w:color w:val="363636"/>
          <w:spacing w:val="5"/>
        </w:rPr>
        <w:t xml:space="preserve"> </w:t>
      </w:r>
      <w:r w:rsidR="00D24EB1" w:rsidRPr="00D24EB1">
        <w:rPr>
          <w:rFonts w:eastAsia="Times New Roman" w:cstheme="minorHAnsi"/>
          <w:color w:val="363636"/>
          <w:spacing w:val="5"/>
        </w:rPr>
        <w:t>eight elected physiotherapists from regions across the province, two academic representatives and seven members of the public appointed by the government.</w:t>
      </w:r>
    </w:p>
    <w:p w14:paraId="21A43286" w14:textId="2C287066" w:rsidR="00A959E3" w:rsidRDefault="00A959E3" w:rsidP="00A959E3">
      <w:pPr>
        <w:shd w:val="clear" w:color="auto" w:fill="FFFFFF"/>
        <w:spacing w:before="100" w:beforeAutospacing="1" w:after="100" w:afterAutospacing="1" w:line="240" w:lineRule="auto"/>
        <w:rPr>
          <w:rFonts w:eastAsia="Times New Roman" w:cstheme="minorHAnsi"/>
          <w:color w:val="363636"/>
          <w:spacing w:val="5"/>
        </w:rPr>
      </w:pPr>
      <w:r w:rsidRPr="00A959E3">
        <w:rPr>
          <w:rFonts w:eastAsia="Times New Roman" w:cstheme="minorHAnsi"/>
          <w:color w:val="363636"/>
          <w:spacing w:val="5"/>
        </w:rPr>
        <w:t>Council sets the College’s strategic direction and develops policies and standards to ensure the College is meeting its mandate to protect the public.</w:t>
      </w:r>
    </w:p>
    <w:p w14:paraId="323D573B" w14:textId="2E88243A" w:rsidR="00490A31" w:rsidRPr="00490A31" w:rsidRDefault="00490A31" w:rsidP="00490A31">
      <w:pPr>
        <w:shd w:val="clear" w:color="auto" w:fill="FFFFFF"/>
        <w:spacing w:before="100" w:beforeAutospacing="1" w:after="100" w:afterAutospacing="1" w:line="240" w:lineRule="auto"/>
        <w:rPr>
          <w:rFonts w:eastAsia="Times New Roman" w:cstheme="minorHAnsi"/>
          <w:color w:val="363636"/>
          <w:spacing w:val="5"/>
        </w:rPr>
      </w:pPr>
      <w:r w:rsidRPr="00490A31">
        <w:rPr>
          <w:rFonts w:eastAsia="Times New Roman" w:cstheme="minorHAnsi"/>
          <w:color w:val="363636"/>
          <w:spacing w:val="5"/>
        </w:rPr>
        <w:t>Council members are responsible for ensuring the protection of the public interest and improving the quality of physiotherapists' care in the province. Council members are involved in establishing policies to make certain that College operations reflect corporate goals and safeguard the organization’s assets.</w:t>
      </w:r>
    </w:p>
    <w:p w14:paraId="266CB12E" w14:textId="43EC112E" w:rsidR="00490A31" w:rsidRDefault="00490A31" w:rsidP="00490A31">
      <w:pPr>
        <w:shd w:val="clear" w:color="auto" w:fill="FFFFFF"/>
        <w:spacing w:before="100" w:beforeAutospacing="1" w:after="100" w:afterAutospacing="1" w:line="240" w:lineRule="auto"/>
        <w:rPr>
          <w:rFonts w:eastAsia="Times New Roman" w:cstheme="minorHAnsi"/>
          <w:color w:val="363636"/>
          <w:spacing w:val="5"/>
        </w:rPr>
      </w:pPr>
      <w:r w:rsidRPr="00490A31">
        <w:rPr>
          <w:rFonts w:eastAsia="Times New Roman" w:cstheme="minorHAnsi"/>
          <w:color w:val="363636"/>
          <w:spacing w:val="5"/>
        </w:rPr>
        <w:t xml:space="preserve">In addition to attending four Council meetings each year, Council members </w:t>
      </w:r>
      <w:r w:rsidR="00D24EB1">
        <w:rPr>
          <w:rFonts w:eastAsia="Times New Roman" w:cstheme="minorHAnsi"/>
          <w:color w:val="363636"/>
          <w:spacing w:val="5"/>
        </w:rPr>
        <w:t xml:space="preserve">also </w:t>
      </w:r>
      <w:r w:rsidRPr="00490A31">
        <w:rPr>
          <w:rFonts w:eastAsia="Times New Roman" w:cstheme="minorHAnsi"/>
          <w:color w:val="363636"/>
          <w:spacing w:val="5"/>
        </w:rPr>
        <w:t>serve on at least one statutory Committee.</w:t>
      </w:r>
    </w:p>
    <w:p w14:paraId="389E5D37" w14:textId="121504DB" w:rsidR="00521490" w:rsidRDefault="00521490" w:rsidP="00490A31">
      <w:p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T</w:t>
      </w:r>
      <w:r w:rsidRPr="00521490">
        <w:rPr>
          <w:rFonts w:eastAsia="Times New Roman" w:cstheme="minorHAnsi"/>
          <w:color w:val="363636"/>
          <w:spacing w:val="5"/>
        </w:rPr>
        <w:t xml:space="preserve">he College has statutory and non-statutory Committees as described in the legislation. Committees are made </w:t>
      </w:r>
      <w:r w:rsidR="00DC3983">
        <w:rPr>
          <w:rFonts w:eastAsia="Times New Roman" w:cstheme="minorHAnsi"/>
          <w:color w:val="363636"/>
          <w:spacing w:val="5"/>
        </w:rPr>
        <w:t xml:space="preserve">up </w:t>
      </w:r>
      <w:r w:rsidRPr="00521490">
        <w:rPr>
          <w:rFonts w:eastAsia="Times New Roman" w:cstheme="minorHAnsi"/>
          <w:color w:val="363636"/>
          <w:spacing w:val="5"/>
        </w:rPr>
        <w:t>of Council and Non-Council Committee members.</w:t>
      </w:r>
      <w:r>
        <w:rPr>
          <w:rFonts w:eastAsia="Times New Roman" w:cstheme="minorHAnsi"/>
          <w:color w:val="363636"/>
          <w:spacing w:val="5"/>
        </w:rPr>
        <w:t xml:space="preserve"> The statutory Committees consider registrant-specific matters related to registration, quality assurance, complaints, professional </w:t>
      </w:r>
      <w:proofErr w:type="gramStart"/>
      <w:r>
        <w:rPr>
          <w:rFonts w:eastAsia="Times New Roman" w:cstheme="minorHAnsi"/>
          <w:color w:val="363636"/>
          <w:spacing w:val="5"/>
        </w:rPr>
        <w:t>misconduct</w:t>
      </w:r>
      <w:proofErr w:type="gramEnd"/>
      <w:r w:rsidR="00D24EB1">
        <w:rPr>
          <w:rFonts w:eastAsia="Times New Roman" w:cstheme="minorHAnsi"/>
          <w:color w:val="363636"/>
          <w:spacing w:val="5"/>
        </w:rPr>
        <w:t xml:space="preserve"> and incapacity</w:t>
      </w:r>
      <w:r>
        <w:rPr>
          <w:rFonts w:eastAsia="Times New Roman" w:cstheme="minorHAnsi"/>
          <w:color w:val="363636"/>
          <w:spacing w:val="5"/>
        </w:rPr>
        <w:t>. The College also has a Finance Committee, which is a non-statutory Committee, who assists the Council in providing financial oversight of the College.</w:t>
      </w:r>
    </w:p>
    <w:p w14:paraId="4B6804A6" w14:textId="7034B6AD" w:rsidR="00DC3983" w:rsidRPr="00DC3983" w:rsidRDefault="00DC3983" w:rsidP="00DC3983">
      <w:pPr>
        <w:pStyle w:val="Heading2"/>
        <w:spacing w:after="240"/>
        <w:rPr>
          <w:rFonts w:eastAsia="Times New Roman"/>
          <w:b/>
          <w:bCs/>
        </w:rPr>
      </w:pPr>
      <w:r w:rsidRPr="00DC3983">
        <w:rPr>
          <w:rFonts w:eastAsia="Times New Roman"/>
          <w:b/>
          <w:bCs/>
        </w:rPr>
        <w:t>Reasons for Conducting a Third-Party Governance Review</w:t>
      </w:r>
    </w:p>
    <w:p w14:paraId="3150F612" w14:textId="4CFBE76E" w:rsidR="00DC3983" w:rsidRDefault="00E92355" w:rsidP="00490A31">
      <w:p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The College has several reasons for conduct</w:t>
      </w:r>
      <w:r w:rsidR="007B02C9">
        <w:rPr>
          <w:rFonts w:eastAsia="Times New Roman" w:cstheme="minorHAnsi"/>
          <w:color w:val="363636"/>
          <w:spacing w:val="5"/>
        </w:rPr>
        <w:t>ing</w:t>
      </w:r>
      <w:r>
        <w:rPr>
          <w:rFonts w:eastAsia="Times New Roman" w:cstheme="minorHAnsi"/>
          <w:color w:val="363636"/>
          <w:spacing w:val="5"/>
        </w:rPr>
        <w:t xml:space="preserve"> a third-party governance review </w:t>
      </w:r>
      <w:proofErr w:type="gramStart"/>
      <w:r>
        <w:rPr>
          <w:rFonts w:eastAsia="Times New Roman" w:cstheme="minorHAnsi"/>
          <w:color w:val="363636"/>
          <w:spacing w:val="5"/>
        </w:rPr>
        <w:t>at this time</w:t>
      </w:r>
      <w:proofErr w:type="gramEnd"/>
      <w:r>
        <w:rPr>
          <w:rFonts w:eastAsia="Times New Roman" w:cstheme="minorHAnsi"/>
          <w:color w:val="363636"/>
          <w:spacing w:val="5"/>
        </w:rPr>
        <w:t>.</w:t>
      </w:r>
    </w:p>
    <w:p w14:paraId="10996309" w14:textId="7DEDC712" w:rsidR="00E92355" w:rsidRDefault="00E92355" w:rsidP="00490A31">
      <w:p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 xml:space="preserve">First, through our reporting against the Ministry of Health’s College Performance Measurement Framework (CPMF), </w:t>
      </w:r>
      <w:proofErr w:type="gramStart"/>
      <w:r>
        <w:rPr>
          <w:rFonts w:eastAsia="Times New Roman" w:cstheme="minorHAnsi"/>
          <w:color w:val="363636"/>
          <w:spacing w:val="5"/>
        </w:rPr>
        <w:t xml:space="preserve">it </w:t>
      </w:r>
      <w:r w:rsidR="007B02C9">
        <w:rPr>
          <w:rFonts w:eastAsia="Times New Roman" w:cstheme="minorHAnsi"/>
          <w:color w:val="363636"/>
          <w:spacing w:val="5"/>
        </w:rPr>
        <w:t xml:space="preserve">would appear </w:t>
      </w:r>
      <w:r>
        <w:rPr>
          <w:rFonts w:eastAsia="Times New Roman" w:cstheme="minorHAnsi"/>
          <w:color w:val="363636"/>
          <w:spacing w:val="5"/>
        </w:rPr>
        <w:t>that some</w:t>
      </w:r>
      <w:proofErr w:type="gramEnd"/>
      <w:r>
        <w:rPr>
          <w:rFonts w:eastAsia="Times New Roman" w:cstheme="minorHAnsi"/>
          <w:color w:val="363636"/>
          <w:spacing w:val="5"/>
        </w:rPr>
        <w:t xml:space="preserve"> of the College’s current </w:t>
      </w:r>
      <w:r>
        <w:rPr>
          <w:rFonts w:eastAsia="Times New Roman" w:cstheme="minorHAnsi"/>
          <w:color w:val="363636"/>
          <w:spacing w:val="5"/>
        </w:rPr>
        <w:lastRenderedPageBreak/>
        <w:t xml:space="preserve">governance practices </w:t>
      </w:r>
      <w:r w:rsidR="00856703">
        <w:rPr>
          <w:rFonts w:eastAsia="Times New Roman" w:cstheme="minorHAnsi"/>
          <w:color w:val="363636"/>
          <w:spacing w:val="5"/>
        </w:rPr>
        <w:t xml:space="preserve">may not be consistent in all respects </w:t>
      </w:r>
      <w:r>
        <w:rPr>
          <w:rFonts w:eastAsia="Times New Roman" w:cstheme="minorHAnsi"/>
          <w:color w:val="363636"/>
          <w:spacing w:val="5"/>
        </w:rPr>
        <w:t>with expectations outlined in the CPMF.</w:t>
      </w:r>
    </w:p>
    <w:p w14:paraId="653044C4" w14:textId="4ACBD1EE" w:rsidR="00E92355" w:rsidRDefault="00E92355" w:rsidP="00490A31">
      <w:p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 xml:space="preserve">Second, the College is aware of </w:t>
      </w:r>
      <w:proofErr w:type="gramStart"/>
      <w:r>
        <w:rPr>
          <w:rFonts w:eastAsia="Times New Roman" w:cstheme="minorHAnsi"/>
          <w:color w:val="363636"/>
          <w:spacing w:val="5"/>
        </w:rPr>
        <w:t>a number of</w:t>
      </w:r>
      <w:proofErr w:type="gramEnd"/>
      <w:r>
        <w:rPr>
          <w:rFonts w:eastAsia="Times New Roman" w:cstheme="minorHAnsi"/>
          <w:color w:val="363636"/>
          <w:spacing w:val="5"/>
        </w:rPr>
        <w:t xml:space="preserve"> efforts to modernize the governance model in the regulatory sector in recent years, both in Canada and in other jurisdictions. The College wishes </w:t>
      </w:r>
      <w:r w:rsidR="00856703">
        <w:rPr>
          <w:rFonts w:eastAsia="Times New Roman" w:cstheme="minorHAnsi"/>
          <w:color w:val="363636"/>
          <w:spacing w:val="5"/>
        </w:rPr>
        <w:t xml:space="preserve">assess </w:t>
      </w:r>
      <w:r>
        <w:rPr>
          <w:rFonts w:eastAsia="Times New Roman" w:cstheme="minorHAnsi"/>
          <w:color w:val="363636"/>
          <w:spacing w:val="5"/>
        </w:rPr>
        <w:t xml:space="preserve">those recent modernization efforts to </w:t>
      </w:r>
      <w:r w:rsidR="00856703">
        <w:rPr>
          <w:rFonts w:eastAsia="Times New Roman" w:cstheme="minorHAnsi"/>
          <w:color w:val="363636"/>
          <w:spacing w:val="5"/>
        </w:rPr>
        <w:t xml:space="preserve">determine if they include </w:t>
      </w:r>
      <w:r>
        <w:rPr>
          <w:rFonts w:eastAsia="Times New Roman" w:cstheme="minorHAnsi"/>
          <w:color w:val="363636"/>
          <w:spacing w:val="5"/>
        </w:rPr>
        <w:t xml:space="preserve">governance practices </w:t>
      </w:r>
      <w:r w:rsidR="00856703">
        <w:rPr>
          <w:rFonts w:eastAsia="Times New Roman" w:cstheme="minorHAnsi"/>
          <w:color w:val="363636"/>
          <w:spacing w:val="5"/>
        </w:rPr>
        <w:t xml:space="preserve">that our </w:t>
      </w:r>
      <w:proofErr w:type="gramStart"/>
      <w:r w:rsidR="00856703">
        <w:rPr>
          <w:rFonts w:eastAsia="Times New Roman" w:cstheme="minorHAnsi"/>
          <w:color w:val="363636"/>
          <w:spacing w:val="5"/>
        </w:rPr>
        <w:t>College</w:t>
      </w:r>
      <w:proofErr w:type="gramEnd"/>
      <w:r w:rsidR="00856703">
        <w:rPr>
          <w:rFonts w:eastAsia="Times New Roman" w:cstheme="minorHAnsi"/>
          <w:color w:val="363636"/>
          <w:spacing w:val="5"/>
        </w:rPr>
        <w:t xml:space="preserve"> may wish to consider adopting in order to improve our organizational performance</w:t>
      </w:r>
      <w:r>
        <w:rPr>
          <w:rFonts w:eastAsia="Times New Roman" w:cstheme="minorHAnsi"/>
          <w:color w:val="363636"/>
          <w:spacing w:val="5"/>
        </w:rPr>
        <w:t>.</w:t>
      </w:r>
    </w:p>
    <w:p w14:paraId="0F477E7B" w14:textId="5D44C162" w:rsidR="00E92355" w:rsidRDefault="00E92355" w:rsidP="00490A31">
      <w:p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Third, our Council just approved a new strategic plan, in which they identified that improving our governance practices is a</w:t>
      </w:r>
      <w:r w:rsidR="004C6A79">
        <w:rPr>
          <w:rFonts w:eastAsia="Times New Roman" w:cstheme="minorHAnsi"/>
          <w:color w:val="363636"/>
          <w:spacing w:val="5"/>
        </w:rPr>
        <w:t>n</w:t>
      </w:r>
      <w:r>
        <w:rPr>
          <w:rFonts w:eastAsia="Times New Roman" w:cstheme="minorHAnsi"/>
          <w:color w:val="363636"/>
          <w:spacing w:val="5"/>
        </w:rPr>
        <w:t xml:space="preserve"> underpinning to other strategic activities and support</w:t>
      </w:r>
      <w:r w:rsidR="00856703">
        <w:rPr>
          <w:rFonts w:eastAsia="Times New Roman" w:cstheme="minorHAnsi"/>
          <w:color w:val="363636"/>
          <w:spacing w:val="5"/>
        </w:rPr>
        <w:t>s</w:t>
      </w:r>
      <w:r>
        <w:rPr>
          <w:rFonts w:eastAsia="Times New Roman" w:cstheme="minorHAnsi"/>
          <w:color w:val="363636"/>
          <w:spacing w:val="5"/>
        </w:rPr>
        <w:t xml:space="preserve"> the high-level strategic goals.</w:t>
      </w:r>
    </w:p>
    <w:p w14:paraId="366646DB" w14:textId="60A707A9" w:rsidR="00D50061" w:rsidRDefault="009B33A7" w:rsidP="00490A31">
      <w:p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 xml:space="preserve">Finally, staff </w:t>
      </w:r>
      <w:r w:rsidR="00CE4F84">
        <w:rPr>
          <w:rFonts w:eastAsia="Times New Roman" w:cstheme="minorHAnsi"/>
          <w:color w:val="363636"/>
          <w:spacing w:val="5"/>
        </w:rPr>
        <w:t xml:space="preserve">and Council </w:t>
      </w:r>
      <w:r>
        <w:rPr>
          <w:rFonts w:eastAsia="Times New Roman" w:cstheme="minorHAnsi"/>
          <w:color w:val="363636"/>
          <w:spacing w:val="5"/>
        </w:rPr>
        <w:t xml:space="preserve">have identified </w:t>
      </w:r>
      <w:proofErr w:type="gramStart"/>
      <w:r>
        <w:rPr>
          <w:rFonts w:eastAsia="Times New Roman" w:cstheme="minorHAnsi"/>
          <w:color w:val="363636"/>
          <w:spacing w:val="5"/>
        </w:rPr>
        <w:t>a number of</w:t>
      </w:r>
      <w:proofErr w:type="gramEnd"/>
      <w:r>
        <w:rPr>
          <w:rFonts w:eastAsia="Times New Roman" w:cstheme="minorHAnsi"/>
          <w:color w:val="363636"/>
          <w:spacing w:val="5"/>
        </w:rPr>
        <w:t xml:space="preserve"> challenges that stem from our governance model</w:t>
      </w:r>
      <w:r w:rsidR="00DF1F54">
        <w:rPr>
          <w:rFonts w:eastAsia="Times New Roman" w:cstheme="minorHAnsi"/>
          <w:color w:val="363636"/>
          <w:spacing w:val="5"/>
        </w:rPr>
        <w:t xml:space="preserve"> in recent years</w:t>
      </w:r>
      <w:r>
        <w:rPr>
          <w:rFonts w:eastAsia="Times New Roman" w:cstheme="minorHAnsi"/>
          <w:color w:val="363636"/>
          <w:spacing w:val="5"/>
        </w:rPr>
        <w:t>, and we are interested in making improvements to address those challenges.</w:t>
      </w:r>
    </w:p>
    <w:p w14:paraId="4F5367CE" w14:textId="09183486" w:rsidR="009B33A7" w:rsidRPr="00CE4F84" w:rsidRDefault="00CE4F84" w:rsidP="00CE4F84">
      <w:pPr>
        <w:pStyle w:val="Heading2"/>
        <w:spacing w:after="240"/>
        <w:rPr>
          <w:rFonts w:eastAsia="Times New Roman"/>
          <w:b/>
          <w:bCs/>
        </w:rPr>
      </w:pPr>
      <w:r w:rsidRPr="00CE4F84">
        <w:rPr>
          <w:rFonts w:eastAsia="Times New Roman"/>
          <w:b/>
          <w:bCs/>
        </w:rPr>
        <w:t xml:space="preserve">The </w:t>
      </w:r>
      <w:r w:rsidR="00FE35B9">
        <w:rPr>
          <w:rFonts w:eastAsia="Times New Roman"/>
          <w:b/>
          <w:bCs/>
        </w:rPr>
        <w:t xml:space="preserve">Scope and </w:t>
      </w:r>
      <w:r w:rsidRPr="00CE4F84">
        <w:rPr>
          <w:rFonts w:eastAsia="Times New Roman"/>
          <w:b/>
          <w:bCs/>
        </w:rPr>
        <w:t>Goals of the Review</w:t>
      </w:r>
    </w:p>
    <w:p w14:paraId="36432533" w14:textId="03E1B971" w:rsidR="00CE4F84" w:rsidRDefault="000856C1" w:rsidP="00490A31">
      <w:p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 xml:space="preserve">The goal of the third-party governance review is to assess the </w:t>
      </w:r>
      <w:r w:rsidRPr="000856C1">
        <w:rPr>
          <w:rFonts w:eastAsia="Times New Roman" w:cstheme="minorHAnsi"/>
          <w:color w:val="363636"/>
          <w:spacing w:val="5"/>
        </w:rPr>
        <w:t xml:space="preserve">College’s </w:t>
      </w:r>
      <w:r w:rsidR="00FC366A">
        <w:rPr>
          <w:rFonts w:eastAsia="Times New Roman" w:cstheme="minorHAnsi"/>
          <w:color w:val="363636"/>
          <w:spacing w:val="5"/>
        </w:rPr>
        <w:t xml:space="preserve">current </w:t>
      </w:r>
      <w:r w:rsidRPr="000856C1">
        <w:rPr>
          <w:rFonts w:eastAsia="Times New Roman" w:cstheme="minorHAnsi"/>
          <w:color w:val="363636"/>
          <w:spacing w:val="5"/>
        </w:rPr>
        <w:t xml:space="preserve">governance practices and policies </w:t>
      </w:r>
      <w:r>
        <w:rPr>
          <w:rFonts w:eastAsia="Times New Roman" w:cstheme="minorHAnsi"/>
          <w:color w:val="363636"/>
          <w:spacing w:val="5"/>
        </w:rPr>
        <w:t xml:space="preserve">and benchmark </w:t>
      </w:r>
      <w:r w:rsidRPr="000856C1">
        <w:rPr>
          <w:rFonts w:eastAsia="Times New Roman" w:cstheme="minorHAnsi"/>
          <w:color w:val="363636"/>
          <w:spacing w:val="5"/>
        </w:rPr>
        <w:t xml:space="preserve">against our </w:t>
      </w:r>
      <w:r>
        <w:rPr>
          <w:rFonts w:eastAsia="Times New Roman" w:cstheme="minorHAnsi"/>
          <w:color w:val="363636"/>
          <w:spacing w:val="5"/>
        </w:rPr>
        <w:t xml:space="preserve">regulatory </w:t>
      </w:r>
      <w:r w:rsidRPr="000856C1">
        <w:rPr>
          <w:rFonts w:eastAsia="Times New Roman" w:cstheme="minorHAnsi"/>
          <w:color w:val="363636"/>
          <w:spacing w:val="5"/>
        </w:rPr>
        <w:t xml:space="preserve">peers and industry </w:t>
      </w:r>
      <w:r w:rsidR="00856703">
        <w:rPr>
          <w:rFonts w:eastAsia="Times New Roman" w:cstheme="minorHAnsi"/>
          <w:color w:val="363636"/>
          <w:spacing w:val="5"/>
        </w:rPr>
        <w:t xml:space="preserve">common </w:t>
      </w:r>
      <w:r w:rsidRPr="000856C1">
        <w:rPr>
          <w:rFonts w:eastAsia="Times New Roman" w:cstheme="minorHAnsi"/>
          <w:color w:val="363636"/>
          <w:spacing w:val="5"/>
        </w:rPr>
        <w:t>practice</w:t>
      </w:r>
      <w:r w:rsidR="00856703">
        <w:rPr>
          <w:rFonts w:eastAsia="Times New Roman" w:cstheme="minorHAnsi"/>
          <w:color w:val="363636"/>
          <w:spacing w:val="5"/>
        </w:rPr>
        <w:t>s</w:t>
      </w:r>
      <w:r w:rsidR="00FC366A">
        <w:rPr>
          <w:rFonts w:eastAsia="Times New Roman" w:cstheme="minorHAnsi"/>
          <w:color w:val="363636"/>
          <w:spacing w:val="5"/>
        </w:rPr>
        <w:t>, both within Canada and internationally.</w:t>
      </w:r>
      <w:r w:rsidR="00FE35B9">
        <w:rPr>
          <w:rFonts w:eastAsia="Times New Roman" w:cstheme="minorHAnsi"/>
          <w:color w:val="363636"/>
          <w:spacing w:val="5"/>
        </w:rPr>
        <w:t xml:space="preserve"> The scope of the review should include </w:t>
      </w:r>
      <w:r w:rsidR="00EF38BA">
        <w:rPr>
          <w:rFonts w:eastAsia="Times New Roman" w:cstheme="minorHAnsi"/>
          <w:color w:val="363636"/>
          <w:spacing w:val="5"/>
        </w:rPr>
        <w:t>governance practices and policies for Council and Committees, and where appropriate, the role of staff.</w:t>
      </w:r>
    </w:p>
    <w:p w14:paraId="6E5EB93C" w14:textId="1575140F" w:rsidR="00E07A97" w:rsidRDefault="00E07A97" w:rsidP="00490A31">
      <w:p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 xml:space="preserve">The results of the third-party governance review will inform a </w:t>
      </w:r>
      <w:r w:rsidRPr="00E07A97">
        <w:rPr>
          <w:rFonts w:eastAsia="Times New Roman" w:cstheme="minorHAnsi"/>
          <w:color w:val="363636"/>
          <w:spacing w:val="5"/>
        </w:rPr>
        <w:t xml:space="preserve">plan for implementing governance </w:t>
      </w:r>
      <w:r w:rsidR="00856703">
        <w:rPr>
          <w:rFonts w:eastAsia="Times New Roman" w:cstheme="minorHAnsi"/>
          <w:color w:val="363636"/>
          <w:spacing w:val="5"/>
        </w:rPr>
        <w:t xml:space="preserve">changes </w:t>
      </w:r>
      <w:r>
        <w:rPr>
          <w:rFonts w:eastAsia="Times New Roman" w:cstheme="minorHAnsi"/>
          <w:color w:val="363636"/>
          <w:spacing w:val="5"/>
        </w:rPr>
        <w:t xml:space="preserve">that will help the College </w:t>
      </w:r>
      <w:r w:rsidRPr="00E07A97">
        <w:rPr>
          <w:rFonts w:eastAsia="Times New Roman" w:cstheme="minorHAnsi"/>
          <w:color w:val="363636"/>
          <w:spacing w:val="5"/>
        </w:rPr>
        <w:t>develop effective governance systems</w:t>
      </w:r>
      <w:r>
        <w:rPr>
          <w:rFonts w:eastAsia="Times New Roman" w:cstheme="minorHAnsi"/>
          <w:color w:val="363636"/>
          <w:spacing w:val="5"/>
        </w:rPr>
        <w:t>.</w:t>
      </w:r>
    </w:p>
    <w:p w14:paraId="5F893257" w14:textId="5B5F0C07" w:rsidR="00FC366A" w:rsidRDefault="004070CB" w:rsidP="00490A31">
      <w:p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 xml:space="preserve">Without limiting the scope and nature of the review, the College is interested in considering the following </w:t>
      </w:r>
      <w:r w:rsidR="00D405BA">
        <w:rPr>
          <w:rFonts w:eastAsia="Times New Roman" w:cstheme="minorHAnsi"/>
          <w:color w:val="363636"/>
          <w:spacing w:val="5"/>
        </w:rPr>
        <w:t>elements</w:t>
      </w:r>
      <w:r>
        <w:rPr>
          <w:rFonts w:eastAsia="Times New Roman" w:cstheme="minorHAnsi"/>
          <w:color w:val="363636"/>
          <w:spacing w:val="5"/>
        </w:rPr>
        <w:t xml:space="preserve"> as part of the review:</w:t>
      </w:r>
    </w:p>
    <w:p w14:paraId="7439850C" w14:textId="1EB7C8F4" w:rsidR="004070CB" w:rsidRDefault="00AE15FB" w:rsidP="004070CB">
      <w:pPr>
        <w:pStyle w:val="ListParagraph"/>
        <w:numPr>
          <w:ilvl w:val="0"/>
          <w:numId w:val="2"/>
        </w:num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P</w:t>
      </w:r>
      <w:r w:rsidR="00D405BA">
        <w:rPr>
          <w:rFonts w:eastAsia="Times New Roman" w:cstheme="minorHAnsi"/>
          <w:color w:val="363636"/>
          <w:spacing w:val="5"/>
        </w:rPr>
        <w:t>rinciples of r</w:t>
      </w:r>
      <w:r w:rsidR="004070CB">
        <w:rPr>
          <w:rFonts w:eastAsia="Times New Roman" w:cstheme="minorHAnsi"/>
          <w:color w:val="363636"/>
          <w:spacing w:val="5"/>
        </w:rPr>
        <w:t>isk-based regulation</w:t>
      </w:r>
    </w:p>
    <w:p w14:paraId="639A166A" w14:textId="6BA5B6DF" w:rsidR="004070CB" w:rsidRDefault="004070CB" w:rsidP="004070CB">
      <w:pPr>
        <w:pStyle w:val="ListParagraph"/>
        <w:numPr>
          <w:ilvl w:val="0"/>
          <w:numId w:val="2"/>
        </w:num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Effectiveness in fulfilling our public interest mandate</w:t>
      </w:r>
    </w:p>
    <w:p w14:paraId="4F656E64" w14:textId="07894D54" w:rsidR="002575E4" w:rsidRDefault="002575E4" w:rsidP="004070CB">
      <w:pPr>
        <w:pStyle w:val="ListParagraph"/>
        <w:numPr>
          <w:ilvl w:val="0"/>
          <w:numId w:val="2"/>
        </w:num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 xml:space="preserve">The Council’s role in providing strategic direction </w:t>
      </w:r>
      <w:r w:rsidR="00AD1113">
        <w:rPr>
          <w:rFonts w:eastAsia="Times New Roman" w:cstheme="minorHAnsi"/>
          <w:color w:val="363636"/>
          <w:spacing w:val="5"/>
        </w:rPr>
        <w:t xml:space="preserve">and oversight of </w:t>
      </w:r>
      <w:r>
        <w:rPr>
          <w:rFonts w:eastAsia="Times New Roman" w:cstheme="minorHAnsi"/>
          <w:color w:val="363636"/>
          <w:spacing w:val="5"/>
        </w:rPr>
        <w:t>the organization</w:t>
      </w:r>
    </w:p>
    <w:p w14:paraId="3B3E67C8" w14:textId="48B18D5E" w:rsidR="004070CB" w:rsidRDefault="002575E4" w:rsidP="004070CB">
      <w:pPr>
        <w:pStyle w:val="ListParagraph"/>
        <w:numPr>
          <w:ilvl w:val="0"/>
          <w:numId w:val="2"/>
        </w:num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Principles of transparency</w:t>
      </w:r>
    </w:p>
    <w:p w14:paraId="5E891F65" w14:textId="2C04CC98" w:rsidR="002575E4" w:rsidRDefault="00AE15FB" w:rsidP="004070CB">
      <w:pPr>
        <w:pStyle w:val="ListParagraph"/>
        <w:numPr>
          <w:ilvl w:val="0"/>
          <w:numId w:val="2"/>
        </w:num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 xml:space="preserve">Principles of equity, </w:t>
      </w:r>
      <w:proofErr w:type="gramStart"/>
      <w:r>
        <w:rPr>
          <w:rFonts w:eastAsia="Times New Roman" w:cstheme="minorHAnsi"/>
          <w:color w:val="363636"/>
          <w:spacing w:val="5"/>
        </w:rPr>
        <w:t>diversity</w:t>
      </w:r>
      <w:proofErr w:type="gramEnd"/>
      <w:r>
        <w:rPr>
          <w:rFonts w:eastAsia="Times New Roman" w:cstheme="minorHAnsi"/>
          <w:color w:val="363636"/>
          <w:spacing w:val="5"/>
        </w:rPr>
        <w:t xml:space="preserve"> and inclusion</w:t>
      </w:r>
    </w:p>
    <w:p w14:paraId="4F29B6FD" w14:textId="3ED65773" w:rsidR="00AD1113" w:rsidRPr="007047E6" w:rsidRDefault="007047E6" w:rsidP="007047E6">
      <w:pPr>
        <w:pStyle w:val="Heading2"/>
        <w:spacing w:after="240"/>
        <w:rPr>
          <w:rFonts w:eastAsia="Times New Roman"/>
          <w:b/>
          <w:bCs/>
        </w:rPr>
      </w:pPr>
      <w:r w:rsidRPr="007047E6">
        <w:rPr>
          <w:rFonts w:eastAsia="Times New Roman"/>
          <w:b/>
          <w:bCs/>
        </w:rPr>
        <w:t xml:space="preserve">What We Are Looking </w:t>
      </w:r>
      <w:proofErr w:type="gramStart"/>
      <w:r w:rsidRPr="007047E6">
        <w:rPr>
          <w:rFonts w:eastAsia="Times New Roman"/>
          <w:b/>
          <w:bCs/>
        </w:rPr>
        <w:t>For</w:t>
      </w:r>
      <w:proofErr w:type="gramEnd"/>
      <w:r w:rsidRPr="007047E6">
        <w:rPr>
          <w:rFonts w:eastAsia="Times New Roman"/>
          <w:b/>
          <w:bCs/>
        </w:rPr>
        <w:t xml:space="preserve"> in the Third-Party Reviewer</w:t>
      </w:r>
    </w:p>
    <w:p w14:paraId="3C98309E" w14:textId="71022EFB" w:rsidR="00C92C72" w:rsidRDefault="00C92C72" w:rsidP="00E07A97">
      <w:p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We expect two key deliverables from the third-party reviewer:</w:t>
      </w:r>
    </w:p>
    <w:p w14:paraId="35B3D6F6" w14:textId="478F5040" w:rsidR="00C92C72" w:rsidRDefault="00C92C72" w:rsidP="00E07A97">
      <w:pPr>
        <w:pStyle w:val="ListParagraph"/>
        <w:numPr>
          <w:ilvl w:val="0"/>
          <w:numId w:val="5"/>
        </w:num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Develop</w:t>
      </w:r>
      <w:r w:rsidR="00DB6BC6" w:rsidRPr="00C92C72">
        <w:rPr>
          <w:rFonts w:eastAsia="Times New Roman" w:cstheme="minorHAnsi"/>
          <w:color w:val="363636"/>
          <w:spacing w:val="5"/>
        </w:rPr>
        <w:t xml:space="preserve"> the framework against which the College’s governance practices and policies will be assessed based on governance practices of our regulatory peers and relevant industry </w:t>
      </w:r>
      <w:r w:rsidR="00E724B5">
        <w:rPr>
          <w:rFonts w:eastAsia="Times New Roman" w:cstheme="minorHAnsi"/>
          <w:color w:val="363636"/>
          <w:spacing w:val="5"/>
        </w:rPr>
        <w:t xml:space="preserve">common </w:t>
      </w:r>
      <w:r w:rsidR="00DB6BC6" w:rsidRPr="00C92C72">
        <w:rPr>
          <w:rFonts w:eastAsia="Times New Roman" w:cstheme="minorHAnsi"/>
          <w:color w:val="363636"/>
          <w:spacing w:val="5"/>
        </w:rPr>
        <w:t>practices.</w:t>
      </w:r>
    </w:p>
    <w:p w14:paraId="74CD3773" w14:textId="77777777" w:rsidR="00C92C72" w:rsidRDefault="00C92C72" w:rsidP="00C92C72">
      <w:pPr>
        <w:pStyle w:val="ListParagraph"/>
        <w:shd w:val="clear" w:color="auto" w:fill="FFFFFF"/>
        <w:spacing w:before="100" w:beforeAutospacing="1" w:after="100" w:afterAutospacing="1" w:line="240" w:lineRule="auto"/>
        <w:rPr>
          <w:rFonts w:eastAsia="Times New Roman" w:cstheme="minorHAnsi"/>
          <w:color w:val="363636"/>
          <w:spacing w:val="5"/>
        </w:rPr>
      </w:pPr>
    </w:p>
    <w:p w14:paraId="6C44E2B1" w14:textId="218D0911" w:rsidR="00DB6BC6" w:rsidRPr="00C92C72" w:rsidRDefault="00C92C72" w:rsidP="00E07A97">
      <w:pPr>
        <w:pStyle w:val="ListParagraph"/>
        <w:numPr>
          <w:ilvl w:val="0"/>
          <w:numId w:val="5"/>
        </w:num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C</w:t>
      </w:r>
      <w:r w:rsidR="0051593F" w:rsidRPr="00C92C72">
        <w:rPr>
          <w:rFonts w:eastAsia="Times New Roman" w:cstheme="minorHAnsi"/>
          <w:color w:val="363636"/>
          <w:spacing w:val="5"/>
        </w:rPr>
        <w:t xml:space="preserve">omplete an assessment of the College’s current governance practices and </w:t>
      </w:r>
      <w:proofErr w:type="gramStart"/>
      <w:r w:rsidR="0051593F" w:rsidRPr="00C92C72">
        <w:rPr>
          <w:rFonts w:eastAsia="Times New Roman" w:cstheme="minorHAnsi"/>
          <w:color w:val="363636"/>
          <w:spacing w:val="5"/>
        </w:rPr>
        <w:t>policies, and</w:t>
      </w:r>
      <w:proofErr w:type="gramEnd"/>
      <w:r w:rsidR="0051593F" w:rsidRPr="00C92C72">
        <w:rPr>
          <w:rFonts w:eastAsia="Times New Roman" w:cstheme="minorHAnsi"/>
          <w:color w:val="363636"/>
          <w:spacing w:val="5"/>
        </w:rPr>
        <w:t xml:space="preserve"> compare them to the assessment framework as described above, to identify areas of </w:t>
      </w:r>
      <w:r w:rsidR="006643D4" w:rsidRPr="00C92C72">
        <w:rPr>
          <w:rFonts w:eastAsia="Times New Roman" w:cstheme="minorHAnsi"/>
          <w:color w:val="363636"/>
          <w:spacing w:val="5"/>
        </w:rPr>
        <w:t>alignment</w:t>
      </w:r>
      <w:r w:rsidR="0051593F" w:rsidRPr="00C92C72">
        <w:rPr>
          <w:rFonts w:eastAsia="Times New Roman" w:cstheme="minorHAnsi"/>
          <w:color w:val="363636"/>
          <w:spacing w:val="5"/>
        </w:rPr>
        <w:t xml:space="preserve"> and areas for improvement or change.</w:t>
      </w:r>
    </w:p>
    <w:p w14:paraId="6770A9C8" w14:textId="718444E2" w:rsidR="006643D4" w:rsidRDefault="006643D4" w:rsidP="00E07A97">
      <w:p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We are looking for the following qualifications and skillsets in the reviewer:</w:t>
      </w:r>
    </w:p>
    <w:p w14:paraId="34D8C944" w14:textId="77777777" w:rsidR="003C1749" w:rsidRPr="003C1749" w:rsidRDefault="003C1749" w:rsidP="003C1749">
      <w:pPr>
        <w:numPr>
          <w:ilvl w:val="0"/>
          <w:numId w:val="3"/>
        </w:numPr>
        <w:shd w:val="clear" w:color="auto" w:fill="FFFFFF"/>
        <w:spacing w:before="100" w:beforeAutospacing="1" w:after="100" w:afterAutospacing="1" w:line="240" w:lineRule="auto"/>
        <w:ind w:left="540"/>
        <w:rPr>
          <w:rFonts w:eastAsia="Times New Roman" w:cstheme="minorHAnsi"/>
          <w:bCs/>
          <w:color w:val="363636"/>
          <w:spacing w:val="5"/>
        </w:rPr>
      </w:pPr>
      <w:r w:rsidRPr="003C1749">
        <w:rPr>
          <w:rFonts w:eastAsia="Times New Roman" w:cstheme="minorHAnsi"/>
          <w:bCs/>
          <w:color w:val="363636"/>
          <w:spacing w:val="5"/>
        </w:rPr>
        <w:t xml:space="preserve">Knowledge of organizational behaviour principles </w:t>
      </w:r>
    </w:p>
    <w:p w14:paraId="7BAE02CD" w14:textId="77777777" w:rsidR="003C1749" w:rsidRPr="003C1749" w:rsidRDefault="003C1749" w:rsidP="003C1749">
      <w:pPr>
        <w:numPr>
          <w:ilvl w:val="0"/>
          <w:numId w:val="3"/>
        </w:numPr>
        <w:shd w:val="clear" w:color="auto" w:fill="FFFFFF"/>
        <w:spacing w:before="100" w:beforeAutospacing="1" w:after="100" w:afterAutospacing="1" w:line="240" w:lineRule="auto"/>
        <w:ind w:left="540"/>
        <w:rPr>
          <w:rFonts w:eastAsia="Times New Roman" w:cstheme="minorHAnsi"/>
          <w:bCs/>
          <w:color w:val="363636"/>
          <w:spacing w:val="5"/>
        </w:rPr>
      </w:pPr>
      <w:r w:rsidRPr="003C1749">
        <w:rPr>
          <w:rFonts w:eastAsia="Times New Roman" w:cstheme="minorHAnsi"/>
          <w:bCs/>
          <w:color w:val="363636"/>
          <w:spacing w:val="5"/>
        </w:rPr>
        <w:t>Knowledge of Ontario’s health profession regulatory bodies</w:t>
      </w:r>
    </w:p>
    <w:p w14:paraId="5DAE6F27" w14:textId="77777777" w:rsidR="003C1749" w:rsidRPr="003C1749" w:rsidRDefault="003C1749" w:rsidP="003C1749">
      <w:pPr>
        <w:numPr>
          <w:ilvl w:val="0"/>
          <w:numId w:val="3"/>
        </w:numPr>
        <w:shd w:val="clear" w:color="auto" w:fill="FFFFFF"/>
        <w:spacing w:before="100" w:beforeAutospacing="1" w:after="100" w:afterAutospacing="1" w:line="240" w:lineRule="auto"/>
        <w:ind w:left="540"/>
        <w:rPr>
          <w:rFonts w:eastAsia="Times New Roman" w:cstheme="minorHAnsi"/>
          <w:bCs/>
          <w:color w:val="363636"/>
          <w:spacing w:val="5"/>
        </w:rPr>
      </w:pPr>
      <w:r w:rsidRPr="003C1749">
        <w:rPr>
          <w:rFonts w:eastAsia="Times New Roman" w:cstheme="minorHAnsi"/>
          <w:bCs/>
          <w:color w:val="363636"/>
          <w:spacing w:val="5"/>
        </w:rPr>
        <w:t>Strong change management and conflict management skills</w:t>
      </w:r>
    </w:p>
    <w:p w14:paraId="07EB0E9A" w14:textId="77777777" w:rsidR="003C1749" w:rsidRPr="003C1749" w:rsidRDefault="003C1749" w:rsidP="003C1749">
      <w:pPr>
        <w:numPr>
          <w:ilvl w:val="0"/>
          <w:numId w:val="3"/>
        </w:numPr>
        <w:shd w:val="clear" w:color="auto" w:fill="FFFFFF"/>
        <w:spacing w:before="100" w:beforeAutospacing="1" w:after="100" w:afterAutospacing="1" w:line="240" w:lineRule="auto"/>
        <w:ind w:left="540"/>
        <w:rPr>
          <w:rFonts w:eastAsia="Times New Roman" w:cstheme="minorHAnsi"/>
          <w:bCs/>
          <w:color w:val="363636"/>
          <w:spacing w:val="5"/>
        </w:rPr>
      </w:pPr>
      <w:r w:rsidRPr="003C1749">
        <w:rPr>
          <w:rFonts w:eastAsia="Times New Roman" w:cstheme="minorHAnsi"/>
          <w:bCs/>
          <w:color w:val="363636"/>
          <w:spacing w:val="5"/>
        </w:rPr>
        <w:t xml:space="preserve">Demonstrated abilities to be politically astute, tactful, and culturally sensitive along with a commitment to confidentiality </w:t>
      </w:r>
    </w:p>
    <w:p w14:paraId="5F9BDED8" w14:textId="77777777" w:rsidR="003C1749" w:rsidRPr="003C1749" w:rsidRDefault="003C1749" w:rsidP="003C1749">
      <w:pPr>
        <w:numPr>
          <w:ilvl w:val="0"/>
          <w:numId w:val="3"/>
        </w:numPr>
        <w:shd w:val="clear" w:color="auto" w:fill="FFFFFF"/>
        <w:spacing w:before="100" w:beforeAutospacing="1" w:after="100" w:afterAutospacing="1" w:line="240" w:lineRule="auto"/>
        <w:ind w:left="540"/>
        <w:rPr>
          <w:rFonts w:eastAsia="Times New Roman" w:cstheme="minorHAnsi"/>
          <w:bCs/>
          <w:color w:val="363636"/>
          <w:spacing w:val="5"/>
        </w:rPr>
      </w:pPr>
      <w:r w:rsidRPr="003C1749">
        <w:rPr>
          <w:rFonts w:eastAsia="Times New Roman" w:cstheme="minorHAnsi"/>
          <w:bCs/>
          <w:color w:val="363636"/>
          <w:spacing w:val="5"/>
        </w:rPr>
        <w:t xml:space="preserve">Professional communicator with strong presentation skills, including virtual meeting requirements </w:t>
      </w:r>
    </w:p>
    <w:p w14:paraId="79C0E772" w14:textId="77777777" w:rsidR="003C1749" w:rsidRPr="003C1749" w:rsidRDefault="003C1749" w:rsidP="003C1749">
      <w:pPr>
        <w:numPr>
          <w:ilvl w:val="0"/>
          <w:numId w:val="3"/>
        </w:numPr>
        <w:shd w:val="clear" w:color="auto" w:fill="FFFFFF"/>
        <w:spacing w:before="100" w:beforeAutospacing="1" w:after="100" w:afterAutospacing="1" w:line="240" w:lineRule="auto"/>
        <w:ind w:left="540"/>
        <w:rPr>
          <w:rFonts w:eastAsia="Times New Roman" w:cstheme="minorHAnsi"/>
          <w:bCs/>
          <w:color w:val="363636"/>
          <w:spacing w:val="5"/>
        </w:rPr>
      </w:pPr>
      <w:r w:rsidRPr="003C1749">
        <w:rPr>
          <w:rFonts w:eastAsia="Times New Roman" w:cstheme="minorHAnsi"/>
          <w:bCs/>
          <w:color w:val="363636"/>
          <w:spacing w:val="5"/>
        </w:rPr>
        <w:t>Proven record in project management resulting in successful completion of projects on time, in budget and meeting the client’s quality requirements</w:t>
      </w:r>
    </w:p>
    <w:p w14:paraId="787BFE97" w14:textId="77777777" w:rsidR="003C1749" w:rsidRPr="003C1749" w:rsidRDefault="003C1749" w:rsidP="003C1749">
      <w:pPr>
        <w:numPr>
          <w:ilvl w:val="0"/>
          <w:numId w:val="3"/>
        </w:numPr>
        <w:shd w:val="clear" w:color="auto" w:fill="FFFFFF"/>
        <w:spacing w:before="100" w:beforeAutospacing="1" w:after="100" w:afterAutospacing="1" w:line="240" w:lineRule="auto"/>
        <w:ind w:left="540"/>
        <w:rPr>
          <w:rFonts w:eastAsia="Times New Roman" w:cstheme="minorHAnsi"/>
          <w:bCs/>
          <w:color w:val="363636"/>
          <w:spacing w:val="5"/>
        </w:rPr>
      </w:pPr>
      <w:r w:rsidRPr="003C1749">
        <w:rPr>
          <w:rFonts w:eastAsia="Times New Roman" w:cstheme="minorHAnsi"/>
          <w:bCs/>
          <w:color w:val="363636"/>
          <w:spacing w:val="5"/>
        </w:rPr>
        <w:t xml:space="preserve">Self-directed and timely, well-prepared </w:t>
      </w:r>
    </w:p>
    <w:p w14:paraId="6274FAE9" w14:textId="0D7D8682" w:rsidR="004C36C8" w:rsidRPr="004C36C8" w:rsidRDefault="004C36C8" w:rsidP="004C36C8">
      <w:pPr>
        <w:pStyle w:val="Heading2"/>
        <w:spacing w:after="240"/>
        <w:rPr>
          <w:rFonts w:eastAsia="Times New Roman"/>
          <w:b/>
          <w:bCs/>
        </w:rPr>
      </w:pPr>
      <w:r w:rsidRPr="004C36C8">
        <w:rPr>
          <w:rFonts w:eastAsia="Times New Roman"/>
          <w:b/>
          <w:bCs/>
        </w:rPr>
        <w:t>About the Proposal Process and Requirements</w:t>
      </w:r>
    </w:p>
    <w:p w14:paraId="44B80170" w14:textId="34DED12B" w:rsidR="004C36C8" w:rsidRPr="004C36C8" w:rsidRDefault="00B3203E" w:rsidP="004C36C8">
      <w:pPr>
        <w:shd w:val="clear" w:color="auto" w:fill="FFFFFF"/>
        <w:spacing w:before="100" w:beforeAutospacing="1" w:after="100" w:afterAutospacing="1" w:line="240" w:lineRule="auto"/>
        <w:rPr>
          <w:rFonts w:eastAsia="Times New Roman" w:cstheme="minorHAnsi"/>
          <w:b/>
          <w:color w:val="363636"/>
          <w:spacing w:val="5"/>
        </w:rPr>
      </w:pPr>
      <w:r>
        <w:rPr>
          <w:rFonts w:eastAsia="Times New Roman" w:cstheme="minorHAnsi"/>
          <w:b/>
          <w:color w:val="363636"/>
          <w:spacing w:val="5"/>
        </w:rPr>
        <w:t>Key Dates:</w:t>
      </w:r>
    </w:p>
    <w:p w14:paraId="621BED78" w14:textId="5AFB5AC3" w:rsidR="004C36C8" w:rsidRPr="004C36C8" w:rsidRDefault="004C36C8" w:rsidP="004C36C8">
      <w:pPr>
        <w:numPr>
          <w:ilvl w:val="0"/>
          <w:numId w:val="9"/>
        </w:numPr>
        <w:shd w:val="clear" w:color="auto" w:fill="FFFFFF"/>
        <w:spacing w:before="100" w:beforeAutospacing="1" w:after="100" w:afterAutospacing="1" w:line="240" w:lineRule="auto"/>
        <w:rPr>
          <w:rFonts w:eastAsia="Times New Roman" w:cstheme="minorHAnsi"/>
          <w:color w:val="363636"/>
          <w:spacing w:val="5"/>
        </w:rPr>
      </w:pPr>
      <w:r w:rsidRPr="004C36C8">
        <w:rPr>
          <w:rFonts w:eastAsia="Times New Roman" w:cstheme="minorHAnsi"/>
          <w:color w:val="363636"/>
          <w:spacing w:val="5"/>
        </w:rPr>
        <w:t xml:space="preserve">Request for Proposals Released: </w:t>
      </w:r>
      <w:r w:rsidR="003D441A">
        <w:rPr>
          <w:rFonts w:eastAsia="Times New Roman" w:cstheme="minorHAnsi"/>
          <w:color w:val="363636"/>
          <w:spacing w:val="5"/>
        </w:rPr>
        <w:t xml:space="preserve">July </w:t>
      </w:r>
      <w:r w:rsidR="00A62281">
        <w:rPr>
          <w:rFonts w:eastAsia="Times New Roman" w:cstheme="minorHAnsi"/>
          <w:color w:val="363636"/>
          <w:spacing w:val="5"/>
        </w:rPr>
        <w:t>21</w:t>
      </w:r>
      <w:r w:rsidR="003D441A">
        <w:rPr>
          <w:rFonts w:eastAsia="Times New Roman" w:cstheme="minorHAnsi"/>
          <w:color w:val="363636"/>
          <w:spacing w:val="5"/>
        </w:rPr>
        <w:t>, 2022</w:t>
      </w:r>
      <w:r w:rsidRPr="004C36C8">
        <w:rPr>
          <w:rFonts w:eastAsia="Times New Roman" w:cstheme="minorHAnsi"/>
          <w:color w:val="363636"/>
          <w:spacing w:val="5"/>
        </w:rPr>
        <w:t xml:space="preserve"> </w:t>
      </w:r>
    </w:p>
    <w:p w14:paraId="6471EEE1" w14:textId="7A70C34B" w:rsidR="004C36C8" w:rsidRDefault="004C36C8" w:rsidP="004C36C8">
      <w:pPr>
        <w:numPr>
          <w:ilvl w:val="0"/>
          <w:numId w:val="9"/>
        </w:numPr>
        <w:shd w:val="clear" w:color="auto" w:fill="FFFFFF"/>
        <w:spacing w:before="100" w:beforeAutospacing="1" w:after="100" w:afterAutospacing="1" w:line="240" w:lineRule="auto"/>
        <w:rPr>
          <w:rFonts w:eastAsia="Times New Roman" w:cstheme="minorHAnsi"/>
          <w:color w:val="363636"/>
          <w:spacing w:val="5"/>
        </w:rPr>
      </w:pPr>
      <w:r w:rsidRPr="004C36C8">
        <w:rPr>
          <w:rFonts w:eastAsia="Times New Roman" w:cstheme="minorHAnsi"/>
          <w:color w:val="363636"/>
          <w:spacing w:val="5"/>
        </w:rPr>
        <w:t xml:space="preserve">Proposal Submission Deadline: </w:t>
      </w:r>
      <w:r w:rsidR="00A62281">
        <w:rPr>
          <w:rFonts w:eastAsia="Times New Roman" w:cstheme="minorHAnsi"/>
          <w:color w:val="363636"/>
          <w:spacing w:val="5"/>
        </w:rPr>
        <w:t>September 1, 2022</w:t>
      </w:r>
    </w:p>
    <w:p w14:paraId="26480C5F" w14:textId="728602AE" w:rsidR="00A2625B" w:rsidRDefault="00A2625B" w:rsidP="004C36C8">
      <w:pPr>
        <w:numPr>
          <w:ilvl w:val="0"/>
          <w:numId w:val="9"/>
        </w:num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 xml:space="preserve">Expected Project Start Date: Week of September </w:t>
      </w:r>
      <w:r w:rsidR="00A62281">
        <w:rPr>
          <w:rFonts w:eastAsia="Times New Roman" w:cstheme="minorHAnsi"/>
          <w:color w:val="363636"/>
          <w:spacing w:val="5"/>
        </w:rPr>
        <w:t>19</w:t>
      </w:r>
      <w:r>
        <w:rPr>
          <w:rFonts w:eastAsia="Times New Roman" w:cstheme="minorHAnsi"/>
          <w:color w:val="363636"/>
          <w:spacing w:val="5"/>
        </w:rPr>
        <w:t>, 2022</w:t>
      </w:r>
    </w:p>
    <w:p w14:paraId="27C14657" w14:textId="0785953A" w:rsidR="00A2625B" w:rsidRPr="004C36C8" w:rsidRDefault="00A2625B" w:rsidP="004C36C8">
      <w:pPr>
        <w:numPr>
          <w:ilvl w:val="0"/>
          <w:numId w:val="9"/>
        </w:num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 xml:space="preserve">Expected Project Completion Date: </w:t>
      </w:r>
      <w:r w:rsidR="00BF1321">
        <w:rPr>
          <w:rFonts w:eastAsia="Times New Roman" w:cstheme="minorHAnsi"/>
          <w:color w:val="363636"/>
          <w:spacing w:val="5"/>
        </w:rPr>
        <w:t xml:space="preserve">Week of November </w:t>
      </w:r>
      <w:r w:rsidR="00A62281">
        <w:rPr>
          <w:rFonts w:eastAsia="Times New Roman" w:cstheme="minorHAnsi"/>
          <w:color w:val="363636"/>
          <w:spacing w:val="5"/>
        </w:rPr>
        <w:t>14</w:t>
      </w:r>
      <w:r w:rsidR="00BF1321">
        <w:rPr>
          <w:rFonts w:eastAsia="Times New Roman" w:cstheme="minorHAnsi"/>
          <w:color w:val="363636"/>
          <w:spacing w:val="5"/>
        </w:rPr>
        <w:t>, 2022</w:t>
      </w:r>
    </w:p>
    <w:p w14:paraId="75C8305E" w14:textId="6C143988" w:rsidR="004C36C8" w:rsidRPr="004C36C8" w:rsidRDefault="004C36C8" w:rsidP="004C36C8">
      <w:pPr>
        <w:shd w:val="clear" w:color="auto" w:fill="FFFFFF"/>
        <w:spacing w:before="100" w:beforeAutospacing="1" w:after="100" w:afterAutospacing="1" w:line="240" w:lineRule="auto"/>
        <w:rPr>
          <w:rFonts w:eastAsia="Times New Roman" w:cstheme="minorHAnsi"/>
          <w:b/>
          <w:color w:val="363636"/>
          <w:spacing w:val="5"/>
        </w:rPr>
      </w:pPr>
      <w:r w:rsidRPr="004C36C8">
        <w:rPr>
          <w:rFonts w:eastAsia="Times New Roman" w:cstheme="minorHAnsi"/>
          <w:b/>
          <w:color w:val="363636"/>
          <w:spacing w:val="5"/>
        </w:rPr>
        <w:t>Submission Requirements</w:t>
      </w:r>
      <w:r w:rsidR="005F277F">
        <w:rPr>
          <w:rFonts w:eastAsia="Times New Roman" w:cstheme="minorHAnsi"/>
          <w:b/>
          <w:color w:val="363636"/>
          <w:spacing w:val="5"/>
        </w:rPr>
        <w:t>:</w:t>
      </w:r>
    </w:p>
    <w:p w14:paraId="1BF47CFD" w14:textId="77777777" w:rsidR="004C36C8" w:rsidRPr="004C36C8" w:rsidRDefault="004C36C8" w:rsidP="004C36C8">
      <w:pPr>
        <w:numPr>
          <w:ilvl w:val="0"/>
          <w:numId w:val="7"/>
        </w:numPr>
        <w:shd w:val="clear" w:color="auto" w:fill="FFFFFF"/>
        <w:spacing w:before="100" w:beforeAutospacing="1" w:after="100" w:afterAutospacing="1" w:line="240" w:lineRule="auto"/>
        <w:rPr>
          <w:rFonts w:eastAsia="Times New Roman" w:cstheme="minorHAnsi"/>
          <w:color w:val="363636"/>
          <w:spacing w:val="5"/>
        </w:rPr>
      </w:pPr>
      <w:r w:rsidRPr="004C36C8">
        <w:rPr>
          <w:rFonts w:eastAsia="Times New Roman" w:cstheme="minorHAnsi"/>
          <w:color w:val="363636"/>
          <w:spacing w:val="5"/>
        </w:rPr>
        <w:t>All proposals will be treated in confidence.</w:t>
      </w:r>
    </w:p>
    <w:p w14:paraId="0D6BC39D" w14:textId="77777777" w:rsidR="004C36C8" w:rsidRPr="004C36C8" w:rsidRDefault="004C36C8" w:rsidP="005F277F">
      <w:pPr>
        <w:numPr>
          <w:ilvl w:val="0"/>
          <w:numId w:val="7"/>
        </w:numPr>
        <w:shd w:val="clear" w:color="auto" w:fill="FFFFFF"/>
        <w:spacing w:before="100" w:beforeAutospacing="1" w:after="0" w:line="240" w:lineRule="auto"/>
        <w:rPr>
          <w:rFonts w:eastAsia="Times New Roman" w:cstheme="minorHAnsi"/>
          <w:color w:val="363636"/>
          <w:spacing w:val="5"/>
        </w:rPr>
      </w:pPr>
      <w:r w:rsidRPr="004C36C8">
        <w:rPr>
          <w:rFonts w:eastAsia="Times New Roman" w:cstheme="minorHAnsi"/>
          <w:b/>
          <w:color w:val="363636"/>
          <w:spacing w:val="5"/>
        </w:rPr>
        <w:t>Proposals should be succinct yet comprehensive and include:</w:t>
      </w:r>
    </w:p>
    <w:p w14:paraId="384B8669" w14:textId="77777777" w:rsidR="00456D05" w:rsidRDefault="004C36C8" w:rsidP="005F277F">
      <w:pPr>
        <w:numPr>
          <w:ilvl w:val="0"/>
          <w:numId w:val="8"/>
        </w:numPr>
        <w:shd w:val="clear" w:color="auto" w:fill="FFFFFF"/>
        <w:spacing w:after="100" w:afterAutospacing="1" w:line="240" w:lineRule="auto"/>
        <w:rPr>
          <w:rFonts w:eastAsia="Times New Roman" w:cstheme="minorHAnsi"/>
          <w:color w:val="363636"/>
          <w:spacing w:val="5"/>
        </w:rPr>
      </w:pPr>
      <w:r w:rsidRPr="004C36C8">
        <w:rPr>
          <w:rFonts w:eastAsia="Times New Roman" w:cstheme="minorHAnsi"/>
          <w:color w:val="363636"/>
          <w:spacing w:val="5"/>
        </w:rPr>
        <w:t xml:space="preserve">Background information on the Organization </w:t>
      </w:r>
    </w:p>
    <w:p w14:paraId="7A3C1F5F" w14:textId="23277608" w:rsidR="004C36C8" w:rsidRPr="004C36C8" w:rsidRDefault="00456D05" w:rsidP="005F277F">
      <w:pPr>
        <w:numPr>
          <w:ilvl w:val="0"/>
          <w:numId w:val="8"/>
        </w:numPr>
        <w:shd w:val="clear" w:color="auto" w:fill="FFFFFF"/>
        <w:spacing w:after="100" w:afterAutospacing="1" w:line="240" w:lineRule="auto"/>
        <w:rPr>
          <w:rFonts w:eastAsia="Times New Roman" w:cstheme="minorHAnsi"/>
          <w:color w:val="363636"/>
          <w:spacing w:val="5"/>
        </w:rPr>
      </w:pPr>
      <w:r>
        <w:rPr>
          <w:rFonts w:eastAsia="Times New Roman" w:cstheme="minorHAnsi"/>
          <w:color w:val="363636"/>
          <w:spacing w:val="5"/>
        </w:rPr>
        <w:t xml:space="preserve">Information about </w:t>
      </w:r>
      <w:r w:rsidR="00443477">
        <w:rPr>
          <w:rFonts w:eastAsia="Times New Roman" w:cstheme="minorHAnsi"/>
          <w:color w:val="363636"/>
          <w:spacing w:val="5"/>
        </w:rPr>
        <w:t xml:space="preserve">the </w:t>
      </w:r>
      <w:r w:rsidR="004C36C8" w:rsidRPr="004C36C8">
        <w:rPr>
          <w:rFonts w:eastAsia="Times New Roman" w:cstheme="minorHAnsi"/>
          <w:color w:val="363636"/>
          <w:spacing w:val="5"/>
        </w:rPr>
        <w:t>project team</w:t>
      </w:r>
      <w:r>
        <w:rPr>
          <w:rFonts w:eastAsia="Times New Roman" w:cstheme="minorHAnsi"/>
          <w:color w:val="363636"/>
          <w:spacing w:val="5"/>
        </w:rPr>
        <w:t xml:space="preserve"> and their qualifications</w:t>
      </w:r>
      <w:r w:rsidR="004C36C8" w:rsidRPr="004C36C8">
        <w:rPr>
          <w:rFonts w:eastAsia="Times New Roman" w:cstheme="minorHAnsi"/>
          <w:color w:val="363636"/>
          <w:spacing w:val="5"/>
        </w:rPr>
        <w:t>.</w:t>
      </w:r>
    </w:p>
    <w:p w14:paraId="2052AF50" w14:textId="182C7E00" w:rsidR="00CD3038" w:rsidRPr="004C36C8" w:rsidRDefault="00CD3038" w:rsidP="004C36C8">
      <w:pPr>
        <w:numPr>
          <w:ilvl w:val="0"/>
          <w:numId w:val="8"/>
        </w:numPr>
        <w:shd w:val="clear" w:color="auto" w:fill="FFFFFF"/>
        <w:spacing w:before="100" w:beforeAutospacing="1" w:after="100" w:afterAutospacing="1" w:line="240" w:lineRule="auto"/>
        <w:rPr>
          <w:rFonts w:eastAsia="Times New Roman" w:cstheme="minorHAnsi"/>
          <w:color w:val="363636"/>
          <w:spacing w:val="5"/>
        </w:rPr>
      </w:pPr>
      <w:r>
        <w:rPr>
          <w:rFonts w:eastAsia="Times New Roman" w:cstheme="minorHAnsi"/>
          <w:color w:val="363636"/>
          <w:spacing w:val="5"/>
        </w:rPr>
        <w:t xml:space="preserve">An outline of the proposed approach to </w:t>
      </w:r>
      <w:r w:rsidR="009F03A3">
        <w:rPr>
          <w:rFonts w:eastAsia="Times New Roman" w:cstheme="minorHAnsi"/>
          <w:color w:val="363636"/>
          <w:spacing w:val="5"/>
        </w:rPr>
        <w:t>completing the project</w:t>
      </w:r>
      <w:r>
        <w:rPr>
          <w:rFonts w:eastAsia="Times New Roman" w:cstheme="minorHAnsi"/>
          <w:color w:val="363636"/>
          <w:spacing w:val="5"/>
        </w:rPr>
        <w:t>.</w:t>
      </w:r>
    </w:p>
    <w:p w14:paraId="788B8993" w14:textId="3BD7FD59" w:rsidR="004C36C8" w:rsidRPr="004C36C8" w:rsidRDefault="004C36C8" w:rsidP="004C36C8">
      <w:pPr>
        <w:numPr>
          <w:ilvl w:val="0"/>
          <w:numId w:val="8"/>
        </w:numPr>
        <w:shd w:val="clear" w:color="auto" w:fill="FFFFFF"/>
        <w:spacing w:before="100" w:beforeAutospacing="1" w:after="100" w:afterAutospacing="1" w:line="240" w:lineRule="auto"/>
        <w:rPr>
          <w:rFonts w:eastAsia="Times New Roman" w:cstheme="minorHAnsi"/>
          <w:color w:val="363636"/>
          <w:spacing w:val="5"/>
        </w:rPr>
      </w:pPr>
      <w:r w:rsidRPr="004C36C8">
        <w:rPr>
          <w:rFonts w:eastAsia="Times New Roman" w:cstheme="minorHAnsi"/>
          <w:color w:val="363636"/>
          <w:spacing w:val="5"/>
        </w:rPr>
        <w:t>The defined components of the process and a timeline for completion of each part of the process.</w:t>
      </w:r>
    </w:p>
    <w:p w14:paraId="08CF3CC0" w14:textId="77777777" w:rsidR="004C36C8" w:rsidRPr="004C36C8" w:rsidRDefault="004C36C8" w:rsidP="004C36C8">
      <w:pPr>
        <w:numPr>
          <w:ilvl w:val="0"/>
          <w:numId w:val="8"/>
        </w:numPr>
        <w:shd w:val="clear" w:color="auto" w:fill="FFFFFF"/>
        <w:spacing w:before="100" w:beforeAutospacing="1" w:after="100" w:afterAutospacing="1" w:line="240" w:lineRule="auto"/>
        <w:rPr>
          <w:rFonts w:eastAsia="Times New Roman" w:cstheme="minorHAnsi"/>
          <w:color w:val="363636"/>
          <w:spacing w:val="5"/>
        </w:rPr>
      </w:pPr>
      <w:r w:rsidRPr="004C36C8">
        <w:rPr>
          <w:rFonts w:eastAsia="Times New Roman" w:cstheme="minorHAnsi"/>
          <w:color w:val="363636"/>
          <w:spacing w:val="5"/>
        </w:rPr>
        <w:t>The costs associated with each part of the process.</w:t>
      </w:r>
    </w:p>
    <w:p w14:paraId="115A52F1" w14:textId="6A8F8FFF" w:rsidR="004C36C8" w:rsidRPr="004C36C8" w:rsidRDefault="004C36C8" w:rsidP="004C36C8">
      <w:pPr>
        <w:numPr>
          <w:ilvl w:val="0"/>
          <w:numId w:val="8"/>
        </w:numPr>
        <w:shd w:val="clear" w:color="auto" w:fill="FFFFFF"/>
        <w:spacing w:before="100" w:beforeAutospacing="1" w:after="100" w:afterAutospacing="1" w:line="240" w:lineRule="auto"/>
        <w:rPr>
          <w:rFonts w:eastAsia="Times New Roman" w:cstheme="minorHAnsi"/>
          <w:color w:val="363636"/>
          <w:spacing w:val="5"/>
        </w:rPr>
      </w:pPr>
      <w:r w:rsidRPr="004C36C8">
        <w:rPr>
          <w:rFonts w:eastAsia="Times New Roman" w:cstheme="minorHAnsi"/>
          <w:color w:val="363636"/>
          <w:spacing w:val="5"/>
        </w:rPr>
        <w:t xml:space="preserve">Previous </w:t>
      </w:r>
      <w:r w:rsidR="005B3460">
        <w:rPr>
          <w:rFonts w:eastAsia="Times New Roman" w:cstheme="minorHAnsi"/>
          <w:color w:val="363636"/>
          <w:spacing w:val="5"/>
        </w:rPr>
        <w:t>governance review</w:t>
      </w:r>
      <w:r w:rsidRPr="004C36C8">
        <w:rPr>
          <w:rFonts w:eastAsia="Times New Roman" w:cstheme="minorHAnsi"/>
          <w:color w:val="363636"/>
          <w:spacing w:val="5"/>
        </w:rPr>
        <w:t xml:space="preserve"> work undertaken. </w:t>
      </w:r>
    </w:p>
    <w:p w14:paraId="512C9C13" w14:textId="77777777" w:rsidR="004C36C8" w:rsidRPr="004C36C8" w:rsidRDefault="004C36C8" w:rsidP="004C36C8">
      <w:pPr>
        <w:numPr>
          <w:ilvl w:val="0"/>
          <w:numId w:val="8"/>
        </w:numPr>
        <w:shd w:val="clear" w:color="auto" w:fill="FFFFFF"/>
        <w:spacing w:before="100" w:beforeAutospacing="1" w:after="100" w:afterAutospacing="1" w:line="240" w:lineRule="auto"/>
        <w:rPr>
          <w:rFonts w:eastAsia="Times New Roman" w:cstheme="minorHAnsi"/>
          <w:color w:val="363636"/>
          <w:spacing w:val="5"/>
        </w:rPr>
      </w:pPr>
      <w:r w:rsidRPr="004C36C8">
        <w:rPr>
          <w:rFonts w:eastAsia="Times New Roman" w:cstheme="minorHAnsi"/>
          <w:color w:val="363636"/>
          <w:spacing w:val="5"/>
        </w:rPr>
        <w:t>A minimum of 3 references, including name, position, organization, phone, and email contact information.</w:t>
      </w:r>
    </w:p>
    <w:p w14:paraId="735C2D84" w14:textId="77777777" w:rsidR="009159C9" w:rsidRDefault="009159C9" w:rsidP="004C36C8">
      <w:pPr>
        <w:shd w:val="clear" w:color="auto" w:fill="FFFFFF"/>
        <w:spacing w:before="100" w:beforeAutospacing="1" w:after="100" w:afterAutospacing="1" w:line="240" w:lineRule="auto"/>
        <w:rPr>
          <w:rFonts w:eastAsia="Times New Roman" w:cstheme="minorHAnsi"/>
          <w:b/>
          <w:color w:val="363636"/>
          <w:spacing w:val="5"/>
        </w:rPr>
      </w:pPr>
    </w:p>
    <w:p w14:paraId="55613AD7" w14:textId="48294C2D" w:rsidR="004C36C8" w:rsidRPr="004C36C8" w:rsidRDefault="004C36C8" w:rsidP="004C36C8">
      <w:pPr>
        <w:shd w:val="clear" w:color="auto" w:fill="FFFFFF"/>
        <w:spacing w:before="100" w:beforeAutospacing="1" w:after="100" w:afterAutospacing="1" w:line="240" w:lineRule="auto"/>
        <w:rPr>
          <w:rFonts w:eastAsia="Times New Roman" w:cstheme="minorHAnsi"/>
          <w:b/>
          <w:color w:val="363636"/>
          <w:spacing w:val="5"/>
        </w:rPr>
      </w:pPr>
      <w:r w:rsidRPr="004C36C8">
        <w:rPr>
          <w:rFonts w:eastAsia="Times New Roman" w:cstheme="minorHAnsi"/>
          <w:b/>
          <w:color w:val="363636"/>
          <w:spacing w:val="5"/>
        </w:rPr>
        <w:lastRenderedPageBreak/>
        <w:t>Budget Guidelines</w:t>
      </w:r>
      <w:r w:rsidR="009F03A3">
        <w:rPr>
          <w:rFonts w:eastAsia="Times New Roman" w:cstheme="minorHAnsi"/>
          <w:b/>
          <w:color w:val="363636"/>
          <w:spacing w:val="5"/>
        </w:rPr>
        <w:t>:</w:t>
      </w:r>
      <w:r w:rsidRPr="004C36C8">
        <w:rPr>
          <w:rFonts w:eastAsia="Times New Roman" w:cstheme="minorHAnsi"/>
          <w:b/>
          <w:color w:val="363636"/>
          <w:spacing w:val="5"/>
        </w:rPr>
        <w:t xml:space="preserve"> </w:t>
      </w:r>
    </w:p>
    <w:p w14:paraId="0E1B1D94" w14:textId="77777777" w:rsidR="004C36C8" w:rsidRPr="004C36C8" w:rsidRDefault="004C36C8" w:rsidP="004C36C8">
      <w:pPr>
        <w:shd w:val="clear" w:color="auto" w:fill="FFFFFF"/>
        <w:spacing w:before="100" w:beforeAutospacing="1" w:after="100" w:afterAutospacing="1" w:line="240" w:lineRule="auto"/>
        <w:rPr>
          <w:rFonts w:eastAsia="Times New Roman" w:cstheme="minorHAnsi"/>
          <w:color w:val="363636"/>
          <w:spacing w:val="5"/>
        </w:rPr>
      </w:pPr>
      <w:r w:rsidRPr="004C36C8">
        <w:rPr>
          <w:rFonts w:eastAsia="Times New Roman" w:cstheme="minorHAnsi"/>
          <w:color w:val="363636"/>
          <w:spacing w:val="5"/>
        </w:rPr>
        <w:t>The proposal must include a detailed breakdown of the project components including:</w:t>
      </w:r>
    </w:p>
    <w:p w14:paraId="414A7794" w14:textId="54DCA1F5" w:rsidR="004C36C8" w:rsidRPr="004C36C8" w:rsidRDefault="004C36C8" w:rsidP="004C36C8">
      <w:pPr>
        <w:numPr>
          <w:ilvl w:val="0"/>
          <w:numId w:val="6"/>
        </w:numPr>
        <w:shd w:val="clear" w:color="auto" w:fill="FFFFFF"/>
        <w:spacing w:before="100" w:beforeAutospacing="1" w:after="100" w:afterAutospacing="1" w:line="240" w:lineRule="auto"/>
        <w:rPr>
          <w:rFonts w:eastAsia="Times New Roman" w:cstheme="minorHAnsi"/>
          <w:color w:val="363636"/>
          <w:spacing w:val="5"/>
        </w:rPr>
      </w:pPr>
      <w:r w:rsidRPr="004C36C8">
        <w:rPr>
          <w:rFonts w:eastAsia="Times New Roman" w:cstheme="minorHAnsi"/>
          <w:color w:val="363636"/>
          <w:spacing w:val="5"/>
        </w:rPr>
        <w:t xml:space="preserve">Approximate number of days proposed and costs for: a) </w:t>
      </w:r>
      <w:r w:rsidR="009F03A3">
        <w:rPr>
          <w:rFonts w:eastAsia="Times New Roman" w:cstheme="minorHAnsi"/>
          <w:color w:val="363636"/>
          <w:spacing w:val="5"/>
        </w:rPr>
        <w:t>developing the review framework</w:t>
      </w:r>
      <w:r w:rsidRPr="004C36C8">
        <w:rPr>
          <w:rFonts w:eastAsia="Times New Roman" w:cstheme="minorHAnsi"/>
          <w:color w:val="363636"/>
          <w:spacing w:val="5"/>
        </w:rPr>
        <w:t xml:space="preserve">; b) </w:t>
      </w:r>
      <w:r w:rsidR="009F03A3">
        <w:rPr>
          <w:rFonts w:eastAsia="Times New Roman" w:cstheme="minorHAnsi"/>
          <w:color w:val="363636"/>
          <w:spacing w:val="5"/>
        </w:rPr>
        <w:t>conducting the review</w:t>
      </w:r>
      <w:r w:rsidRPr="004C36C8">
        <w:rPr>
          <w:rFonts w:eastAsia="Times New Roman" w:cstheme="minorHAnsi"/>
          <w:color w:val="363636"/>
          <w:spacing w:val="5"/>
        </w:rPr>
        <w:t xml:space="preserve">; and c) </w:t>
      </w:r>
      <w:r w:rsidR="009F03A3">
        <w:rPr>
          <w:rFonts w:eastAsia="Times New Roman" w:cstheme="minorHAnsi"/>
          <w:color w:val="363636"/>
          <w:spacing w:val="5"/>
        </w:rPr>
        <w:t>reporting on the findings and recommendations</w:t>
      </w:r>
      <w:r w:rsidRPr="004C36C8">
        <w:rPr>
          <w:rFonts w:eastAsia="Times New Roman" w:cstheme="minorHAnsi"/>
          <w:color w:val="363636"/>
          <w:spacing w:val="5"/>
        </w:rPr>
        <w:t xml:space="preserve">. </w:t>
      </w:r>
    </w:p>
    <w:p w14:paraId="6F859B5B" w14:textId="172D4307" w:rsidR="004C36C8" w:rsidRPr="004C36C8" w:rsidRDefault="004C36C8" w:rsidP="004C36C8">
      <w:pPr>
        <w:numPr>
          <w:ilvl w:val="0"/>
          <w:numId w:val="6"/>
        </w:numPr>
        <w:shd w:val="clear" w:color="auto" w:fill="FFFFFF"/>
        <w:spacing w:before="100" w:beforeAutospacing="1" w:after="100" w:afterAutospacing="1" w:line="240" w:lineRule="auto"/>
        <w:rPr>
          <w:rFonts w:eastAsia="Times New Roman" w:cstheme="minorHAnsi"/>
          <w:color w:val="363636"/>
          <w:spacing w:val="5"/>
        </w:rPr>
      </w:pPr>
      <w:r w:rsidRPr="004C36C8">
        <w:rPr>
          <w:rFonts w:eastAsia="Times New Roman" w:cstheme="minorHAnsi"/>
          <w:color w:val="363636"/>
          <w:spacing w:val="5"/>
        </w:rPr>
        <w:t>Projection of associated expenses.</w:t>
      </w:r>
    </w:p>
    <w:p w14:paraId="73A5F2C8" w14:textId="3E712601" w:rsidR="004C36C8" w:rsidRPr="004C36C8" w:rsidRDefault="004C36C8" w:rsidP="004C36C8">
      <w:pPr>
        <w:shd w:val="clear" w:color="auto" w:fill="FFFFFF"/>
        <w:spacing w:before="100" w:beforeAutospacing="1" w:after="100" w:afterAutospacing="1" w:line="240" w:lineRule="auto"/>
        <w:rPr>
          <w:rFonts w:eastAsia="Times New Roman" w:cstheme="minorHAnsi"/>
          <w:b/>
          <w:color w:val="363636"/>
          <w:spacing w:val="5"/>
        </w:rPr>
      </w:pPr>
      <w:r w:rsidRPr="004C36C8">
        <w:rPr>
          <w:rFonts w:eastAsia="Times New Roman" w:cstheme="minorHAnsi"/>
          <w:b/>
          <w:color w:val="363636"/>
          <w:spacing w:val="5"/>
        </w:rPr>
        <w:t>General Terms of Proposal Process</w:t>
      </w:r>
      <w:r w:rsidR="009F03A3">
        <w:rPr>
          <w:rFonts w:eastAsia="Times New Roman" w:cstheme="minorHAnsi"/>
          <w:b/>
          <w:color w:val="363636"/>
          <w:spacing w:val="5"/>
        </w:rPr>
        <w:t>:</w:t>
      </w:r>
      <w:r w:rsidRPr="004C36C8">
        <w:rPr>
          <w:rFonts w:eastAsia="Times New Roman" w:cstheme="minorHAnsi"/>
          <w:b/>
          <w:color w:val="363636"/>
          <w:spacing w:val="5"/>
        </w:rPr>
        <w:t xml:space="preserve"> </w:t>
      </w:r>
    </w:p>
    <w:p w14:paraId="405FE542" w14:textId="77777777" w:rsidR="004C36C8" w:rsidRPr="004C36C8" w:rsidRDefault="004C36C8" w:rsidP="004C36C8">
      <w:pPr>
        <w:numPr>
          <w:ilvl w:val="0"/>
          <w:numId w:val="10"/>
        </w:numPr>
        <w:shd w:val="clear" w:color="auto" w:fill="FFFFFF"/>
        <w:spacing w:before="100" w:beforeAutospacing="1" w:after="100" w:afterAutospacing="1" w:line="240" w:lineRule="auto"/>
        <w:rPr>
          <w:rFonts w:eastAsia="Times New Roman" w:cstheme="minorHAnsi"/>
          <w:color w:val="363636"/>
          <w:spacing w:val="5"/>
        </w:rPr>
      </w:pPr>
      <w:r w:rsidRPr="004C36C8">
        <w:rPr>
          <w:rFonts w:eastAsia="Times New Roman" w:cstheme="minorHAnsi"/>
          <w:color w:val="363636"/>
          <w:spacing w:val="5"/>
        </w:rPr>
        <w:t xml:space="preserve">The project will be tendered at the discretion of the College. </w:t>
      </w:r>
    </w:p>
    <w:p w14:paraId="39EADF88" w14:textId="77777777" w:rsidR="004C36C8" w:rsidRPr="004C36C8" w:rsidRDefault="004C36C8" w:rsidP="004C36C8">
      <w:pPr>
        <w:numPr>
          <w:ilvl w:val="0"/>
          <w:numId w:val="10"/>
        </w:numPr>
        <w:shd w:val="clear" w:color="auto" w:fill="FFFFFF"/>
        <w:spacing w:before="100" w:beforeAutospacing="1" w:after="100" w:afterAutospacing="1" w:line="240" w:lineRule="auto"/>
        <w:rPr>
          <w:rFonts w:eastAsia="Times New Roman" w:cstheme="minorHAnsi"/>
          <w:color w:val="363636"/>
          <w:spacing w:val="5"/>
        </w:rPr>
      </w:pPr>
      <w:r w:rsidRPr="004C36C8">
        <w:rPr>
          <w:rFonts w:eastAsia="Times New Roman" w:cstheme="minorHAnsi"/>
          <w:color w:val="363636"/>
          <w:spacing w:val="5"/>
        </w:rPr>
        <w:t xml:space="preserve">Nothing in this request for proposal mandates that the College is obliged to award a contract under this RFP. </w:t>
      </w:r>
    </w:p>
    <w:p w14:paraId="028E33FC" w14:textId="77777777" w:rsidR="004C36C8" w:rsidRPr="004C36C8" w:rsidRDefault="004C36C8" w:rsidP="004C36C8">
      <w:pPr>
        <w:shd w:val="clear" w:color="auto" w:fill="FFFFFF"/>
        <w:spacing w:before="100" w:beforeAutospacing="1" w:after="100" w:afterAutospacing="1" w:line="240" w:lineRule="auto"/>
        <w:rPr>
          <w:rFonts w:eastAsia="Times New Roman" w:cstheme="minorHAnsi"/>
          <w:color w:val="363636"/>
          <w:spacing w:val="5"/>
        </w:rPr>
      </w:pPr>
      <w:r w:rsidRPr="004C36C8">
        <w:rPr>
          <w:rFonts w:eastAsia="Times New Roman" w:cstheme="minorHAnsi"/>
          <w:color w:val="363636"/>
          <w:spacing w:val="5"/>
        </w:rPr>
        <w:t>The College shall not be responsible for any costs involved in or associated with preparing the submission or any meeting, discussion, or negotiation following submission that could lead to acceptance of the proposal.</w:t>
      </w:r>
    </w:p>
    <w:p w14:paraId="246CFA47" w14:textId="759FD67F" w:rsidR="004C36C8" w:rsidRPr="004C36C8" w:rsidRDefault="009F03A3" w:rsidP="004C36C8">
      <w:pPr>
        <w:shd w:val="clear" w:color="auto" w:fill="FFFFFF"/>
        <w:spacing w:before="100" w:beforeAutospacing="1" w:after="100" w:afterAutospacing="1" w:line="240" w:lineRule="auto"/>
        <w:rPr>
          <w:rFonts w:eastAsia="Times New Roman" w:cstheme="minorHAnsi"/>
          <w:b/>
          <w:color w:val="363636"/>
          <w:spacing w:val="5"/>
        </w:rPr>
      </w:pPr>
      <w:r>
        <w:rPr>
          <w:rFonts w:eastAsia="Times New Roman" w:cstheme="minorHAnsi"/>
          <w:b/>
          <w:color w:val="363636"/>
          <w:spacing w:val="5"/>
        </w:rPr>
        <w:t>Submission Process and Deadline:</w:t>
      </w:r>
    </w:p>
    <w:p w14:paraId="03CA4453" w14:textId="6AD54F96" w:rsidR="004C36C8" w:rsidRPr="004C36C8" w:rsidRDefault="004C36C8" w:rsidP="004C36C8">
      <w:pPr>
        <w:shd w:val="clear" w:color="auto" w:fill="FFFFFF"/>
        <w:spacing w:before="100" w:beforeAutospacing="1" w:after="100" w:afterAutospacing="1" w:line="240" w:lineRule="auto"/>
        <w:rPr>
          <w:rFonts w:eastAsia="Times New Roman" w:cstheme="minorHAnsi"/>
          <w:color w:val="363636"/>
          <w:spacing w:val="5"/>
        </w:rPr>
      </w:pPr>
      <w:r w:rsidRPr="004C36C8">
        <w:rPr>
          <w:rFonts w:eastAsia="Times New Roman" w:cstheme="minorHAnsi"/>
          <w:color w:val="363636"/>
          <w:spacing w:val="5"/>
        </w:rPr>
        <w:t xml:space="preserve">Proposals must be submitted by email on or before </w:t>
      </w:r>
      <w:r w:rsidR="009159C9">
        <w:rPr>
          <w:rFonts w:eastAsia="Times New Roman" w:cstheme="minorHAnsi"/>
          <w:color w:val="363636"/>
          <w:spacing w:val="5"/>
        </w:rPr>
        <w:t>September 1</w:t>
      </w:r>
      <w:r w:rsidRPr="004C36C8">
        <w:rPr>
          <w:rFonts w:eastAsia="Times New Roman" w:cstheme="minorHAnsi"/>
          <w:color w:val="363636"/>
          <w:spacing w:val="5"/>
        </w:rPr>
        <w:t xml:space="preserve">, </w:t>
      </w:r>
      <w:proofErr w:type="gramStart"/>
      <w:r w:rsidRPr="004C36C8">
        <w:rPr>
          <w:rFonts w:eastAsia="Times New Roman" w:cstheme="minorHAnsi"/>
          <w:color w:val="363636"/>
          <w:spacing w:val="5"/>
        </w:rPr>
        <w:t>2022</w:t>
      </w:r>
      <w:proofErr w:type="gramEnd"/>
      <w:r w:rsidRPr="004C36C8">
        <w:rPr>
          <w:rFonts w:eastAsia="Times New Roman" w:cstheme="minorHAnsi"/>
          <w:color w:val="363636"/>
          <w:spacing w:val="5"/>
        </w:rPr>
        <w:t xml:space="preserve"> to: </w:t>
      </w:r>
    </w:p>
    <w:p w14:paraId="01ABD60F" w14:textId="110A6AB4" w:rsidR="004C36C8" w:rsidRDefault="009F03A3" w:rsidP="00651D51">
      <w:pPr>
        <w:shd w:val="clear" w:color="auto" w:fill="FFFFFF"/>
        <w:spacing w:before="100" w:beforeAutospacing="1" w:after="0" w:line="240" w:lineRule="auto"/>
        <w:ind w:left="720"/>
        <w:rPr>
          <w:rFonts w:eastAsia="Times New Roman" w:cstheme="minorHAnsi"/>
          <w:color w:val="363636"/>
          <w:spacing w:val="5"/>
        </w:rPr>
      </w:pPr>
      <w:r>
        <w:rPr>
          <w:rFonts w:eastAsia="Times New Roman" w:cstheme="minorHAnsi"/>
          <w:color w:val="363636"/>
          <w:spacing w:val="5"/>
        </w:rPr>
        <w:t>Joyce Huang, Strategic Projects Manager</w:t>
      </w:r>
      <w:r w:rsidR="004C36C8" w:rsidRPr="004C36C8">
        <w:rPr>
          <w:rFonts w:eastAsia="Times New Roman" w:cstheme="minorHAnsi"/>
          <w:color w:val="363636"/>
          <w:spacing w:val="5"/>
        </w:rPr>
        <w:t xml:space="preserve"> </w:t>
      </w:r>
    </w:p>
    <w:p w14:paraId="02A0370F" w14:textId="77777777" w:rsidR="009F03A3" w:rsidRPr="004C36C8" w:rsidRDefault="009F03A3" w:rsidP="00651D51">
      <w:pPr>
        <w:shd w:val="clear" w:color="auto" w:fill="FFFFFF"/>
        <w:spacing w:after="0" w:line="240" w:lineRule="auto"/>
        <w:ind w:left="720"/>
        <w:rPr>
          <w:rFonts w:eastAsia="Times New Roman" w:cstheme="minorHAnsi"/>
          <w:color w:val="363636"/>
          <w:spacing w:val="5"/>
        </w:rPr>
      </w:pPr>
      <w:r w:rsidRPr="004C36C8">
        <w:rPr>
          <w:rFonts w:eastAsia="Times New Roman" w:cstheme="minorHAnsi"/>
          <w:color w:val="363636"/>
          <w:spacing w:val="5"/>
        </w:rPr>
        <w:t>College of Physiotherapists of Ontario</w:t>
      </w:r>
    </w:p>
    <w:p w14:paraId="383FAFE0" w14:textId="77B4BFEB" w:rsidR="004C36C8" w:rsidRPr="004C36C8" w:rsidRDefault="009159C9" w:rsidP="00651D51">
      <w:pPr>
        <w:shd w:val="clear" w:color="auto" w:fill="FFFFFF"/>
        <w:spacing w:after="100" w:afterAutospacing="1" w:line="240" w:lineRule="auto"/>
        <w:ind w:left="720"/>
        <w:rPr>
          <w:rFonts w:eastAsia="Times New Roman" w:cstheme="minorHAnsi"/>
          <w:color w:val="363636"/>
          <w:spacing w:val="5"/>
        </w:rPr>
      </w:pPr>
      <w:hyperlink r:id="rId8" w:history="1">
        <w:r w:rsidR="009F03A3" w:rsidRPr="00BC74EE">
          <w:rPr>
            <w:rStyle w:val="Hyperlink"/>
            <w:rFonts w:eastAsia="Times New Roman" w:cstheme="minorHAnsi"/>
            <w:spacing w:val="5"/>
          </w:rPr>
          <w:t>jhuang</w:t>
        </w:r>
        <w:r w:rsidR="009F03A3" w:rsidRPr="004C36C8">
          <w:rPr>
            <w:rStyle w:val="Hyperlink"/>
            <w:rFonts w:eastAsia="Times New Roman" w:cstheme="minorHAnsi"/>
            <w:spacing w:val="5"/>
          </w:rPr>
          <w:t>@collegept.org</w:t>
        </w:r>
      </w:hyperlink>
    </w:p>
    <w:p w14:paraId="7641EDD6" w14:textId="4DDF0533" w:rsidR="004C36C8" w:rsidRPr="004C36C8" w:rsidRDefault="004C36C8" w:rsidP="004C36C8">
      <w:pPr>
        <w:shd w:val="clear" w:color="auto" w:fill="FFFFFF"/>
        <w:spacing w:before="100" w:beforeAutospacing="1" w:after="100" w:afterAutospacing="1" w:line="240" w:lineRule="auto"/>
        <w:rPr>
          <w:rFonts w:eastAsia="Times New Roman" w:cstheme="minorHAnsi"/>
          <w:color w:val="363636"/>
          <w:spacing w:val="5"/>
        </w:rPr>
      </w:pPr>
      <w:r w:rsidRPr="004C36C8">
        <w:rPr>
          <w:rFonts w:eastAsia="Times New Roman" w:cstheme="minorHAnsi"/>
          <w:color w:val="363636"/>
          <w:spacing w:val="5"/>
        </w:rPr>
        <w:t xml:space="preserve">All enquiries related to this RFP should be directed to </w:t>
      </w:r>
      <w:r w:rsidR="009F03A3">
        <w:rPr>
          <w:rFonts w:eastAsia="Times New Roman" w:cstheme="minorHAnsi"/>
          <w:color w:val="363636"/>
          <w:spacing w:val="5"/>
        </w:rPr>
        <w:t>Joyce Huang</w:t>
      </w:r>
      <w:r w:rsidRPr="004C36C8">
        <w:rPr>
          <w:rFonts w:eastAsia="Times New Roman" w:cstheme="minorHAnsi"/>
          <w:color w:val="363636"/>
          <w:spacing w:val="5"/>
        </w:rPr>
        <w:t xml:space="preserve">, </w:t>
      </w:r>
      <w:hyperlink r:id="rId9" w:history="1">
        <w:r w:rsidR="009F03A3" w:rsidRPr="00BC74EE">
          <w:rPr>
            <w:rStyle w:val="Hyperlink"/>
            <w:rFonts w:eastAsia="Times New Roman" w:cstheme="minorHAnsi"/>
            <w:spacing w:val="5"/>
          </w:rPr>
          <w:t>jhuang</w:t>
        </w:r>
        <w:r w:rsidR="009F03A3" w:rsidRPr="004C36C8">
          <w:rPr>
            <w:rStyle w:val="Hyperlink"/>
            <w:rFonts w:eastAsia="Times New Roman" w:cstheme="minorHAnsi"/>
            <w:spacing w:val="5"/>
          </w:rPr>
          <w:t>@collegept.org</w:t>
        </w:r>
      </w:hyperlink>
      <w:r w:rsidR="009F03A3">
        <w:rPr>
          <w:rFonts w:eastAsia="Times New Roman" w:cstheme="minorHAnsi"/>
          <w:color w:val="363636"/>
          <w:spacing w:val="5"/>
        </w:rPr>
        <w:t>.</w:t>
      </w:r>
      <w:r w:rsidRPr="004C36C8">
        <w:rPr>
          <w:rFonts w:eastAsia="Times New Roman" w:cstheme="minorHAnsi"/>
          <w:color w:val="363636"/>
          <w:spacing w:val="5"/>
        </w:rPr>
        <w:t xml:space="preserve"> </w:t>
      </w:r>
    </w:p>
    <w:p w14:paraId="7FD025E7" w14:textId="77777777" w:rsidR="004C36C8" w:rsidRPr="004C36C8" w:rsidRDefault="004C36C8" w:rsidP="004C36C8">
      <w:pPr>
        <w:shd w:val="clear" w:color="auto" w:fill="FFFFFF"/>
        <w:spacing w:before="100" w:beforeAutospacing="1" w:after="100" w:afterAutospacing="1" w:line="240" w:lineRule="auto"/>
        <w:rPr>
          <w:rFonts w:eastAsia="Times New Roman" w:cstheme="minorHAnsi"/>
          <w:color w:val="363636"/>
          <w:spacing w:val="5"/>
        </w:rPr>
      </w:pPr>
      <w:r w:rsidRPr="004C36C8">
        <w:rPr>
          <w:rFonts w:eastAsia="Times New Roman" w:cstheme="minorHAnsi"/>
          <w:color w:val="363636"/>
          <w:spacing w:val="5"/>
        </w:rPr>
        <w:t xml:space="preserve">We look forward to receiving your response.  </w:t>
      </w:r>
    </w:p>
    <w:p w14:paraId="3CFEC0F6" w14:textId="77777777" w:rsidR="006643D4" w:rsidRDefault="006643D4" w:rsidP="00E07A97">
      <w:pPr>
        <w:shd w:val="clear" w:color="auto" w:fill="FFFFFF"/>
        <w:spacing w:before="100" w:beforeAutospacing="1" w:after="100" w:afterAutospacing="1" w:line="240" w:lineRule="auto"/>
        <w:rPr>
          <w:rFonts w:eastAsia="Times New Roman" w:cstheme="minorHAnsi"/>
          <w:color w:val="363636"/>
          <w:spacing w:val="5"/>
        </w:rPr>
      </w:pPr>
    </w:p>
    <w:p w14:paraId="0050EBF7" w14:textId="77777777" w:rsidR="0051593F" w:rsidRPr="00E07A97" w:rsidRDefault="0051593F" w:rsidP="00E07A97">
      <w:pPr>
        <w:shd w:val="clear" w:color="auto" w:fill="FFFFFF"/>
        <w:spacing w:before="100" w:beforeAutospacing="1" w:after="100" w:afterAutospacing="1" w:line="240" w:lineRule="auto"/>
        <w:rPr>
          <w:rFonts w:eastAsia="Times New Roman" w:cstheme="minorHAnsi"/>
          <w:color w:val="363636"/>
          <w:spacing w:val="5"/>
        </w:rPr>
      </w:pPr>
    </w:p>
    <w:p w14:paraId="30E2B454" w14:textId="77777777" w:rsidR="00D50061" w:rsidRDefault="00D50061" w:rsidP="00490A31">
      <w:pPr>
        <w:shd w:val="clear" w:color="auto" w:fill="FFFFFF"/>
        <w:spacing w:before="100" w:beforeAutospacing="1" w:after="100" w:afterAutospacing="1" w:line="240" w:lineRule="auto"/>
        <w:rPr>
          <w:rFonts w:eastAsia="Times New Roman" w:cstheme="minorHAnsi"/>
          <w:color w:val="363636"/>
          <w:spacing w:val="5"/>
        </w:rPr>
      </w:pPr>
    </w:p>
    <w:p w14:paraId="2EDF5381" w14:textId="77777777" w:rsidR="003A7147" w:rsidRPr="00A959E3" w:rsidRDefault="003A7147" w:rsidP="00490A31">
      <w:pPr>
        <w:shd w:val="clear" w:color="auto" w:fill="FFFFFF"/>
        <w:spacing w:before="100" w:beforeAutospacing="1" w:after="100" w:afterAutospacing="1" w:line="240" w:lineRule="auto"/>
        <w:rPr>
          <w:rFonts w:eastAsia="Times New Roman" w:cstheme="minorHAnsi"/>
          <w:color w:val="363636"/>
          <w:spacing w:val="5"/>
        </w:rPr>
      </w:pPr>
    </w:p>
    <w:p w14:paraId="408053F6" w14:textId="77777777" w:rsidR="003B67A7" w:rsidRDefault="003B67A7"/>
    <w:sectPr w:rsidR="003B6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532"/>
    <w:multiLevelType w:val="hybridMultilevel"/>
    <w:tmpl w:val="F1E46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firstLine="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1" w15:restartNumberingAfterBreak="0">
    <w:nsid w:val="0A127736"/>
    <w:multiLevelType w:val="hybridMultilevel"/>
    <w:tmpl w:val="FFFFFFFF"/>
    <w:lvl w:ilvl="0" w:tplc="26A4AB02">
      <w:start w:val="1"/>
      <w:numFmt w:val="lowerLetter"/>
      <w:lvlText w:val="%1)"/>
      <w:lvlJc w:val="left"/>
      <w:pPr>
        <w:ind w:left="720" w:hanging="360"/>
      </w:pPr>
    </w:lvl>
    <w:lvl w:ilvl="1" w:tplc="D64E300C">
      <w:start w:val="1"/>
      <w:numFmt w:val="lowerLetter"/>
      <w:lvlText w:val="%2."/>
      <w:lvlJc w:val="left"/>
      <w:pPr>
        <w:ind w:left="1440" w:hanging="360"/>
      </w:pPr>
    </w:lvl>
    <w:lvl w:ilvl="2" w:tplc="C5D2AEBE">
      <w:start w:val="1"/>
      <w:numFmt w:val="lowerRoman"/>
      <w:lvlText w:val="%3."/>
      <w:lvlJc w:val="right"/>
      <w:pPr>
        <w:ind w:left="2160" w:hanging="180"/>
      </w:pPr>
    </w:lvl>
    <w:lvl w:ilvl="3" w:tplc="57443FDC">
      <w:start w:val="1"/>
      <w:numFmt w:val="decimal"/>
      <w:lvlText w:val="%4."/>
      <w:lvlJc w:val="left"/>
      <w:pPr>
        <w:ind w:left="2880" w:hanging="360"/>
      </w:pPr>
    </w:lvl>
    <w:lvl w:ilvl="4" w:tplc="5802A5CC">
      <w:start w:val="1"/>
      <w:numFmt w:val="lowerLetter"/>
      <w:lvlText w:val="%5."/>
      <w:lvlJc w:val="left"/>
      <w:pPr>
        <w:ind w:left="3600" w:hanging="360"/>
      </w:pPr>
    </w:lvl>
    <w:lvl w:ilvl="5" w:tplc="2C7E5A78">
      <w:start w:val="1"/>
      <w:numFmt w:val="lowerRoman"/>
      <w:lvlText w:val="%6."/>
      <w:lvlJc w:val="right"/>
      <w:pPr>
        <w:ind w:left="4320" w:hanging="180"/>
      </w:pPr>
    </w:lvl>
    <w:lvl w:ilvl="6" w:tplc="42A8AA74">
      <w:start w:val="1"/>
      <w:numFmt w:val="decimal"/>
      <w:lvlText w:val="%7."/>
      <w:lvlJc w:val="left"/>
      <w:pPr>
        <w:ind w:left="5040" w:hanging="360"/>
      </w:pPr>
    </w:lvl>
    <w:lvl w:ilvl="7" w:tplc="B27E0150">
      <w:start w:val="1"/>
      <w:numFmt w:val="lowerLetter"/>
      <w:lvlText w:val="%8."/>
      <w:lvlJc w:val="left"/>
      <w:pPr>
        <w:ind w:left="5760" w:hanging="360"/>
      </w:pPr>
    </w:lvl>
    <w:lvl w:ilvl="8" w:tplc="D0CE0120">
      <w:start w:val="1"/>
      <w:numFmt w:val="lowerRoman"/>
      <w:lvlText w:val="%9."/>
      <w:lvlJc w:val="right"/>
      <w:pPr>
        <w:ind w:left="6480" w:hanging="180"/>
      </w:pPr>
    </w:lvl>
  </w:abstractNum>
  <w:abstractNum w:abstractNumId="2" w15:restartNumberingAfterBreak="0">
    <w:nsid w:val="10374417"/>
    <w:multiLevelType w:val="hybridMultilevel"/>
    <w:tmpl w:val="372E3CB8"/>
    <w:lvl w:ilvl="0" w:tplc="DF3EE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B32D5"/>
    <w:multiLevelType w:val="hybridMultilevel"/>
    <w:tmpl w:val="8F72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B11D0"/>
    <w:multiLevelType w:val="multilevel"/>
    <w:tmpl w:val="169C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878CD"/>
    <w:multiLevelType w:val="hybridMultilevel"/>
    <w:tmpl w:val="50A8B7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15E6F79"/>
    <w:multiLevelType w:val="hybridMultilevel"/>
    <w:tmpl w:val="A1A6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66B08"/>
    <w:multiLevelType w:val="hybridMultilevel"/>
    <w:tmpl w:val="DFBA8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1000FE5"/>
    <w:multiLevelType w:val="hybridMultilevel"/>
    <w:tmpl w:val="099AB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667008"/>
    <w:multiLevelType w:val="hybridMultilevel"/>
    <w:tmpl w:val="8874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D0C66"/>
    <w:multiLevelType w:val="hybridMultilevel"/>
    <w:tmpl w:val="AD18F952"/>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58933386">
    <w:abstractNumId w:val="4"/>
  </w:num>
  <w:num w:numId="2" w16cid:durableId="661855168">
    <w:abstractNumId w:val="6"/>
  </w:num>
  <w:num w:numId="3" w16cid:durableId="890648970">
    <w:abstractNumId w:val="0"/>
  </w:num>
  <w:num w:numId="4" w16cid:durableId="1480002907">
    <w:abstractNumId w:val="7"/>
  </w:num>
  <w:num w:numId="5" w16cid:durableId="784927323">
    <w:abstractNumId w:val="2"/>
  </w:num>
  <w:num w:numId="6" w16cid:durableId="415634489">
    <w:abstractNumId w:val="8"/>
  </w:num>
  <w:num w:numId="7" w16cid:durableId="277873994">
    <w:abstractNumId w:val="10"/>
  </w:num>
  <w:num w:numId="8" w16cid:durableId="167453207">
    <w:abstractNumId w:val="5"/>
  </w:num>
  <w:num w:numId="9" w16cid:durableId="156314770">
    <w:abstractNumId w:val="3"/>
  </w:num>
  <w:num w:numId="10" w16cid:durableId="365176583">
    <w:abstractNumId w:val="9"/>
  </w:num>
  <w:num w:numId="11" w16cid:durableId="1914464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E7"/>
    <w:rsid w:val="000501D2"/>
    <w:rsid w:val="000856C1"/>
    <w:rsid w:val="00211A96"/>
    <w:rsid w:val="002575E4"/>
    <w:rsid w:val="002D5DE7"/>
    <w:rsid w:val="0032668E"/>
    <w:rsid w:val="003A7147"/>
    <w:rsid w:val="003B67A7"/>
    <w:rsid w:val="003C1749"/>
    <w:rsid w:val="003D441A"/>
    <w:rsid w:val="003E1FDA"/>
    <w:rsid w:val="004070CB"/>
    <w:rsid w:val="00443477"/>
    <w:rsid w:val="00456D05"/>
    <w:rsid w:val="00490A31"/>
    <w:rsid w:val="004C36C8"/>
    <w:rsid w:val="004C6A79"/>
    <w:rsid w:val="0051593F"/>
    <w:rsid w:val="00521490"/>
    <w:rsid w:val="00563FD3"/>
    <w:rsid w:val="005B3460"/>
    <w:rsid w:val="005F277F"/>
    <w:rsid w:val="00651D51"/>
    <w:rsid w:val="006643D4"/>
    <w:rsid w:val="00684191"/>
    <w:rsid w:val="007047E6"/>
    <w:rsid w:val="007B02C9"/>
    <w:rsid w:val="00856703"/>
    <w:rsid w:val="00885EE2"/>
    <w:rsid w:val="009159C9"/>
    <w:rsid w:val="009B33A7"/>
    <w:rsid w:val="009D29FD"/>
    <w:rsid w:val="009F03A3"/>
    <w:rsid w:val="00A2625B"/>
    <w:rsid w:val="00A62281"/>
    <w:rsid w:val="00A959E3"/>
    <w:rsid w:val="00AD1113"/>
    <w:rsid w:val="00AE15FB"/>
    <w:rsid w:val="00B3203E"/>
    <w:rsid w:val="00BF1321"/>
    <w:rsid w:val="00C92C72"/>
    <w:rsid w:val="00CD3038"/>
    <w:rsid w:val="00CE4F84"/>
    <w:rsid w:val="00D04459"/>
    <w:rsid w:val="00D24EB1"/>
    <w:rsid w:val="00D405BA"/>
    <w:rsid w:val="00D50061"/>
    <w:rsid w:val="00D92010"/>
    <w:rsid w:val="00DB6BC6"/>
    <w:rsid w:val="00DC3983"/>
    <w:rsid w:val="00DF1F54"/>
    <w:rsid w:val="00E07A97"/>
    <w:rsid w:val="00E46440"/>
    <w:rsid w:val="00E724B5"/>
    <w:rsid w:val="00E82401"/>
    <w:rsid w:val="00E92355"/>
    <w:rsid w:val="00EF38BA"/>
    <w:rsid w:val="00F05A36"/>
    <w:rsid w:val="00F21EBB"/>
    <w:rsid w:val="00FB694A"/>
    <w:rsid w:val="00FC366A"/>
    <w:rsid w:val="00FE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2FC7"/>
  <w15:chartTrackingRefBased/>
  <w15:docId w15:val="{3B479489-1D14-4A98-AAF0-382F502B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7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67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7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67A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959E3"/>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A959E3"/>
    <w:rPr>
      <w:color w:val="0000FF"/>
      <w:u w:val="single"/>
    </w:rPr>
  </w:style>
  <w:style w:type="character" w:customStyle="1" w:styleId="aoda-only">
    <w:name w:val="aoda-only"/>
    <w:basedOn w:val="DefaultParagraphFont"/>
    <w:rsid w:val="00563FD3"/>
  </w:style>
  <w:style w:type="character" w:styleId="UnresolvedMention">
    <w:name w:val="Unresolved Mention"/>
    <w:basedOn w:val="DefaultParagraphFont"/>
    <w:uiPriority w:val="99"/>
    <w:semiHidden/>
    <w:unhideWhenUsed/>
    <w:rsid w:val="00563FD3"/>
    <w:rPr>
      <w:color w:val="605E5C"/>
      <w:shd w:val="clear" w:color="auto" w:fill="E1DFDD"/>
    </w:rPr>
  </w:style>
  <w:style w:type="character" w:styleId="CommentReference">
    <w:name w:val="annotation reference"/>
    <w:basedOn w:val="DefaultParagraphFont"/>
    <w:uiPriority w:val="99"/>
    <w:semiHidden/>
    <w:unhideWhenUsed/>
    <w:rsid w:val="00CE4F84"/>
    <w:rPr>
      <w:sz w:val="16"/>
      <w:szCs w:val="16"/>
    </w:rPr>
  </w:style>
  <w:style w:type="paragraph" w:styleId="CommentText">
    <w:name w:val="annotation text"/>
    <w:basedOn w:val="Normal"/>
    <w:link w:val="CommentTextChar"/>
    <w:uiPriority w:val="99"/>
    <w:unhideWhenUsed/>
    <w:rsid w:val="00CE4F84"/>
    <w:pPr>
      <w:spacing w:line="240" w:lineRule="auto"/>
    </w:pPr>
    <w:rPr>
      <w:sz w:val="20"/>
      <w:szCs w:val="20"/>
    </w:rPr>
  </w:style>
  <w:style w:type="character" w:customStyle="1" w:styleId="CommentTextChar">
    <w:name w:val="Comment Text Char"/>
    <w:basedOn w:val="DefaultParagraphFont"/>
    <w:link w:val="CommentText"/>
    <w:uiPriority w:val="99"/>
    <w:rsid w:val="00CE4F84"/>
    <w:rPr>
      <w:sz w:val="20"/>
      <w:szCs w:val="20"/>
    </w:rPr>
  </w:style>
  <w:style w:type="paragraph" w:styleId="CommentSubject">
    <w:name w:val="annotation subject"/>
    <w:basedOn w:val="CommentText"/>
    <w:next w:val="CommentText"/>
    <w:link w:val="CommentSubjectChar"/>
    <w:uiPriority w:val="99"/>
    <w:semiHidden/>
    <w:unhideWhenUsed/>
    <w:rsid w:val="00CE4F84"/>
    <w:rPr>
      <w:b/>
      <w:bCs/>
    </w:rPr>
  </w:style>
  <w:style w:type="character" w:customStyle="1" w:styleId="CommentSubjectChar">
    <w:name w:val="Comment Subject Char"/>
    <w:basedOn w:val="CommentTextChar"/>
    <w:link w:val="CommentSubject"/>
    <w:uiPriority w:val="99"/>
    <w:semiHidden/>
    <w:rsid w:val="00CE4F84"/>
    <w:rPr>
      <w:b/>
      <w:bCs/>
      <w:sz w:val="20"/>
      <w:szCs w:val="20"/>
    </w:rPr>
  </w:style>
  <w:style w:type="paragraph" w:styleId="ListParagraph">
    <w:name w:val="List Paragraph"/>
    <w:basedOn w:val="Normal"/>
    <w:uiPriority w:val="34"/>
    <w:qFormat/>
    <w:rsid w:val="004070CB"/>
    <w:pPr>
      <w:ind w:left="720"/>
      <w:contextualSpacing/>
    </w:pPr>
  </w:style>
  <w:style w:type="paragraph" w:styleId="Revision">
    <w:name w:val="Revision"/>
    <w:hidden/>
    <w:uiPriority w:val="99"/>
    <w:semiHidden/>
    <w:rsid w:val="008567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15155">
      <w:bodyDiv w:val="1"/>
      <w:marLeft w:val="0"/>
      <w:marRight w:val="0"/>
      <w:marTop w:val="0"/>
      <w:marBottom w:val="0"/>
      <w:divBdr>
        <w:top w:val="none" w:sz="0" w:space="0" w:color="auto"/>
        <w:left w:val="none" w:sz="0" w:space="0" w:color="auto"/>
        <w:bottom w:val="none" w:sz="0" w:space="0" w:color="auto"/>
        <w:right w:val="none" w:sz="0" w:space="0" w:color="auto"/>
      </w:divBdr>
    </w:div>
    <w:div w:id="493305260">
      <w:bodyDiv w:val="1"/>
      <w:marLeft w:val="0"/>
      <w:marRight w:val="0"/>
      <w:marTop w:val="0"/>
      <w:marBottom w:val="0"/>
      <w:divBdr>
        <w:top w:val="none" w:sz="0" w:space="0" w:color="auto"/>
        <w:left w:val="none" w:sz="0" w:space="0" w:color="auto"/>
        <w:bottom w:val="none" w:sz="0" w:space="0" w:color="auto"/>
        <w:right w:val="none" w:sz="0" w:space="0" w:color="auto"/>
      </w:divBdr>
    </w:div>
    <w:div w:id="750933117">
      <w:bodyDiv w:val="1"/>
      <w:marLeft w:val="0"/>
      <w:marRight w:val="0"/>
      <w:marTop w:val="0"/>
      <w:marBottom w:val="0"/>
      <w:divBdr>
        <w:top w:val="none" w:sz="0" w:space="0" w:color="auto"/>
        <w:left w:val="none" w:sz="0" w:space="0" w:color="auto"/>
        <w:bottom w:val="none" w:sz="0" w:space="0" w:color="auto"/>
        <w:right w:val="none" w:sz="0" w:space="0" w:color="auto"/>
      </w:divBdr>
    </w:div>
    <w:div w:id="20919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uang@collegept.org" TargetMode="External"/><Relationship Id="rId3" Type="http://schemas.openxmlformats.org/officeDocument/2006/relationships/settings" Target="settings.xml"/><Relationship Id="rId7" Type="http://schemas.openxmlformats.org/officeDocument/2006/relationships/hyperlink" Target="https://ontariohealthregulators.ca/find-health-care-profess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aws.gov.on.ca/html/statutes/english/elaws_statutes_91r18_e.htm" TargetMode="External"/><Relationship Id="rId11" Type="http://schemas.openxmlformats.org/officeDocument/2006/relationships/theme" Target="theme/theme1.xml"/><Relationship Id="rId5" Type="http://schemas.openxmlformats.org/officeDocument/2006/relationships/hyperlink" Target="https://www.ontario.ca/laws/statute/91p3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huang@college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Huang</dc:creator>
  <cp:keywords/>
  <dc:description/>
  <cp:lastModifiedBy>Joyce Huang</cp:lastModifiedBy>
  <cp:revision>4</cp:revision>
  <dcterms:created xsi:type="dcterms:W3CDTF">2022-07-20T16:15:00Z</dcterms:created>
  <dcterms:modified xsi:type="dcterms:W3CDTF">2022-07-20T19:53:00Z</dcterms:modified>
</cp:coreProperties>
</file>