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0pt;width:611.550pt;height:792.1pt;mso-position-horizontal-relative:page;mso-position-vertical-relative:page;z-index:-15906816" id="docshapegroup1" coordorigin="0,0" coordsize="12231,15842">
            <v:shape style="position:absolute;left:0;top:0;width:12231;height:15842" type="#_x0000_t75" id="docshape2" stroked="false">
              <v:imagedata r:id="rId5" o:title=""/>
            </v:shape>
            <v:shape style="position:absolute;left:1352;top:230;width:9527;height:15610" id="docshape3" coordorigin="1352,230" coordsize="9527,15610" path="m10878,15088l1352,15088,1352,15840,10878,15840,10878,15088xm10878,9680l1352,9680,1352,14351,10878,14351,10878,9680xm10878,3903l1352,3903,1352,8942,10878,8942,10878,3903xm10878,230l1352,230,1352,3303,10878,3303,10878,230xe" filled="true" fillcolor="#ffffff" stroked="false">
              <v:path arrowok="t"/>
              <v:fill type="solid"/>
            </v:shape>
            <v:rect style="position:absolute;left:1352;top:3303;width:9527;height:600" id="docshape4" filled="true" fillcolor="#ffeac3" stroked="false">
              <v:fill type="solid"/>
            </v:rect>
            <v:shape style="position:absolute;left:1352;top:8942;width:9527;height:6146" id="docshape5" coordorigin="1352,8942" coordsize="9527,6146" path="m10878,14351l1352,14351,1352,15088,10878,15088,10878,14351xm10878,8942l1352,8942,1352,9680,10878,9680,10878,8942xe" filled="true" fillcolor="#307293" stroked="false">
              <v:path arrowok="t"/>
              <v:fill type="solid"/>
            </v:shape>
            <v:shape style="position:absolute;left:1352;top:230;width:9527;height:2904" type="#_x0000_t75" id="docshape6" stroked="false">
              <v:imagedata r:id="rId6" o:title=""/>
            </v:shape>
            <v:line style="position:absolute" from="4256,3680" to="5793,3680" stroked="true" strokeweight=".768241pt" strokecolor="#000000">
              <v:stroke dashstyle="solid"/>
            </v:line>
            <v:shape style="position:absolute;left:2058;top:11170;width:62;height:62" id="docshape7" coordorigin="2059,11170" coordsize="62,62" path="m2090,11232l2078,11229,2068,11223,2061,11213,2059,11201,2061,11189,2068,11179,2078,11173,2090,11170,2102,11173,2111,11179,2118,11189,2120,11201,2118,11213,2111,11223,2102,11229,2090,11232xe" filled="true" fillcolor="#000000" stroked="false">
              <v:path arrowok="t"/>
              <v:fill type="solid"/>
            </v:shape>
            <v:shape style="position:absolute;left:2058;top:11170;width:62;height:62" id="docshape8" coordorigin="2059,11170" coordsize="62,62" path="m2120,11201l2118,11213,2111,11223,2102,11229,2090,11232,2078,11229,2068,11223,2061,11213,2059,11201,2061,11189,2068,11179,2078,11173,2090,11170,2102,11173,2111,11179,2118,11189,2120,11201xe" filled="false" stroked="true" strokeweight=".768241pt" strokecolor="#000000">
              <v:path arrowok="t"/>
              <v:stroke dashstyle="solid"/>
            </v:shape>
            <v:shape style="position:absolute;left:2058;top:11416;width:62;height:62" id="docshape9" coordorigin="2059,11416" coordsize="62,62" path="m2090,11478l2078,11475,2068,11469,2061,11459,2059,11447,2061,11435,2068,11425,2078,11418,2090,11416,2102,11418,2111,11425,2118,11435,2120,11447,2118,11459,2111,11469,2102,11475,2090,11478xe" filled="true" fillcolor="#000000" stroked="false">
              <v:path arrowok="t"/>
              <v:fill type="solid"/>
            </v:shape>
            <v:shape style="position:absolute;left:2058;top:11416;width:62;height:62" id="docshape10" coordorigin="2059,11416" coordsize="62,62" path="m2120,11447l2118,11459,2111,11469,2102,11475,2090,11478,2078,11475,2068,11469,2061,11459,2059,11447,2061,11435,2068,11425,2078,11418,2090,11416,2102,11418,2111,11425,2118,11435,2120,11447xe" filled="false" stroked="true" strokeweight=".768241pt" strokecolor="#000000">
              <v:path arrowok="t"/>
              <v:stroke dashstyle="solid"/>
            </v:shape>
            <v:shape style="position:absolute;left:2058;top:11661;width:62;height:62" id="docshape11" coordorigin="2059,11662" coordsize="62,62" path="m2090,11723l2078,11721,2068,11714,2061,11705,2059,11693,2061,11681,2068,11671,2078,11664,2090,11662,2102,11664,2111,11671,2118,11681,2120,11693,2118,11705,2111,11714,2102,11721,2090,11723xe" filled="true" fillcolor="#000000" stroked="false">
              <v:path arrowok="t"/>
              <v:fill type="solid"/>
            </v:shape>
            <v:shape style="position:absolute;left:2058;top:11661;width:62;height:62" id="docshape12" coordorigin="2059,11662" coordsize="62,62" path="m2120,11693l2118,11705,2111,11714,2102,11721,2090,11723,2078,11721,2068,11714,2061,11705,2059,11693,2061,11681,2068,11671,2078,11664,2090,11662,2102,11664,2111,11671,2118,11681,2120,11693xe" filled="false" stroked="true" strokeweight=".768241pt" strokecolor="#000000">
              <v:path arrowok="t"/>
              <v:stroke dashstyle="solid"/>
            </v:shape>
            <v:shape style="position:absolute;left:2058;top:11907;width:62;height:62" id="docshape13" coordorigin="2059,11908" coordsize="62,62" path="m2090,11969l2078,11967,2068,11960,2061,11950,2059,11938,2061,11927,2068,11917,2078,11910,2090,11908,2102,11910,2111,11917,2118,11927,2120,11938,2118,11950,2111,11960,2102,11967,2090,11969xe" filled="true" fillcolor="#000000" stroked="false">
              <v:path arrowok="t"/>
              <v:fill type="solid"/>
            </v:shape>
            <v:shape style="position:absolute;left:2058;top:11907;width:62;height:62" id="docshape14" coordorigin="2059,11908" coordsize="62,62" path="m2120,11938l2118,11950,2111,11960,2102,11967,2090,11969,2078,11967,2068,11960,2061,11950,2059,11938,2061,11927,2068,11917,2078,11910,2090,11908,2102,11910,2111,11917,2118,11927,2120,11938xe" filled="false" stroked="true" strokeweight=".768241pt" strokecolor="#000000">
              <v:path arrowok="t"/>
              <v:stroke dashstyle="solid"/>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6"/>
        </w:rPr>
      </w:pPr>
    </w:p>
    <w:p>
      <w:pPr>
        <w:spacing w:before="75"/>
        <w:ind w:left="419" w:right="0" w:firstLine="0"/>
        <w:jc w:val="left"/>
        <w:rPr>
          <w:rFonts w:ascii="Arial Narrow"/>
          <w:b/>
          <w:sz w:val="18"/>
        </w:rPr>
      </w:pPr>
      <w:r>
        <w:rPr>
          <w:w w:val="110"/>
          <w:sz w:val="18"/>
        </w:rPr>
        <w:t>May</w:t>
      </w:r>
      <w:r>
        <w:rPr>
          <w:spacing w:val="-14"/>
          <w:w w:val="110"/>
          <w:sz w:val="18"/>
        </w:rPr>
        <w:t> </w:t>
      </w:r>
      <w:r>
        <w:rPr>
          <w:w w:val="110"/>
          <w:sz w:val="18"/>
        </w:rPr>
        <w:t>2022</w:t>
      </w:r>
      <w:r>
        <w:rPr>
          <w:spacing w:val="-14"/>
          <w:w w:val="110"/>
          <w:sz w:val="18"/>
        </w:rPr>
        <w:t> </w:t>
      </w:r>
      <w:r>
        <w:rPr>
          <w:w w:val="110"/>
          <w:sz w:val="18"/>
        </w:rPr>
        <w:t>|</w:t>
      </w:r>
      <w:r>
        <w:rPr>
          <w:spacing w:val="-19"/>
          <w:w w:val="110"/>
          <w:sz w:val="18"/>
        </w:rPr>
        <w:t> </w:t>
      </w:r>
      <w:hyperlink r:id="rId7">
        <w:r>
          <w:rPr>
            <w:rFonts w:ascii="Arial Narrow"/>
            <w:b/>
            <w:w w:val="110"/>
            <w:sz w:val="18"/>
            <w:u w:val="single"/>
          </w:rPr>
          <w:t>www.collegept.org</w:t>
        </w:r>
        <w:r>
          <w:rPr>
            <w:rFonts w:ascii="Arial Narrow"/>
            <w:b/>
            <w:spacing w:val="-1"/>
            <w:w w:val="110"/>
            <w:sz w:val="18"/>
          </w:rPr>
          <w:t> </w:t>
        </w:r>
      </w:hyperlink>
      <w:r>
        <w:rPr>
          <w:w w:val="110"/>
          <w:sz w:val="18"/>
        </w:rPr>
        <w:t>|</w:t>
      </w:r>
      <w:r>
        <w:rPr>
          <w:spacing w:val="-24"/>
          <w:w w:val="110"/>
          <w:sz w:val="18"/>
        </w:rPr>
        <w:t> </w:t>
      </w:r>
      <w:hyperlink r:id="rId8">
        <w:r>
          <w:rPr>
            <w:rFonts w:ascii="Arial Narrow"/>
            <w:b/>
            <w:spacing w:val="-2"/>
            <w:w w:val="110"/>
            <w:sz w:val="18"/>
          </w:rPr>
          <w:t>info@collegept.org</w:t>
        </w:r>
      </w:hyperlink>
    </w:p>
    <w:p>
      <w:pPr>
        <w:pStyle w:val="BodyText"/>
        <w:spacing w:before="11"/>
        <w:rPr>
          <w:rFonts w:ascii="Arial Narrow"/>
          <w:b/>
          <w:sz w:val="26"/>
        </w:rPr>
      </w:pPr>
    </w:p>
    <w:p>
      <w:pPr>
        <w:pStyle w:val="BodyText"/>
        <w:spacing w:line="321" w:lineRule="auto" w:before="70"/>
        <w:ind w:left="419" w:right="608"/>
      </w:pPr>
      <w:r>
        <w:rPr/>
        <w:t>Welcome to the May edition of Perspectives. I hope everyone is enjoying the much- anticipated return of warmer weather.</w:t>
      </w:r>
    </w:p>
    <w:p>
      <w:pPr>
        <w:pStyle w:val="BodyText"/>
        <w:spacing w:before="10"/>
        <w:rPr>
          <w:sz w:val="27"/>
        </w:rPr>
      </w:pPr>
    </w:p>
    <w:p>
      <w:pPr>
        <w:pStyle w:val="BodyText"/>
        <w:spacing w:line="321" w:lineRule="auto"/>
        <w:ind w:left="419" w:right="492"/>
      </w:pPr>
      <w:r>
        <w:rPr/>
        <w:t>We are currently recruiting for a very important role at the College as we are looking to add a full-time Practice Advisor to the team. This is an exciting opportunity for physiotherapists who would like to get more involved in our work to protect the public. We are also recruiting practicing physiotherapists to serve as members of the College’s statutory committees. More information about both of these opportunities is included in this newsletter.</w:t>
      </w:r>
    </w:p>
    <w:p>
      <w:pPr>
        <w:pStyle w:val="BodyText"/>
        <w:spacing w:before="8"/>
        <w:rPr>
          <w:sz w:val="27"/>
        </w:rPr>
      </w:pPr>
    </w:p>
    <w:p>
      <w:pPr>
        <w:pStyle w:val="BodyText"/>
        <w:ind w:left="419"/>
      </w:pPr>
      <w:r>
        <w:rPr/>
        <w:t>Stay</w:t>
      </w:r>
      <w:r>
        <w:rPr>
          <w:spacing w:val="7"/>
        </w:rPr>
        <w:t> </w:t>
      </w:r>
      <w:r>
        <w:rPr>
          <w:spacing w:val="-2"/>
        </w:rPr>
        <w:t>safe,</w:t>
      </w:r>
    </w:p>
    <w:p>
      <w:pPr>
        <w:pStyle w:val="BodyText"/>
        <w:spacing w:before="5"/>
        <w:rPr>
          <w:sz w:val="32"/>
        </w:rPr>
      </w:pPr>
    </w:p>
    <w:p>
      <w:pPr>
        <w:pStyle w:val="BodyText"/>
        <w:spacing w:line="290" w:lineRule="auto"/>
        <w:ind w:left="419" w:right="7242"/>
      </w:pPr>
      <w:r>
        <w:rPr/>
        <w:t>Rod</w:t>
      </w:r>
      <w:r>
        <w:rPr>
          <w:spacing w:val="-8"/>
        </w:rPr>
        <w:t> </w:t>
      </w:r>
      <w:r>
        <w:rPr/>
        <w:t>Hamilton </w:t>
      </w:r>
      <w:r>
        <w:rPr>
          <w:spacing w:val="-2"/>
        </w:rPr>
        <w:t>Registrar</w:t>
      </w:r>
    </w:p>
    <w:p>
      <w:pPr>
        <w:pStyle w:val="BodyText"/>
        <w:spacing w:line="241" w:lineRule="exact"/>
        <w:ind w:left="419"/>
      </w:pPr>
      <w:r>
        <w:rPr/>
        <w:t>College</w:t>
      </w:r>
      <w:r>
        <w:rPr>
          <w:spacing w:val="8"/>
        </w:rPr>
        <w:t> </w:t>
      </w:r>
      <w:r>
        <w:rPr/>
        <w:t>of</w:t>
      </w:r>
      <w:r>
        <w:rPr>
          <w:spacing w:val="9"/>
        </w:rPr>
        <w:t> </w:t>
      </w:r>
      <w:r>
        <w:rPr/>
        <w:t>Physiotherapists</w:t>
      </w:r>
      <w:r>
        <w:rPr>
          <w:spacing w:val="9"/>
        </w:rPr>
        <w:t> </w:t>
      </w:r>
      <w:r>
        <w:rPr/>
        <w:t>of</w:t>
      </w:r>
      <w:r>
        <w:rPr>
          <w:spacing w:val="9"/>
        </w:rPr>
        <w:t> </w:t>
      </w:r>
      <w:r>
        <w:rPr>
          <w:spacing w:val="-2"/>
        </w:rPr>
        <w:t>Ontario</w:t>
      </w:r>
    </w:p>
    <w:p>
      <w:pPr>
        <w:pStyle w:val="BodyText"/>
        <w:rPr>
          <w:sz w:val="22"/>
        </w:rPr>
      </w:pPr>
    </w:p>
    <w:p>
      <w:pPr>
        <w:pStyle w:val="BodyText"/>
        <w:rPr>
          <w:sz w:val="22"/>
        </w:rPr>
      </w:pPr>
    </w:p>
    <w:p>
      <w:pPr>
        <w:pStyle w:val="BodyText"/>
        <w:spacing w:before="2"/>
        <w:rPr>
          <w:sz w:val="17"/>
        </w:rPr>
      </w:pPr>
    </w:p>
    <w:p>
      <w:pPr>
        <w:pStyle w:val="Heading1"/>
        <w:spacing w:before="0"/>
        <w:ind w:left="1362" w:right="1426"/>
      </w:pPr>
      <w:r>
        <w:rPr>
          <w:color w:val="FFFFFF"/>
          <w:w w:val="115"/>
        </w:rPr>
        <w:t>New:</w:t>
      </w:r>
      <w:r>
        <w:rPr>
          <w:color w:val="FFFFFF"/>
          <w:spacing w:val="7"/>
          <w:w w:val="115"/>
        </w:rPr>
        <w:t> </w:t>
      </w:r>
      <w:r>
        <w:rPr>
          <w:color w:val="FFFFFF"/>
          <w:w w:val="115"/>
        </w:rPr>
        <w:t>Supervising</w:t>
      </w:r>
      <w:r>
        <w:rPr>
          <w:color w:val="FFFFFF"/>
          <w:spacing w:val="8"/>
          <w:w w:val="115"/>
        </w:rPr>
        <w:t> </w:t>
      </w:r>
      <w:r>
        <w:rPr>
          <w:color w:val="FFFFFF"/>
          <w:w w:val="115"/>
        </w:rPr>
        <w:t>a</w:t>
      </w:r>
      <w:r>
        <w:rPr>
          <w:color w:val="FFFFFF"/>
          <w:spacing w:val="8"/>
          <w:w w:val="115"/>
        </w:rPr>
        <w:t> </w:t>
      </w:r>
      <w:r>
        <w:rPr>
          <w:color w:val="FFFFFF"/>
          <w:w w:val="115"/>
        </w:rPr>
        <w:t>PT</w:t>
      </w:r>
      <w:r>
        <w:rPr>
          <w:color w:val="FFFFFF"/>
          <w:spacing w:val="7"/>
          <w:w w:val="115"/>
        </w:rPr>
        <w:t> </w:t>
      </w:r>
      <w:r>
        <w:rPr>
          <w:color w:val="FFFFFF"/>
          <w:w w:val="115"/>
        </w:rPr>
        <w:t>Resident</w:t>
      </w:r>
      <w:r>
        <w:rPr>
          <w:color w:val="FFFFFF"/>
          <w:spacing w:val="8"/>
          <w:w w:val="115"/>
        </w:rPr>
        <w:t> </w:t>
      </w:r>
      <w:r>
        <w:rPr>
          <w:color w:val="FFFFFF"/>
          <w:w w:val="115"/>
        </w:rPr>
        <w:t>Learning</w:t>
      </w:r>
      <w:r>
        <w:rPr>
          <w:color w:val="FFFFFF"/>
          <w:spacing w:val="8"/>
          <w:w w:val="115"/>
        </w:rPr>
        <w:t> </w:t>
      </w:r>
      <w:r>
        <w:rPr>
          <w:color w:val="FFFFFF"/>
          <w:spacing w:val="-2"/>
          <w:w w:val="115"/>
        </w:rPr>
        <w:t>Module</w:t>
      </w:r>
    </w:p>
    <w:p>
      <w:pPr>
        <w:pStyle w:val="BodyText"/>
        <w:spacing w:before="11"/>
        <w:rPr>
          <w:rFonts w:ascii="Arial Narrow"/>
          <w:b/>
          <w:sz w:val="30"/>
        </w:rPr>
      </w:pPr>
    </w:p>
    <w:p>
      <w:pPr>
        <w:pStyle w:val="BodyText"/>
        <w:spacing w:line="244" w:lineRule="auto"/>
        <w:ind w:left="419" w:right="608"/>
      </w:pPr>
      <w:r>
        <w:rPr/>
        <w:t>We are happy to introduce a short e-learning module to support physiotherapists who are currently supervising, or thinking of supervising, a Physiotherapy Resident.</w:t>
      </w:r>
    </w:p>
    <w:p>
      <w:pPr>
        <w:pStyle w:val="BodyText"/>
        <w:spacing w:before="3"/>
      </w:pPr>
    </w:p>
    <w:p>
      <w:pPr>
        <w:pStyle w:val="BodyText"/>
        <w:ind w:left="419"/>
      </w:pPr>
      <w:r>
        <w:rPr/>
        <w:t>This</w:t>
      </w:r>
      <w:r>
        <w:rPr>
          <w:spacing w:val="9"/>
        </w:rPr>
        <w:t> </w:t>
      </w:r>
      <w:r>
        <w:rPr/>
        <w:t>module</w:t>
      </w:r>
      <w:r>
        <w:rPr>
          <w:spacing w:val="10"/>
        </w:rPr>
        <w:t> </w:t>
      </w:r>
      <w:r>
        <w:rPr/>
        <w:t>includes</w:t>
      </w:r>
      <w:r>
        <w:rPr>
          <w:spacing w:val="10"/>
        </w:rPr>
        <w:t> </w:t>
      </w:r>
      <w:r>
        <w:rPr/>
        <w:t>information</w:t>
      </w:r>
      <w:r>
        <w:rPr>
          <w:spacing w:val="9"/>
        </w:rPr>
        <w:t> </w:t>
      </w:r>
      <w:r>
        <w:rPr>
          <w:spacing w:val="-2"/>
        </w:rPr>
        <w:t>about:</w:t>
      </w:r>
    </w:p>
    <w:p>
      <w:pPr>
        <w:pStyle w:val="BodyText"/>
        <w:spacing w:before="8"/>
        <w:rPr>
          <w:sz w:val="15"/>
        </w:rPr>
      </w:pPr>
    </w:p>
    <w:p>
      <w:pPr>
        <w:spacing w:line="244" w:lineRule="auto" w:before="70"/>
        <w:ind w:left="1033" w:right="3990" w:firstLine="0"/>
        <w:jc w:val="left"/>
        <w:rPr>
          <w:sz w:val="21"/>
        </w:rPr>
      </w:pPr>
      <w:r>
        <w:rPr>
          <w:w w:val="105"/>
          <w:sz w:val="21"/>
        </w:rPr>
        <w:t>The requirements of the </w:t>
      </w:r>
      <w:hyperlink r:id="rId9">
        <w:r>
          <w:rPr>
            <w:rFonts w:ascii="Arial Narrow"/>
            <w:b/>
            <w:color w:val="006379"/>
            <w:w w:val="105"/>
            <w:sz w:val="21"/>
            <w:u w:val="single" w:color="006379"/>
          </w:rPr>
          <w:t>Supervision Standard</w:t>
        </w:r>
      </w:hyperlink>
      <w:r>
        <w:rPr>
          <w:rFonts w:ascii="Arial Narrow"/>
          <w:b/>
          <w:color w:val="006379"/>
          <w:w w:val="105"/>
          <w:sz w:val="21"/>
        </w:rPr>
        <w:t> </w:t>
      </w:r>
      <w:r>
        <w:rPr>
          <w:w w:val="105"/>
          <w:sz w:val="21"/>
        </w:rPr>
        <w:t>Your responsibilities as a supervisor</w:t>
      </w:r>
    </w:p>
    <w:p>
      <w:pPr>
        <w:pStyle w:val="BodyText"/>
        <w:spacing w:line="244" w:lineRule="auto"/>
        <w:ind w:left="1033" w:right="1338"/>
      </w:pPr>
      <w:r>
        <w:rPr/>
        <w:t>Supervising a PT Resident who is pursuing the Exam Exemption Policy Keeping supervision records</w:t>
      </w:r>
    </w:p>
    <w:p>
      <w:pPr>
        <w:pStyle w:val="BodyText"/>
        <w:spacing w:before="2"/>
      </w:pPr>
    </w:p>
    <w:p>
      <w:pPr>
        <w:pStyle w:val="BodyText"/>
        <w:spacing w:line="244" w:lineRule="auto"/>
        <w:ind w:left="419" w:right="608"/>
      </w:pPr>
      <w:r>
        <w:rPr/>
        <w:t>Supervising a PT Resident is an important and rewarding role. By taking the time to complete this module, you will help ensure that you are meeting the requirements and helping to set a</w:t>
      </w:r>
      <w:r>
        <w:rPr>
          <w:spacing w:val="40"/>
        </w:rPr>
        <w:t> </w:t>
      </w:r>
      <w:r>
        <w:rPr/>
        <w:t>PT Resident up for success.</w:t>
      </w:r>
    </w:p>
    <w:p>
      <w:pPr>
        <w:pStyle w:val="BodyText"/>
        <w:spacing w:before="7"/>
        <w:rPr>
          <w:sz w:val="25"/>
        </w:rPr>
      </w:pPr>
      <w:r>
        <w:rPr/>
        <w:pict>
          <v:shapetype id="_x0000_t202" o:spt="202" coordsize="21600,21600" path="m,l,21600r21600,l21600,xe">
            <v:stroke joinstyle="miter"/>
            <v:path gradientshapeok="t" o:connecttype="rect"/>
          </v:shapetype>
          <v:shape style="position:absolute;margin-left:82.970047pt;margin-top:15.95342pt;width:94.5pt;height:26.9pt;mso-position-horizontal-relative:page;mso-position-vertical-relative:paragraph;z-index:-15728640;mso-wrap-distance-left:0;mso-wrap-distance-right:0" type="#_x0000_t202" id="docshape15" filled="true" fillcolor="#cfeff6" stroked="false">
            <v:textbox inset="0,0,0,0">
              <w:txbxContent>
                <w:p>
                  <w:pPr>
                    <w:spacing w:before="126"/>
                    <w:ind w:left="222" w:right="0" w:firstLine="0"/>
                    <w:jc w:val="left"/>
                    <w:rPr>
                      <w:rFonts w:ascii="Arial Narrow"/>
                      <w:b/>
                      <w:color w:val="000000"/>
                      <w:sz w:val="21"/>
                    </w:rPr>
                  </w:pPr>
                  <w:hyperlink r:id="rId10">
                    <w:r>
                      <w:rPr>
                        <w:rFonts w:ascii="Arial Narrow"/>
                        <w:b/>
                        <w:color w:val="000000"/>
                        <w:w w:val="115"/>
                        <w:sz w:val="21"/>
                      </w:rPr>
                      <w:t>Try</w:t>
                    </w:r>
                    <w:r>
                      <w:rPr>
                        <w:rFonts w:ascii="Arial Narrow"/>
                        <w:b/>
                        <w:color w:val="000000"/>
                        <w:spacing w:val="2"/>
                        <w:w w:val="115"/>
                        <w:sz w:val="21"/>
                      </w:rPr>
                      <w:t> </w:t>
                    </w:r>
                    <w:r>
                      <w:rPr>
                        <w:rFonts w:ascii="Arial Narrow"/>
                        <w:b/>
                        <w:color w:val="000000"/>
                        <w:w w:val="115"/>
                        <w:sz w:val="21"/>
                      </w:rPr>
                      <w:t>the</w:t>
                    </w:r>
                    <w:r>
                      <w:rPr>
                        <w:rFonts w:ascii="Arial Narrow"/>
                        <w:b/>
                        <w:color w:val="000000"/>
                        <w:spacing w:val="3"/>
                        <w:w w:val="115"/>
                        <w:sz w:val="21"/>
                      </w:rPr>
                      <w:t> </w:t>
                    </w:r>
                    <w:r>
                      <w:rPr>
                        <w:rFonts w:ascii="Arial Narrow"/>
                        <w:b/>
                        <w:color w:val="000000"/>
                        <w:spacing w:val="-2"/>
                        <w:w w:val="115"/>
                        <w:sz w:val="21"/>
                      </w:rPr>
                      <w:t>Module</w:t>
                    </w:r>
                  </w:hyperlink>
                </w:p>
              </w:txbxContent>
            </v:textbox>
            <v:fill type="solid"/>
            <w10:wrap type="topAndBottom"/>
          </v:shape>
        </w:pict>
      </w:r>
    </w:p>
    <w:p>
      <w:pPr>
        <w:pStyle w:val="BodyText"/>
        <w:rPr>
          <w:sz w:val="20"/>
        </w:rPr>
      </w:pPr>
    </w:p>
    <w:p>
      <w:pPr>
        <w:pStyle w:val="BodyText"/>
        <w:rPr>
          <w:sz w:val="20"/>
        </w:rPr>
      </w:pPr>
    </w:p>
    <w:p>
      <w:pPr>
        <w:pStyle w:val="Heading1"/>
        <w:ind w:left="2124"/>
      </w:pPr>
      <w:r>
        <w:rPr>
          <w:color w:val="FFFFFF"/>
          <w:w w:val="115"/>
        </w:rPr>
        <w:t>Case</w:t>
      </w:r>
      <w:r>
        <w:rPr>
          <w:color w:val="FFFFFF"/>
          <w:spacing w:val="8"/>
          <w:w w:val="115"/>
        </w:rPr>
        <w:t> </w:t>
      </w:r>
      <w:r>
        <w:rPr>
          <w:color w:val="FFFFFF"/>
          <w:w w:val="115"/>
        </w:rPr>
        <w:t>of</w:t>
      </w:r>
      <w:r>
        <w:rPr>
          <w:color w:val="FFFFFF"/>
          <w:spacing w:val="9"/>
          <w:w w:val="115"/>
        </w:rPr>
        <w:t> </w:t>
      </w:r>
      <w:r>
        <w:rPr>
          <w:color w:val="FFFFFF"/>
          <w:w w:val="115"/>
        </w:rPr>
        <w:t>the</w:t>
      </w:r>
      <w:r>
        <w:rPr>
          <w:color w:val="FFFFFF"/>
          <w:spacing w:val="9"/>
          <w:w w:val="115"/>
        </w:rPr>
        <w:t> </w:t>
      </w:r>
      <w:r>
        <w:rPr>
          <w:color w:val="FFFFFF"/>
          <w:w w:val="115"/>
        </w:rPr>
        <w:t>Month:</w:t>
      </w:r>
      <w:r>
        <w:rPr>
          <w:color w:val="FFFFFF"/>
          <w:spacing w:val="8"/>
          <w:w w:val="115"/>
        </w:rPr>
        <w:t> </w:t>
      </w:r>
      <w:r>
        <w:rPr>
          <w:color w:val="FFFFFF"/>
          <w:w w:val="115"/>
        </w:rPr>
        <w:t>Under</w:t>
      </w:r>
      <w:r>
        <w:rPr>
          <w:color w:val="FFFFFF"/>
          <w:spacing w:val="9"/>
          <w:w w:val="115"/>
        </w:rPr>
        <w:t> </w:t>
      </w:r>
      <w:r>
        <w:rPr>
          <w:color w:val="FFFFFF"/>
          <w:spacing w:val="-2"/>
          <w:w w:val="115"/>
        </w:rPr>
        <w:t>Pressure</w:t>
      </w:r>
    </w:p>
    <w:p>
      <w:pPr>
        <w:pStyle w:val="BodyText"/>
        <w:spacing w:before="10"/>
        <w:rPr>
          <w:rFonts w:ascii="Arial Narrow"/>
          <w:b/>
          <w:sz w:val="30"/>
        </w:rPr>
      </w:pPr>
    </w:p>
    <w:p>
      <w:pPr>
        <w:pStyle w:val="BodyText"/>
        <w:spacing w:line="244" w:lineRule="auto"/>
        <w:ind w:left="419" w:right="636"/>
      </w:pPr>
      <w:r>
        <w:rPr/>
        <w:t>Having a conversation about your professional obligations with your employer is important. If you are pressured to go against your professional obligations or engage in inappropriate</w:t>
      </w:r>
    </w:p>
    <w:p>
      <w:pPr>
        <w:spacing w:after="0" w:line="244" w:lineRule="auto"/>
        <w:sectPr>
          <w:type w:val="continuous"/>
          <w:pgSz w:w="12240" w:h="15840"/>
          <w:pgMar w:top="1500" w:bottom="0" w:left="1240" w:right="1260"/>
        </w:sectPr>
      </w:pPr>
    </w:p>
    <w:p>
      <w:pPr>
        <w:pStyle w:val="BodyText"/>
        <w:spacing w:line="214" w:lineRule="exact"/>
        <w:ind w:left="419"/>
      </w:pPr>
      <w:r>
        <w:rPr/>
        <w:pict>
          <v:group style="position:absolute;margin-left:0pt;margin-top:-.000027pt;width:611.550pt;height:792.1pt;mso-position-horizontal-relative:page;mso-position-vertical-relative:page;z-index:-15904256" id="docshapegroup16" coordorigin="0,0" coordsize="12231,15842">
            <v:shape style="position:absolute;left:0;top:0;width:12231;height:15842" type="#_x0000_t75" id="docshape17" stroked="false">
              <v:imagedata r:id="rId11" o:title=""/>
            </v:shape>
            <v:shape style="position:absolute;left:1352;top:0;width:9527;height:15840" id="docshape18" coordorigin="1352,0" coordsize="9527,15840" path="m10878,3519l1352,3519,1352,15840,10878,15840,10878,3519xm10878,0l1352,0,1352,2781,10878,2781,10878,0xe" filled="true" fillcolor="#ffffff" stroked="false">
              <v:path arrowok="t"/>
              <v:fill type="solid"/>
            </v:shape>
            <v:shape style="position:absolute;left:1352;top:2781;width:9527;height:10310" id="docshape19" coordorigin="1352,2781" coordsize="9527,10310" path="m10586,13075l1644,13075,1644,13091,10586,13091,10586,13075xm10586,8666l1644,8666,1644,8681,10586,8681,10586,8666xm10878,2781l1352,2781,1352,3519,10878,3519,10878,2781xe" filled="true" fillcolor="#307293" stroked="false">
              <v:path arrowok="t"/>
              <v:fill type="solid"/>
            </v:shape>
            <v:rect style="position:absolute;left:6268;top:15042;width:3995;height:16" id="docshape20" filled="true" fillcolor="#cfeff6" stroked="false">
              <v:fill type="solid"/>
            </v:rect>
            <v:shape style="position:absolute;left:2058;top:5500;width:62;height:62" id="docshape21" coordorigin="2059,5501" coordsize="62,62" path="m2090,5562l2078,5560,2068,5553,2061,5543,2059,5531,2061,5519,2068,5510,2078,5503,2090,5501,2102,5503,2111,5510,2118,5519,2120,5531,2118,5543,2111,5553,2102,5560,2090,5562xe" filled="true" fillcolor="#000000" stroked="false">
              <v:path arrowok="t"/>
              <v:fill type="solid"/>
            </v:shape>
            <v:shape style="position:absolute;left:2058;top:5500;width:62;height:62" id="docshape22" coordorigin="2059,5501" coordsize="62,62" path="m2120,5531l2118,5543,2111,5553,2102,5560,2090,5562,2078,5560,2068,5553,2061,5543,2059,5531,2061,5519,2068,5510,2078,5503,2090,5501,2102,5503,2111,5510,2118,5519,2120,5531xe" filled="false" stroked="true" strokeweight=".768241pt" strokecolor="#000000">
              <v:path arrowok="t"/>
              <v:stroke dashstyle="solid"/>
            </v:shape>
            <v:shape style="position:absolute;left:2058;top:5746;width:62;height:62" id="docshape23" coordorigin="2059,5746" coordsize="62,62" path="m2090,5808l2078,5805,2068,5799,2061,5789,2059,5777,2061,5765,2068,5755,2078,5749,2090,5746,2102,5749,2111,5755,2118,5765,2120,5777,2118,5789,2111,5799,2102,5805,2090,5808xe" filled="true" fillcolor="#000000" stroked="false">
              <v:path arrowok="t"/>
              <v:fill type="solid"/>
            </v:shape>
            <v:shape style="position:absolute;left:2058;top:5746;width:62;height:62" id="docshape24" coordorigin="2059,5746" coordsize="62,62" path="m2120,5777l2118,5789,2111,5799,2102,5805,2090,5808,2078,5805,2068,5799,2061,5789,2059,5777,2061,5765,2068,5755,2078,5749,2090,5746,2102,5749,2111,5755,2118,5765,2120,5777xe" filled="false" stroked="true" strokeweight=".768241pt" strokecolor="#000000">
              <v:path arrowok="t"/>
              <v:stroke dashstyle="solid"/>
            </v:shape>
            <v:shape style="position:absolute;left:2058;top:5992;width:62;height:62" id="docshape25" coordorigin="2059,5992" coordsize="62,62" path="m2090,6054l2078,6051,2068,6045,2061,6035,2059,6023,2061,6011,2068,6001,2078,5995,2090,5992,2102,5995,2111,6001,2118,6011,2120,6023,2118,6035,2111,6045,2102,6051,2090,6054xe" filled="true" fillcolor="#000000" stroked="false">
              <v:path arrowok="t"/>
              <v:fill type="solid"/>
            </v:shape>
            <v:shape style="position:absolute;left:2058;top:5992;width:62;height:62" id="docshape26" coordorigin="2059,5992" coordsize="62,62" path="m2120,6023l2118,6035,2111,6045,2102,6051,2090,6054,2078,6051,2068,6045,2061,6035,2059,6023,2061,6011,2068,6001,2078,5995,2090,5992,2102,5995,2111,6001,2118,6011,2120,6023xe" filled="false" stroked="true" strokeweight=".768241pt" strokecolor="#000000">
              <v:path arrowok="t"/>
              <v:stroke dashstyle="solid"/>
            </v:shape>
            <v:shape style="position:absolute;left:2058;top:6238;width:62;height:62" id="docshape27" coordorigin="2059,6238" coordsize="62,62" path="m2090,6300l2078,6297,2068,6291,2061,6281,2059,6269,2061,6257,2068,6247,2078,6241,2090,6238,2102,6241,2111,6247,2118,6257,2120,6269,2118,6281,2111,6291,2102,6297,2090,6300xe" filled="true" fillcolor="#000000" stroked="false">
              <v:path arrowok="t"/>
              <v:fill type="solid"/>
            </v:shape>
            <v:shape style="position:absolute;left:2058;top:6238;width:62;height:62" id="docshape28" coordorigin="2059,6238" coordsize="62,62" path="m2120,6269l2118,6281,2111,6291,2102,6297,2090,6300,2078,6297,2068,6291,2061,6281,2059,6269,2061,6257,2068,6247,2078,6241,2090,6238,2102,6241,2111,6247,2118,6257,2120,6269xe" filled="false" stroked="true" strokeweight=".768241pt" strokecolor="#000000">
              <v:path arrowok="t"/>
              <v:stroke dashstyle="solid"/>
            </v:shape>
            <v:shape style="position:absolute;left:2058;top:6729;width:62;height:62" id="docshape29" coordorigin="2059,6730" coordsize="62,62" path="m2090,6791l2078,6789,2068,6782,2061,6772,2059,6761,2061,6749,2068,6739,2078,6732,2090,6730,2102,6732,2111,6739,2118,6749,2120,6761,2118,6772,2111,6782,2102,6789,2090,6791xe" filled="true" fillcolor="#000000" stroked="false">
              <v:path arrowok="t"/>
              <v:fill type="solid"/>
            </v:shape>
            <v:shape style="position:absolute;left:2058;top:6729;width:62;height:62" id="docshape30" coordorigin="2059,6730" coordsize="62,62" path="m2120,6761l2118,6772,2111,6782,2102,6789,2090,6791,2078,6789,2068,6782,2061,6772,2059,6761,2061,6749,2068,6739,2078,6732,2090,6730,2102,6732,2111,6739,2118,6749,2120,6761xe" filled="false" stroked="true" strokeweight=".768241pt" strokecolor="#000000">
              <v:path arrowok="t"/>
              <v:stroke dashstyle="solid"/>
            </v:shape>
            <v:shape style="position:absolute;left:2089;top:13382;width:3580;height:2367" type="#_x0000_t75" id="docshape31" stroked="false">
              <v:imagedata r:id="rId12" o:title=""/>
            </v:shape>
            <w10:wrap type="none"/>
          </v:group>
        </w:pict>
      </w:r>
      <w:r>
        <w:rPr/>
        <w:t>business</w:t>
      </w:r>
      <w:r>
        <w:rPr>
          <w:spacing w:val="6"/>
        </w:rPr>
        <w:t> </w:t>
      </w:r>
      <w:r>
        <w:rPr/>
        <w:t>practices,</w:t>
      </w:r>
      <w:r>
        <w:rPr>
          <w:spacing w:val="6"/>
        </w:rPr>
        <w:t> </w:t>
      </w:r>
      <w:r>
        <w:rPr/>
        <w:t>you</w:t>
      </w:r>
      <w:r>
        <w:rPr>
          <w:spacing w:val="7"/>
        </w:rPr>
        <w:t> </w:t>
      </w:r>
      <w:r>
        <w:rPr/>
        <w:t>must</w:t>
      </w:r>
      <w:r>
        <w:rPr>
          <w:spacing w:val="6"/>
        </w:rPr>
        <w:t> </w:t>
      </w:r>
      <w:r>
        <w:rPr/>
        <w:t>seriously</w:t>
      </w:r>
      <w:r>
        <w:rPr>
          <w:spacing w:val="6"/>
        </w:rPr>
        <w:t> </w:t>
      </w:r>
      <w:r>
        <w:rPr/>
        <w:t>consider</w:t>
      </w:r>
      <w:r>
        <w:rPr>
          <w:spacing w:val="7"/>
        </w:rPr>
        <w:t> </w:t>
      </w:r>
      <w:r>
        <w:rPr/>
        <w:t>if</w:t>
      </w:r>
      <w:r>
        <w:rPr>
          <w:spacing w:val="6"/>
        </w:rPr>
        <w:t> </w:t>
      </w:r>
      <w:r>
        <w:rPr/>
        <w:t>that</w:t>
      </w:r>
      <w:r>
        <w:rPr>
          <w:spacing w:val="7"/>
        </w:rPr>
        <w:t> </w:t>
      </w:r>
      <w:r>
        <w:rPr/>
        <w:t>job</w:t>
      </w:r>
      <w:r>
        <w:rPr>
          <w:spacing w:val="6"/>
        </w:rPr>
        <w:t> </w:t>
      </w:r>
      <w:r>
        <w:rPr/>
        <w:t>is</w:t>
      </w:r>
      <w:r>
        <w:rPr>
          <w:spacing w:val="6"/>
        </w:rPr>
        <w:t> </w:t>
      </w:r>
      <w:r>
        <w:rPr/>
        <w:t>the</w:t>
      </w:r>
      <w:r>
        <w:rPr>
          <w:spacing w:val="7"/>
        </w:rPr>
        <w:t> </w:t>
      </w:r>
      <w:r>
        <w:rPr/>
        <w:t>best</w:t>
      </w:r>
      <w:r>
        <w:rPr>
          <w:spacing w:val="6"/>
        </w:rPr>
        <w:t> </w:t>
      </w:r>
      <w:r>
        <w:rPr/>
        <w:t>fit</w:t>
      </w:r>
      <w:r>
        <w:rPr>
          <w:spacing w:val="7"/>
        </w:rPr>
        <w:t> </w:t>
      </w:r>
      <w:r>
        <w:rPr/>
        <w:t>for</w:t>
      </w:r>
      <w:r>
        <w:rPr>
          <w:spacing w:val="6"/>
        </w:rPr>
        <w:t> </w:t>
      </w:r>
      <w:r>
        <w:rPr>
          <w:spacing w:val="-4"/>
        </w:rPr>
        <w:t>you.</w:t>
      </w:r>
    </w:p>
    <w:p>
      <w:pPr>
        <w:pStyle w:val="BodyText"/>
        <w:spacing w:before="8"/>
      </w:pPr>
    </w:p>
    <w:p>
      <w:pPr>
        <w:pStyle w:val="BodyText"/>
        <w:spacing w:line="244" w:lineRule="auto"/>
        <w:ind w:left="419" w:right="492"/>
      </w:pPr>
      <w:r>
        <w:rPr/>
        <w:t>Physiotherapists</w:t>
      </w:r>
      <w:r>
        <w:rPr>
          <w:spacing w:val="25"/>
        </w:rPr>
        <w:t> </w:t>
      </w:r>
      <w:r>
        <w:rPr/>
        <w:t>are</w:t>
      </w:r>
      <w:r>
        <w:rPr>
          <w:spacing w:val="25"/>
        </w:rPr>
        <w:t> </w:t>
      </w:r>
      <w:r>
        <w:rPr/>
        <w:t>responsible</w:t>
      </w:r>
      <w:r>
        <w:rPr>
          <w:spacing w:val="25"/>
        </w:rPr>
        <w:t> </w:t>
      </w:r>
      <w:r>
        <w:rPr/>
        <w:t>for</w:t>
      </w:r>
      <w:r>
        <w:rPr>
          <w:spacing w:val="25"/>
        </w:rPr>
        <w:t> </w:t>
      </w:r>
      <w:r>
        <w:rPr/>
        <w:t>how</w:t>
      </w:r>
      <w:r>
        <w:rPr>
          <w:spacing w:val="25"/>
        </w:rPr>
        <w:t> </w:t>
      </w:r>
      <w:r>
        <w:rPr/>
        <w:t>their</w:t>
      </w:r>
      <w:r>
        <w:rPr>
          <w:spacing w:val="25"/>
        </w:rPr>
        <w:t> </w:t>
      </w:r>
      <w:r>
        <w:rPr/>
        <w:t>name</w:t>
      </w:r>
      <w:r>
        <w:rPr>
          <w:spacing w:val="25"/>
        </w:rPr>
        <w:t> </w:t>
      </w:r>
      <w:r>
        <w:rPr/>
        <w:t>and</w:t>
      </w:r>
      <w:r>
        <w:rPr>
          <w:spacing w:val="25"/>
        </w:rPr>
        <w:t> </w:t>
      </w:r>
      <w:r>
        <w:rPr/>
        <w:t>registration</w:t>
      </w:r>
      <w:r>
        <w:rPr>
          <w:spacing w:val="25"/>
        </w:rPr>
        <w:t> </w:t>
      </w:r>
      <w:r>
        <w:rPr/>
        <w:t>number</w:t>
      </w:r>
      <w:r>
        <w:rPr>
          <w:spacing w:val="25"/>
        </w:rPr>
        <w:t> </w:t>
      </w:r>
      <w:r>
        <w:rPr/>
        <w:t>are</w:t>
      </w:r>
      <w:r>
        <w:rPr>
          <w:spacing w:val="25"/>
        </w:rPr>
        <w:t> </w:t>
      </w:r>
      <w:r>
        <w:rPr/>
        <w:t>used,</w:t>
      </w:r>
      <w:r>
        <w:rPr>
          <w:spacing w:val="25"/>
        </w:rPr>
        <w:t> </w:t>
      </w:r>
      <w:r>
        <w:rPr/>
        <w:t>and the College has a zero-tolerance policy for unethical business practices. In a new Case of the Month, we explore a case where one PT was pressured into an unfortunate situation involving high patient volume, unnecessary treatment, and questionable insurance claims.</w:t>
      </w:r>
    </w:p>
    <w:p>
      <w:pPr>
        <w:pStyle w:val="BodyText"/>
        <w:spacing w:before="7"/>
        <w:rPr>
          <w:sz w:val="25"/>
        </w:rPr>
      </w:pPr>
      <w:r>
        <w:rPr/>
        <w:pict>
          <v:shape style="position:absolute;margin-left:82.970047pt;margin-top:15.936135pt;width:94.5pt;height:26.9pt;mso-position-horizontal-relative:page;mso-position-vertical-relative:paragraph;z-index:-15727616;mso-wrap-distance-left:0;mso-wrap-distance-right:0" type="#_x0000_t202" id="docshape32" filled="true" fillcolor="#cfeff6" stroked="false">
            <v:textbox inset="0,0,0,0">
              <w:txbxContent>
                <w:p>
                  <w:pPr>
                    <w:spacing w:before="126"/>
                    <w:ind w:left="222" w:right="0" w:firstLine="0"/>
                    <w:jc w:val="left"/>
                    <w:rPr>
                      <w:rFonts w:ascii="Arial Narrow"/>
                      <w:b/>
                      <w:color w:val="000000"/>
                      <w:sz w:val="21"/>
                    </w:rPr>
                  </w:pPr>
                  <w:hyperlink r:id="rId13">
                    <w:r>
                      <w:rPr>
                        <w:rFonts w:ascii="Arial Narrow"/>
                        <w:b/>
                        <w:color w:val="000000"/>
                        <w:w w:val="120"/>
                        <w:sz w:val="21"/>
                      </w:rPr>
                      <w:t>Read</w:t>
                    </w:r>
                    <w:r>
                      <w:rPr>
                        <w:rFonts w:ascii="Arial Narrow"/>
                        <w:b/>
                        <w:color w:val="000000"/>
                        <w:spacing w:val="-5"/>
                        <w:w w:val="120"/>
                        <w:sz w:val="21"/>
                      </w:rPr>
                      <w:t> </w:t>
                    </w:r>
                    <w:r>
                      <w:rPr>
                        <w:rFonts w:ascii="Arial Narrow"/>
                        <w:b/>
                        <w:color w:val="000000"/>
                        <w:w w:val="120"/>
                        <w:sz w:val="21"/>
                      </w:rPr>
                      <w:t>the</w:t>
                    </w:r>
                    <w:r>
                      <w:rPr>
                        <w:rFonts w:ascii="Arial Narrow"/>
                        <w:b/>
                        <w:color w:val="000000"/>
                        <w:spacing w:val="-4"/>
                        <w:w w:val="120"/>
                        <w:sz w:val="21"/>
                      </w:rPr>
                      <w:t> Case</w:t>
                    </w:r>
                  </w:hyperlink>
                </w:p>
              </w:txbxContent>
            </v:textbox>
            <v:fill type="solid"/>
            <w10:wrap type="topAndBottom"/>
          </v:shape>
        </w:pict>
      </w:r>
    </w:p>
    <w:p>
      <w:pPr>
        <w:pStyle w:val="BodyText"/>
        <w:rPr>
          <w:sz w:val="20"/>
        </w:rPr>
      </w:pPr>
    </w:p>
    <w:p>
      <w:pPr>
        <w:pStyle w:val="BodyText"/>
        <w:rPr>
          <w:sz w:val="20"/>
        </w:rPr>
      </w:pPr>
    </w:p>
    <w:p>
      <w:pPr>
        <w:pStyle w:val="Heading1"/>
      </w:pPr>
      <w:r>
        <w:rPr>
          <w:color w:val="FFFFFF"/>
          <w:w w:val="115"/>
        </w:rPr>
        <w:t>Now</w:t>
      </w:r>
      <w:r>
        <w:rPr>
          <w:color w:val="FFFFFF"/>
          <w:spacing w:val="6"/>
          <w:w w:val="115"/>
        </w:rPr>
        <w:t> </w:t>
      </w:r>
      <w:r>
        <w:rPr>
          <w:color w:val="FFFFFF"/>
          <w:w w:val="115"/>
        </w:rPr>
        <w:t>Hiring</w:t>
      </w:r>
      <w:r>
        <w:rPr>
          <w:color w:val="FFFFFF"/>
          <w:spacing w:val="6"/>
          <w:w w:val="115"/>
        </w:rPr>
        <w:t> </w:t>
      </w:r>
      <w:r>
        <w:rPr>
          <w:color w:val="FFFFFF"/>
          <w:w w:val="115"/>
        </w:rPr>
        <w:t>a</w:t>
      </w:r>
      <w:r>
        <w:rPr>
          <w:color w:val="FFFFFF"/>
          <w:spacing w:val="6"/>
          <w:w w:val="115"/>
        </w:rPr>
        <w:t> </w:t>
      </w:r>
      <w:r>
        <w:rPr>
          <w:color w:val="FFFFFF"/>
          <w:w w:val="115"/>
        </w:rPr>
        <w:t>Full-Time</w:t>
      </w:r>
      <w:r>
        <w:rPr>
          <w:color w:val="FFFFFF"/>
          <w:spacing w:val="7"/>
          <w:w w:val="115"/>
        </w:rPr>
        <w:t> </w:t>
      </w:r>
      <w:r>
        <w:rPr>
          <w:color w:val="FFFFFF"/>
          <w:w w:val="115"/>
        </w:rPr>
        <w:t>Practice</w:t>
      </w:r>
      <w:r>
        <w:rPr>
          <w:color w:val="FFFFFF"/>
          <w:spacing w:val="6"/>
          <w:w w:val="115"/>
        </w:rPr>
        <w:t> </w:t>
      </w:r>
      <w:r>
        <w:rPr>
          <w:color w:val="FFFFFF"/>
          <w:spacing w:val="-2"/>
          <w:w w:val="115"/>
        </w:rPr>
        <w:t>Advisor</w:t>
      </w:r>
    </w:p>
    <w:p>
      <w:pPr>
        <w:pStyle w:val="BodyText"/>
        <w:spacing w:before="10"/>
        <w:rPr>
          <w:rFonts w:ascii="Arial Narrow"/>
          <w:b/>
          <w:sz w:val="30"/>
        </w:rPr>
      </w:pPr>
    </w:p>
    <w:p>
      <w:pPr>
        <w:pStyle w:val="BodyText"/>
        <w:spacing w:line="244" w:lineRule="auto"/>
        <w:ind w:left="419" w:right="608"/>
      </w:pPr>
      <w:r>
        <w:rPr/>
        <w:t>We are currently recruiting an experienced physiotherapist to join the team as a full-time Practice Advisor. Applicants can be located anywhere in Ontario as this role is home-based, with occasional travel to Toronto.</w:t>
      </w:r>
    </w:p>
    <w:p>
      <w:pPr>
        <w:pStyle w:val="BodyText"/>
        <w:spacing w:before="3"/>
      </w:pPr>
    </w:p>
    <w:p>
      <w:pPr>
        <w:pStyle w:val="BodyText"/>
        <w:spacing w:line="244" w:lineRule="auto"/>
        <w:ind w:left="419"/>
      </w:pPr>
      <w:r>
        <w:rPr/>
        <w:t>If you meet these eligibility requirements, we would love to hear from you. Applications will be accepted until May 20, 2022.</w:t>
      </w:r>
    </w:p>
    <w:p>
      <w:pPr>
        <w:pStyle w:val="BodyText"/>
        <w:spacing w:before="2"/>
        <w:rPr>
          <w:sz w:val="15"/>
        </w:rPr>
      </w:pPr>
    </w:p>
    <w:p>
      <w:pPr>
        <w:pStyle w:val="BodyText"/>
        <w:spacing w:line="244" w:lineRule="auto" w:before="70"/>
        <w:ind w:left="1033" w:right="3990"/>
      </w:pPr>
      <w:r>
        <w:rPr/>
        <w:t>Registered PT with at least five years experience Excellent listening and communication skills</w:t>
      </w:r>
    </w:p>
    <w:p>
      <w:pPr>
        <w:pStyle w:val="BodyText"/>
        <w:spacing w:line="244" w:lineRule="auto"/>
        <w:ind w:left="1033" w:right="917"/>
      </w:pPr>
      <w:r>
        <w:rPr/>
        <w:t>Have experience facilitating learning experiences and providing presentations Strong understanding of the College, rules and standards of the profession, and government legislation</w:t>
      </w:r>
    </w:p>
    <w:p>
      <w:pPr>
        <w:pStyle w:val="BodyText"/>
        <w:spacing w:line="489" w:lineRule="auto"/>
        <w:ind w:left="419" w:right="917" w:firstLine="614"/>
      </w:pPr>
      <w:r>
        <w:rPr/>
        <w:t>The desire to positively contribute to the profession and protect the public interest Be sure to review the complete job posting on the College website.</w:t>
      </w:r>
    </w:p>
    <w:p>
      <w:pPr>
        <w:pStyle w:val="BodyText"/>
        <w:rPr>
          <w:sz w:val="4"/>
        </w:rPr>
      </w:pPr>
      <w:r>
        <w:rPr/>
        <w:pict>
          <v:shape style="position:absolute;margin-left:82.970047pt;margin-top:3.529693pt;width:74.55pt;height:26.9pt;mso-position-horizontal-relative:page;mso-position-vertical-relative:paragraph;z-index:-15727104;mso-wrap-distance-left:0;mso-wrap-distance-right:0" type="#_x0000_t202" id="docshape33" filled="true" fillcolor="#cfeff6" stroked="false">
            <v:textbox inset="0,0,0,0">
              <w:txbxContent>
                <w:p>
                  <w:pPr>
                    <w:spacing w:before="126"/>
                    <w:ind w:left="222" w:right="0" w:firstLine="0"/>
                    <w:jc w:val="left"/>
                    <w:rPr>
                      <w:rFonts w:ascii="Arial Narrow"/>
                      <w:b/>
                      <w:color w:val="000000"/>
                      <w:sz w:val="21"/>
                    </w:rPr>
                  </w:pPr>
                  <w:hyperlink r:id="rId14">
                    <w:r>
                      <w:rPr>
                        <w:rFonts w:ascii="Arial Narrow"/>
                        <w:b/>
                        <w:color w:val="000000"/>
                        <w:spacing w:val="-2"/>
                        <w:w w:val="115"/>
                        <w:sz w:val="21"/>
                      </w:rPr>
                      <w:t>Apply</w:t>
                    </w:r>
                    <w:r>
                      <w:rPr>
                        <w:rFonts w:ascii="Arial Narrow"/>
                        <w:b/>
                        <w:color w:val="000000"/>
                        <w:spacing w:val="-5"/>
                        <w:w w:val="115"/>
                        <w:sz w:val="21"/>
                      </w:rPr>
                      <w:t> Now</w:t>
                    </w:r>
                  </w:hyperlink>
                </w:p>
              </w:txbxContent>
            </v:textbox>
            <v:fill type="solid"/>
            <w10:wrap type="topAndBottom"/>
          </v:shape>
        </w:pict>
      </w:r>
    </w:p>
    <w:p>
      <w:pPr>
        <w:pStyle w:val="BodyText"/>
        <w:rPr>
          <w:sz w:val="20"/>
        </w:rPr>
      </w:pPr>
    </w:p>
    <w:p>
      <w:pPr>
        <w:pStyle w:val="BodyText"/>
        <w:rPr>
          <w:sz w:val="20"/>
        </w:rPr>
      </w:pPr>
    </w:p>
    <w:p>
      <w:pPr>
        <w:pStyle w:val="BodyText"/>
        <w:rPr>
          <w:sz w:val="20"/>
        </w:rPr>
      </w:pPr>
    </w:p>
    <w:p>
      <w:pPr>
        <w:pStyle w:val="BodyText"/>
        <w:spacing w:before="4"/>
        <w:rPr>
          <w:sz w:val="19"/>
        </w:rPr>
      </w:pPr>
      <w:r>
        <w:rPr/>
        <w:pict>
          <v:group style="position:absolute;margin-left:82.970047pt;margin-top:12.365641pt;width:219.75pt;height:173.65pt;mso-position-horizontal-relative:page;mso-position-vertical-relative:paragraph;z-index:-15726592;mso-wrap-distance-left:0;mso-wrap-distance-right:0" id="docshapegroup34" coordorigin="1659,247" coordsize="4395,3473">
            <v:shape style="position:absolute;left:1667;top:255;width:4379;height:3458" type="#_x0000_t202" id="docshape35" filled="true" fillcolor="#ffffff" stroked="true" strokeweight=".768241pt" strokecolor="#e3e5de">
              <v:textbox inset="0,0,0,0">
                <w:txbxContent>
                  <w:p>
                    <w:pPr>
                      <w:spacing w:before="131"/>
                      <w:ind w:left="299" w:right="0" w:firstLine="0"/>
                      <w:jc w:val="left"/>
                      <w:rPr>
                        <w:rFonts w:ascii="Arial Narrow"/>
                        <w:b/>
                        <w:color w:val="000000"/>
                        <w:sz w:val="27"/>
                      </w:rPr>
                    </w:pPr>
                    <w:r>
                      <w:rPr>
                        <w:rFonts w:ascii="Arial Narrow"/>
                        <w:b/>
                        <w:color w:val="000000"/>
                        <w:w w:val="115"/>
                        <w:sz w:val="27"/>
                      </w:rPr>
                      <w:t>Practice</w:t>
                    </w:r>
                    <w:r>
                      <w:rPr>
                        <w:rFonts w:ascii="Arial Narrow"/>
                        <w:b/>
                        <w:color w:val="000000"/>
                        <w:spacing w:val="-4"/>
                        <w:w w:val="115"/>
                        <w:sz w:val="27"/>
                      </w:rPr>
                      <w:t> </w:t>
                    </w:r>
                    <w:r>
                      <w:rPr>
                        <w:rFonts w:ascii="Arial Narrow"/>
                        <w:b/>
                        <w:color w:val="000000"/>
                        <w:w w:val="115"/>
                        <w:sz w:val="27"/>
                      </w:rPr>
                      <w:t>Advice</w:t>
                    </w:r>
                    <w:r>
                      <w:rPr>
                        <w:rFonts w:ascii="Arial Narrow"/>
                        <w:b/>
                        <w:color w:val="000000"/>
                        <w:spacing w:val="-3"/>
                        <w:w w:val="115"/>
                        <w:sz w:val="27"/>
                      </w:rPr>
                      <w:t> </w:t>
                    </w:r>
                    <w:r>
                      <w:rPr>
                        <w:rFonts w:ascii="Arial Narrow"/>
                        <w:b/>
                        <w:color w:val="000000"/>
                        <w:spacing w:val="-2"/>
                        <w:w w:val="115"/>
                        <w:sz w:val="27"/>
                      </w:rPr>
                      <w:t>Question</w:t>
                    </w:r>
                  </w:p>
                  <w:p>
                    <w:pPr>
                      <w:spacing w:line="240" w:lineRule="auto" w:before="1"/>
                      <w:rPr>
                        <w:rFonts w:ascii="Arial Narrow"/>
                        <w:b/>
                        <w:color w:val="000000"/>
                        <w:sz w:val="23"/>
                      </w:rPr>
                    </w:pPr>
                  </w:p>
                  <w:p>
                    <w:pPr>
                      <w:spacing w:line="232" w:lineRule="auto" w:before="1"/>
                      <w:ind w:left="307" w:right="243" w:firstLine="0"/>
                      <w:jc w:val="left"/>
                      <w:rPr>
                        <w:rFonts w:ascii="Arial Narrow"/>
                        <w:i/>
                        <w:color w:val="000000"/>
                        <w:sz w:val="22"/>
                      </w:rPr>
                    </w:pPr>
                    <w:r>
                      <w:rPr>
                        <w:rFonts w:ascii="Arial Narrow"/>
                        <w:i/>
                        <w:color w:val="000000"/>
                        <w:w w:val="120"/>
                        <w:sz w:val="22"/>
                      </w:rPr>
                      <w:t>I'm a PT Resident, and heard that I</w:t>
                    </w:r>
                    <w:r>
                      <w:rPr>
                        <w:rFonts w:ascii="Arial Narrow"/>
                        <w:i/>
                        <w:color w:val="000000"/>
                        <w:w w:val="120"/>
                        <w:sz w:val="22"/>
                      </w:rPr>
                      <w:t> need to roster with the College to perform controlled acts like internal pelvic assessments or administering oxygen.</w:t>
                    </w:r>
                    <w:r>
                      <w:rPr>
                        <w:rFonts w:ascii="Arial Narrow"/>
                        <w:i/>
                        <w:color w:val="000000"/>
                        <w:spacing w:val="-13"/>
                        <w:w w:val="120"/>
                        <w:sz w:val="22"/>
                      </w:rPr>
                      <w:t> </w:t>
                    </w:r>
                    <w:r>
                      <w:rPr>
                        <w:rFonts w:ascii="Arial Narrow"/>
                        <w:i/>
                        <w:color w:val="000000"/>
                        <w:w w:val="120"/>
                        <w:sz w:val="22"/>
                      </w:rPr>
                      <w:t>What</w:t>
                    </w:r>
                    <w:r>
                      <w:rPr>
                        <w:rFonts w:ascii="Arial Narrow"/>
                        <w:i/>
                        <w:color w:val="000000"/>
                        <w:spacing w:val="-13"/>
                        <w:w w:val="120"/>
                        <w:sz w:val="22"/>
                      </w:rPr>
                      <w:t> </w:t>
                    </w:r>
                    <w:r>
                      <w:rPr>
                        <w:rFonts w:ascii="Arial Narrow"/>
                        <w:i/>
                        <w:color w:val="000000"/>
                        <w:w w:val="120"/>
                        <w:sz w:val="22"/>
                      </w:rPr>
                      <w:t>are</w:t>
                    </w:r>
                    <w:r>
                      <w:rPr>
                        <w:rFonts w:ascii="Arial Narrow"/>
                        <w:i/>
                        <w:color w:val="000000"/>
                        <w:spacing w:val="-13"/>
                        <w:w w:val="120"/>
                        <w:sz w:val="22"/>
                      </w:rPr>
                      <w:t> </w:t>
                    </w:r>
                    <w:r>
                      <w:rPr>
                        <w:rFonts w:ascii="Arial Narrow"/>
                        <w:i/>
                        <w:color w:val="000000"/>
                        <w:w w:val="120"/>
                        <w:sz w:val="22"/>
                      </w:rPr>
                      <w:t>controlled</w:t>
                    </w:r>
                    <w:r>
                      <w:rPr>
                        <w:rFonts w:ascii="Arial Narrow"/>
                        <w:i/>
                        <w:color w:val="000000"/>
                        <w:spacing w:val="-13"/>
                        <w:w w:val="120"/>
                        <w:sz w:val="22"/>
                      </w:rPr>
                      <w:t> </w:t>
                    </w:r>
                    <w:r>
                      <w:rPr>
                        <w:rFonts w:ascii="Arial Narrow"/>
                        <w:i/>
                        <w:color w:val="000000"/>
                        <w:w w:val="120"/>
                        <w:sz w:val="22"/>
                      </w:rPr>
                      <w:t>acts,</w:t>
                    </w:r>
                    <w:r>
                      <w:rPr>
                        <w:rFonts w:ascii="Arial Narrow"/>
                        <w:i/>
                        <w:color w:val="000000"/>
                        <w:spacing w:val="-13"/>
                        <w:w w:val="120"/>
                        <w:sz w:val="22"/>
                      </w:rPr>
                      <w:t> </w:t>
                    </w:r>
                    <w:r>
                      <w:rPr>
                        <w:rFonts w:ascii="Arial Narrow"/>
                        <w:i/>
                        <w:color w:val="000000"/>
                        <w:w w:val="120"/>
                        <w:sz w:val="22"/>
                      </w:rPr>
                      <w:t>and what do I need to know before performing them?</w:t>
                    </w:r>
                  </w:p>
                </w:txbxContent>
              </v:textbox>
              <v:fill type="solid"/>
              <v:stroke dashstyle="solid"/>
              <w10:wrap type="none"/>
            </v:shape>
            <v:shape style="position:absolute;left:1982;top:3012;width:1952;height:538" type="#_x0000_t202" id="docshape36" filled="true" fillcolor="#cfeff6" stroked="false">
              <v:textbox inset="0,0,0,0">
                <w:txbxContent>
                  <w:p>
                    <w:pPr>
                      <w:spacing w:before="126"/>
                      <w:ind w:left="222" w:right="0" w:firstLine="0"/>
                      <w:jc w:val="left"/>
                      <w:rPr>
                        <w:rFonts w:ascii="Arial Narrow"/>
                        <w:b/>
                        <w:color w:val="000000"/>
                        <w:sz w:val="21"/>
                      </w:rPr>
                    </w:pPr>
                    <w:hyperlink r:id="rId15">
                      <w:r>
                        <w:rPr>
                          <w:rFonts w:ascii="Arial Narrow"/>
                          <w:b/>
                          <w:color w:val="000000"/>
                          <w:w w:val="115"/>
                          <w:sz w:val="21"/>
                        </w:rPr>
                        <w:t>Get</w:t>
                      </w:r>
                      <w:r>
                        <w:rPr>
                          <w:rFonts w:ascii="Arial Narrow"/>
                          <w:b/>
                          <w:color w:val="000000"/>
                          <w:spacing w:val="10"/>
                          <w:w w:val="115"/>
                          <w:sz w:val="21"/>
                        </w:rPr>
                        <w:t> </w:t>
                      </w:r>
                      <w:r>
                        <w:rPr>
                          <w:rFonts w:ascii="Arial Narrow"/>
                          <w:b/>
                          <w:color w:val="000000"/>
                          <w:w w:val="115"/>
                          <w:sz w:val="21"/>
                        </w:rPr>
                        <w:t>the</w:t>
                      </w:r>
                      <w:r>
                        <w:rPr>
                          <w:rFonts w:ascii="Arial Narrow"/>
                          <w:b/>
                          <w:color w:val="000000"/>
                          <w:spacing w:val="10"/>
                          <w:w w:val="115"/>
                          <w:sz w:val="21"/>
                        </w:rPr>
                        <w:t> </w:t>
                      </w:r>
                      <w:r>
                        <w:rPr>
                          <w:rFonts w:ascii="Arial Narrow"/>
                          <w:b/>
                          <w:color w:val="000000"/>
                          <w:spacing w:val="-2"/>
                          <w:w w:val="115"/>
                          <w:sz w:val="21"/>
                        </w:rPr>
                        <w:t>Answer</w:t>
                      </w:r>
                    </w:hyperlink>
                  </w:p>
                </w:txbxContent>
              </v:textbox>
              <v:fill type="solid"/>
              <w10:wrap type="none"/>
            </v:shape>
            <w10:wrap type="topAndBottom"/>
          </v:group>
        </w:pict>
      </w:r>
      <w:r>
        <w:rPr/>
        <w:pict>
          <v:group style="position:absolute;margin-left:309.601196pt;margin-top:12.365641pt;width:219.75pt;height:173.65pt;mso-position-horizontal-relative:page;mso-position-vertical-relative:paragraph;z-index:-15726080;mso-wrap-distance-left:0;mso-wrap-distance-right:0" id="docshapegroup37" coordorigin="6192,247" coordsize="4395,3473">
            <v:shape style="position:absolute;left:6199;top:255;width:4379;height:3458" type="#_x0000_t202" id="docshape38" filled="true" fillcolor="#ffffff" stroked="true" strokeweight=".768241pt" strokecolor="#e3e5de">
              <v:textbox inset="0,0,0,0">
                <w:txbxContent>
                  <w:p>
                    <w:pPr>
                      <w:spacing w:before="131"/>
                      <w:ind w:left="299" w:right="0" w:firstLine="0"/>
                      <w:jc w:val="left"/>
                      <w:rPr>
                        <w:rFonts w:ascii="Arial Narrow"/>
                        <w:b/>
                        <w:color w:val="000000"/>
                        <w:sz w:val="27"/>
                      </w:rPr>
                    </w:pPr>
                    <w:r>
                      <w:rPr>
                        <w:rFonts w:ascii="Arial Narrow"/>
                        <w:b/>
                        <w:color w:val="000000"/>
                        <w:w w:val="115"/>
                        <w:sz w:val="27"/>
                      </w:rPr>
                      <w:t>Myth</w:t>
                    </w:r>
                    <w:r>
                      <w:rPr>
                        <w:rFonts w:ascii="Arial Narrow"/>
                        <w:b/>
                        <w:color w:val="000000"/>
                        <w:spacing w:val="1"/>
                        <w:w w:val="115"/>
                        <w:sz w:val="27"/>
                      </w:rPr>
                      <w:t> </w:t>
                    </w:r>
                    <w:r>
                      <w:rPr>
                        <w:rFonts w:ascii="Arial Narrow"/>
                        <w:b/>
                        <w:color w:val="000000"/>
                        <w:w w:val="115"/>
                        <w:sz w:val="27"/>
                      </w:rPr>
                      <w:t>vs</w:t>
                    </w:r>
                    <w:r>
                      <w:rPr>
                        <w:rFonts w:ascii="Arial Narrow"/>
                        <w:b/>
                        <w:color w:val="000000"/>
                        <w:spacing w:val="1"/>
                        <w:w w:val="115"/>
                        <w:sz w:val="27"/>
                      </w:rPr>
                      <w:t> </w:t>
                    </w:r>
                    <w:r>
                      <w:rPr>
                        <w:rFonts w:ascii="Arial Narrow"/>
                        <w:b/>
                        <w:color w:val="000000"/>
                        <w:spacing w:val="-4"/>
                        <w:w w:val="115"/>
                        <w:sz w:val="27"/>
                      </w:rPr>
                      <w:t>Fact</w:t>
                    </w:r>
                  </w:p>
                  <w:p>
                    <w:pPr>
                      <w:spacing w:line="240" w:lineRule="auto" w:before="5"/>
                      <w:rPr>
                        <w:rFonts w:ascii="Arial Narrow"/>
                        <w:b/>
                        <w:color w:val="000000"/>
                        <w:sz w:val="28"/>
                      </w:rPr>
                    </w:pPr>
                  </w:p>
                  <w:p>
                    <w:pPr>
                      <w:spacing w:line="232" w:lineRule="auto" w:before="1"/>
                      <w:ind w:left="307" w:right="243" w:firstLine="0"/>
                      <w:jc w:val="left"/>
                      <w:rPr>
                        <w:rFonts w:ascii="Arial Narrow"/>
                        <w:i/>
                        <w:color w:val="000000"/>
                        <w:sz w:val="22"/>
                      </w:rPr>
                    </w:pPr>
                    <w:r>
                      <w:rPr>
                        <w:rFonts w:ascii="Arial Narrow"/>
                        <w:i/>
                        <w:color w:val="000000"/>
                        <w:w w:val="120"/>
                        <w:sz w:val="22"/>
                      </w:rPr>
                      <w:t>Getting</w:t>
                    </w:r>
                    <w:r>
                      <w:rPr>
                        <w:rFonts w:ascii="Arial Narrow"/>
                        <w:i/>
                        <w:color w:val="000000"/>
                        <w:spacing w:val="-11"/>
                        <w:w w:val="120"/>
                        <w:sz w:val="22"/>
                      </w:rPr>
                      <w:t> </w:t>
                    </w:r>
                    <w:r>
                      <w:rPr>
                        <w:rFonts w:ascii="Arial Narrow"/>
                        <w:i/>
                        <w:color w:val="000000"/>
                        <w:w w:val="120"/>
                        <w:sz w:val="22"/>
                      </w:rPr>
                      <w:t>consent</w:t>
                    </w:r>
                    <w:r>
                      <w:rPr>
                        <w:rFonts w:ascii="Arial Narrow"/>
                        <w:i/>
                        <w:color w:val="000000"/>
                        <w:spacing w:val="-11"/>
                        <w:w w:val="120"/>
                        <w:sz w:val="22"/>
                      </w:rPr>
                      <w:t> </w:t>
                    </w:r>
                    <w:r>
                      <w:rPr>
                        <w:rFonts w:ascii="Arial Narrow"/>
                        <w:i/>
                        <w:color w:val="000000"/>
                        <w:w w:val="120"/>
                        <w:sz w:val="22"/>
                      </w:rPr>
                      <w:t>from</w:t>
                    </w:r>
                    <w:r>
                      <w:rPr>
                        <w:rFonts w:ascii="Arial Narrow"/>
                        <w:i/>
                        <w:color w:val="000000"/>
                        <w:spacing w:val="-11"/>
                        <w:w w:val="120"/>
                        <w:sz w:val="22"/>
                      </w:rPr>
                      <w:t> </w:t>
                    </w:r>
                    <w:r>
                      <w:rPr>
                        <w:rFonts w:ascii="Arial Narrow"/>
                        <w:i/>
                        <w:color w:val="000000"/>
                        <w:w w:val="120"/>
                        <w:sz w:val="22"/>
                      </w:rPr>
                      <w:t>a</w:t>
                    </w:r>
                    <w:r>
                      <w:rPr>
                        <w:rFonts w:ascii="Arial Narrow"/>
                        <w:i/>
                        <w:color w:val="000000"/>
                        <w:spacing w:val="-11"/>
                        <w:w w:val="120"/>
                        <w:sz w:val="22"/>
                      </w:rPr>
                      <w:t> </w:t>
                    </w:r>
                    <w:r>
                      <w:rPr>
                        <w:rFonts w:ascii="Arial Narrow"/>
                        <w:i/>
                        <w:color w:val="000000"/>
                        <w:w w:val="120"/>
                        <w:sz w:val="22"/>
                      </w:rPr>
                      <w:t>patient</w:t>
                    </w:r>
                    <w:r>
                      <w:rPr>
                        <w:rFonts w:ascii="Arial Narrow"/>
                        <w:i/>
                        <w:color w:val="000000"/>
                        <w:spacing w:val="-11"/>
                        <w:w w:val="120"/>
                        <w:sz w:val="22"/>
                      </w:rPr>
                      <w:t> </w:t>
                    </w:r>
                    <w:r>
                      <w:rPr>
                        <w:rFonts w:ascii="Arial Narrow"/>
                        <w:i/>
                        <w:color w:val="000000"/>
                        <w:w w:val="120"/>
                        <w:sz w:val="22"/>
                      </w:rPr>
                      <w:t>is</w:t>
                    </w:r>
                    <w:r>
                      <w:rPr>
                        <w:rFonts w:ascii="Arial Narrow"/>
                        <w:i/>
                        <w:color w:val="000000"/>
                        <w:spacing w:val="-11"/>
                        <w:w w:val="120"/>
                        <w:sz w:val="22"/>
                      </w:rPr>
                      <w:t> </w:t>
                    </w:r>
                    <w:r>
                      <w:rPr>
                        <w:rFonts w:ascii="Arial Narrow"/>
                        <w:i/>
                        <w:color w:val="000000"/>
                        <w:w w:val="120"/>
                        <w:sz w:val="22"/>
                      </w:rPr>
                      <w:t>more</w:t>
                    </w:r>
                    <w:r>
                      <w:rPr>
                        <w:rFonts w:ascii="Arial Narrow"/>
                        <w:i/>
                        <w:color w:val="000000"/>
                        <w:w w:val="120"/>
                        <w:sz w:val="22"/>
                      </w:rPr>
                      <w:t> than just having a patient sign their name to a form.</w:t>
                    </w:r>
                  </w:p>
                  <w:p>
                    <w:pPr>
                      <w:spacing w:line="240" w:lineRule="auto" w:before="10"/>
                      <w:rPr>
                        <w:rFonts w:ascii="Arial Narrow"/>
                        <w:i/>
                        <w:color w:val="000000"/>
                        <w:sz w:val="21"/>
                      </w:rPr>
                    </w:pPr>
                  </w:p>
                  <w:p>
                    <w:pPr>
                      <w:spacing w:before="1"/>
                      <w:ind w:left="299" w:right="0" w:firstLine="0"/>
                      <w:jc w:val="left"/>
                      <w:rPr>
                        <w:rFonts w:ascii="Arial Narrow"/>
                        <w:b/>
                        <w:color w:val="000000"/>
                        <w:sz w:val="21"/>
                      </w:rPr>
                    </w:pPr>
                    <w:r>
                      <w:rPr>
                        <w:rFonts w:ascii="Arial Narrow"/>
                        <w:b/>
                        <w:color w:val="000000"/>
                        <w:w w:val="110"/>
                        <w:sz w:val="21"/>
                      </w:rPr>
                      <w:t>Is</w:t>
                    </w:r>
                    <w:r>
                      <w:rPr>
                        <w:rFonts w:ascii="Arial Narrow"/>
                        <w:b/>
                        <w:color w:val="000000"/>
                        <w:spacing w:val="12"/>
                        <w:w w:val="110"/>
                        <w:sz w:val="21"/>
                      </w:rPr>
                      <w:t> </w:t>
                    </w:r>
                    <w:r>
                      <w:rPr>
                        <w:rFonts w:ascii="Arial Narrow"/>
                        <w:b/>
                        <w:color w:val="000000"/>
                        <w:w w:val="110"/>
                        <w:sz w:val="21"/>
                      </w:rPr>
                      <w:t>this</w:t>
                    </w:r>
                    <w:r>
                      <w:rPr>
                        <w:rFonts w:ascii="Arial Narrow"/>
                        <w:b/>
                        <w:color w:val="000000"/>
                        <w:spacing w:val="13"/>
                        <w:w w:val="110"/>
                        <w:sz w:val="21"/>
                      </w:rPr>
                      <w:t> </w:t>
                    </w:r>
                    <w:r>
                      <w:rPr>
                        <w:rFonts w:ascii="Arial Narrow"/>
                        <w:b/>
                        <w:color w:val="000000"/>
                        <w:w w:val="110"/>
                        <w:sz w:val="21"/>
                      </w:rPr>
                      <w:t>a</w:t>
                    </w:r>
                    <w:r>
                      <w:rPr>
                        <w:rFonts w:ascii="Arial Narrow"/>
                        <w:b/>
                        <w:color w:val="000000"/>
                        <w:spacing w:val="13"/>
                        <w:w w:val="110"/>
                        <w:sz w:val="21"/>
                      </w:rPr>
                      <w:t> </w:t>
                    </w:r>
                    <w:r>
                      <w:rPr>
                        <w:rFonts w:ascii="Arial Narrow"/>
                        <w:b/>
                        <w:color w:val="000000"/>
                        <w:w w:val="110"/>
                        <w:sz w:val="21"/>
                      </w:rPr>
                      <w:t>myth</w:t>
                    </w:r>
                    <w:r>
                      <w:rPr>
                        <w:rFonts w:ascii="Arial Narrow"/>
                        <w:b/>
                        <w:color w:val="000000"/>
                        <w:spacing w:val="13"/>
                        <w:w w:val="110"/>
                        <w:sz w:val="21"/>
                      </w:rPr>
                      <w:t> </w:t>
                    </w:r>
                    <w:r>
                      <w:rPr>
                        <w:rFonts w:ascii="Arial Narrow"/>
                        <w:b/>
                        <w:color w:val="000000"/>
                        <w:w w:val="110"/>
                        <w:sz w:val="21"/>
                      </w:rPr>
                      <w:t>or</w:t>
                    </w:r>
                    <w:r>
                      <w:rPr>
                        <w:rFonts w:ascii="Arial Narrow"/>
                        <w:b/>
                        <w:color w:val="000000"/>
                        <w:spacing w:val="13"/>
                        <w:w w:val="110"/>
                        <w:sz w:val="21"/>
                      </w:rPr>
                      <w:t> </w:t>
                    </w:r>
                    <w:r>
                      <w:rPr>
                        <w:rFonts w:ascii="Arial Narrow"/>
                        <w:b/>
                        <w:color w:val="000000"/>
                        <w:w w:val="110"/>
                        <w:sz w:val="21"/>
                      </w:rPr>
                      <w:t>a</w:t>
                    </w:r>
                    <w:r>
                      <w:rPr>
                        <w:rFonts w:ascii="Arial Narrow"/>
                        <w:b/>
                        <w:color w:val="000000"/>
                        <w:spacing w:val="12"/>
                        <w:w w:val="110"/>
                        <w:sz w:val="21"/>
                      </w:rPr>
                      <w:t> </w:t>
                    </w:r>
                    <w:r>
                      <w:rPr>
                        <w:rFonts w:ascii="Arial Narrow"/>
                        <w:b/>
                        <w:color w:val="000000"/>
                        <w:spacing w:val="-2"/>
                        <w:w w:val="110"/>
                        <w:sz w:val="21"/>
                      </w:rPr>
                      <w:t>fact?</w:t>
                    </w:r>
                  </w:p>
                </w:txbxContent>
              </v:textbox>
              <v:fill type="solid"/>
              <v:stroke dashstyle="solid"/>
              <w10:wrap type="none"/>
            </v:shape>
            <v:shape style="position:absolute;left:6514;top:2582;width:1291;height:538" type="#_x0000_t202" id="docshape39" filled="true" fillcolor="#cfeff6" stroked="false">
              <v:textbox inset="0,0,0,0">
                <w:txbxContent>
                  <w:p>
                    <w:pPr>
                      <w:spacing w:before="126"/>
                      <w:ind w:left="222" w:right="0" w:firstLine="0"/>
                      <w:jc w:val="left"/>
                      <w:rPr>
                        <w:rFonts w:ascii="Arial Narrow"/>
                        <w:b/>
                        <w:color w:val="000000"/>
                        <w:sz w:val="21"/>
                      </w:rPr>
                    </w:pPr>
                    <w:hyperlink r:id="rId16">
                      <w:r>
                        <w:rPr>
                          <w:rFonts w:ascii="Arial Narrow"/>
                          <w:b/>
                          <w:color w:val="000000"/>
                          <w:w w:val="115"/>
                          <w:sz w:val="21"/>
                        </w:rPr>
                        <w:t>Find</w:t>
                      </w:r>
                      <w:r>
                        <w:rPr>
                          <w:rFonts w:ascii="Arial Narrow"/>
                          <w:b/>
                          <w:color w:val="000000"/>
                          <w:spacing w:val="-2"/>
                          <w:w w:val="115"/>
                          <w:sz w:val="21"/>
                        </w:rPr>
                        <w:t> </w:t>
                      </w:r>
                      <w:r>
                        <w:rPr>
                          <w:rFonts w:ascii="Arial Narrow"/>
                          <w:b/>
                          <w:color w:val="000000"/>
                          <w:spacing w:val="-5"/>
                          <w:w w:val="115"/>
                          <w:sz w:val="21"/>
                        </w:rPr>
                        <w:t>Out</w:t>
                      </w:r>
                    </w:hyperlink>
                  </w:p>
                </w:txbxContent>
              </v:textbox>
              <v:fill type="solid"/>
              <w10:wrap type="none"/>
            </v:shape>
            <w10:wrap type="topAndBottom"/>
          </v:group>
        </w:pict>
      </w:r>
    </w:p>
    <w:p>
      <w:pPr>
        <w:pStyle w:val="BodyText"/>
        <w:rPr>
          <w:sz w:val="20"/>
        </w:rPr>
      </w:pPr>
    </w:p>
    <w:p>
      <w:pPr>
        <w:pStyle w:val="BodyText"/>
        <w:rPr>
          <w:sz w:val="20"/>
        </w:rPr>
      </w:pPr>
    </w:p>
    <w:p>
      <w:pPr>
        <w:pStyle w:val="BodyText"/>
        <w:spacing w:before="5"/>
        <w:rPr>
          <w:sz w:val="19"/>
        </w:rPr>
      </w:pPr>
    </w:p>
    <w:p>
      <w:pPr>
        <w:spacing w:line="249" w:lineRule="auto" w:before="62"/>
        <w:ind w:left="5021" w:right="608" w:firstLine="0"/>
        <w:jc w:val="left"/>
        <w:rPr>
          <w:rFonts w:ascii="Arial Narrow"/>
          <w:b/>
          <w:sz w:val="27"/>
        </w:rPr>
      </w:pPr>
      <w:r>
        <w:rPr>
          <w:rFonts w:ascii="Arial Narrow"/>
          <w:b/>
          <w:color w:val="006379"/>
          <w:w w:val="115"/>
          <w:sz w:val="27"/>
        </w:rPr>
        <w:t>A Few Reminders About Rostering</w:t>
      </w:r>
      <w:r>
        <w:rPr>
          <w:rFonts w:ascii="Arial Narrow"/>
          <w:b/>
          <w:color w:val="006379"/>
          <w:spacing w:val="-18"/>
          <w:w w:val="115"/>
          <w:sz w:val="27"/>
        </w:rPr>
        <w:t> </w:t>
      </w:r>
      <w:r>
        <w:rPr>
          <w:rFonts w:ascii="Arial Narrow"/>
          <w:b/>
          <w:color w:val="006379"/>
          <w:w w:val="115"/>
          <w:sz w:val="27"/>
        </w:rPr>
        <w:t>&amp;</w:t>
      </w:r>
      <w:r>
        <w:rPr>
          <w:rFonts w:ascii="Arial Narrow"/>
          <w:b/>
          <w:color w:val="006379"/>
          <w:spacing w:val="-18"/>
          <w:w w:val="115"/>
          <w:sz w:val="27"/>
        </w:rPr>
        <w:t> </w:t>
      </w:r>
      <w:r>
        <w:rPr>
          <w:rFonts w:ascii="Arial Narrow"/>
          <w:b/>
          <w:color w:val="006379"/>
          <w:w w:val="115"/>
          <w:sz w:val="27"/>
        </w:rPr>
        <w:t>Controlled</w:t>
      </w:r>
      <w:r>
        <w:rPr>
          <w:rFonts w:ascii="Arial Narrow"/>
          <w:b/>
          <w:color w:val="006379"/>
          <w:spacing w:val="-18"/>
          <w:w w:val="115"/>
          <w:sz w:val="27"/>
        </w:rPr>
        <w:t> </w:t>
      </w:r>
      <w:r>
        <w:rPr>
          <w:rFonts w:ascii="Arial Narrow"/>
          <w:b/>
          <w:color w:val="006379"/>
          <w:w w:val="115"/>
          <w:sz w:val="27"/>
        </w:rPr>
        <w:t>Acts</w:t>
      </w:r>
    </w:p>
    <w:p>
      <w:pPr>
        <w:pStyle w:val="BodyText"/>
        <w:spacing w:before="7"/>
        <w:rPr>
          <w:rFonts w:ascii="Arial Narrow"/>
          <w:b/>
          <w:sz w:val="34"/>
        </w:rPr>
      </w:pPr>
    </w:p>
    <w:p>
      <w:pPr>
        <w:spacing w:line="280" w:lineRule="auto" w:before="1"/>
        <w:ind w:left="5021" w:right="608" w:firstLine="0"/>
        <w:jc w:val="left"/>
        <w:rPr>
          <w:rFonts w:ascii="Arial Narrow"/>
          <w:b/>
          <w:sz w:val="24"/>
        </w:rPr>
      </w:pPr>
      <w:r>
        <w:rPr>
          <w:rFonts w:ascii="Arial Narrow"/>
          <w:b/>
          <w:w w:val="110"/>
          <w:sz w:val="24"/>
        </w:rPr>
        <w:t>Anyone performing a controlled act must be rostered to do so.</w:t>
      </w:r>
    </w:p>
    <w:p>
      <w:pPr>
        <w:spacing w:after="0" w:line="280" w:lineRule="auto"/>
        <w:jc w:val="left"/>
        <w:rPr>
          <w:rFonts w:ascii="Arial Narrow"/>
          <w:sz w:val="24"/>
        </w:rPr>
        <w:sectPr>
          <w:pgSz w:w="12240" w:h="15840"/>
          <w:pgMar w:top="0" w:bottom="280" w:left="1240" w:right="1260"/>
        </w:sectPr>
      </w:pPr>
    </w:p>
    <w:p>
      <w:pPr>
        <w:pStyle w:val="BodyText"/>
        <w:spacing w:line="244" w:lineRule="auto" w:before="42"/>
        <w:ind w:left="419" w:right="636"/>
      </w:pPr>
      <w:r>
        <w:rPr/>
        <w:pict>
          <v:group style="position:absolute;margin-left:0pt;margin-top:-.000054pt;width:611.550pt;height:792.1pt;mso-position-horizontal-relative:page;mso-position-vertical-relative:page;z-index:-15902720" id="docshapegroup40" coordorigin="0,0" coordsize="12231,15842">
            <v:shape style="position:absolute;left:0;top:0;width:12231;height:15842" type="#_x0000_t75" id="docshape41" stroked="false">
              <v:imagedata r:id="rId17" o:title=""/>
            </v:shape>
            <v:shape style="position:absolute;left:1352;top:0;width:9527;height:15840" id="docshape42" coordorigin="1352,0" coordsize="9527,15840" path="m10878,14074l1352,14074,1352,15840,10878,15840,10878,14074xm10878,9649l1352,9649,1352,13337,10878,13337,10878,9649xm10878,0l10571,0,6115,0,1659,0,1352,0,1352,61,1352,8912,10878,8912,10878,61,10878,0xe" filled="true" fillcolor="#ffffff" stroked="false">
              <v:path arrowok="t"/>
              <v:fill type="solid"/>
            </v:shape>
            <v:shape style="position:absolute;left:1352;top:8911;width:9527;height:5163" id="docshape43" coordorigin="1352,8912" coordsize="9527,5163" path="m10878,13337l1352,13337,1352,14074,10878,14074,10878,13337xm10878,8912l1352,8912,1352,9649,10878,9649,10878,8912xe" filled="true" fillcolor="#307293" stroked="false">
              <v:path arrowok="t"/>
              <v:fill type="solid"/>
            </v:shape>
            <v:shape style="position:absolute;left:2058;top:2043;width:62;height:62" id="docshape44" coordorigin="2059,2044" coordsize="62,62" path="m2090,2105l2078,2103,2068,2096,2061,2086,2059,2074,2061,2062,2068,2053,2078,2046,2090,2044,2102,2046,2111,2053,2118,2062,2120,2074,2118,2086,2111,2096,2102,2103,2090,2105xe" filled="true" fillcolor="#000000" stroked="false">
              <v:path arrowok="t"/>
              <v:fill type="solid"/>
            </v:shape>
            <v:shape style="position:absolute;left:2058;top:2043;width:62;height:62" id="docshape45" coordorigin="2059,2044" coordsize="62,62" path="m2120,2074l2118,2086,2111,2096,2102,2103,2090,2105,2078,2103,2068,2096,2061,2086,2059,2074,2061,2062,2068,2053,2078,2046,2090,2044,2102,2046,2111,2053,2118,2062,2120,2074xe" filled="false" stroked="true" strokeweight=".768241pt" strokecolor="#000000">
              <v:path arrowok="t"/>
              <v:stroke dashstyle="solid"/>
            </v:shape>
            <v:shape style="position:absolute;left:2058;top:2289;width:62;height:62" id="docshape46" coordorigin="2059,2289" coordsize="62,62" path="m2090,2351l2078,2348,2068,2342,2061,2332,2059,2320,2061,2308,2068,2298,2078,2292,2090,2289,2102,2292,2111,2298,2118,2308,2120,2320,2118,2332,2111,2342,2102,2348,2090,2351xe" filled="true" fillcolor="#000000" stroked="false">
              <v:path arrowok="t"/>
              <v:fill type="solid"/>
            </v:shape>
            <v:shape style="position:absolute;left:2058;top:2289;width:62;height:62" id="docshape47" coordorigin="2059,2289" coordsize="62,62" path="m2120,2320l2118,2332,2111,2342,2102,2348,2090,2351,2078,2348,2068,2342,2061,2332,2059,2320,2061,2308,2068,2298,2078,2292,2090,2289,2102,2292,2111,2298,2118,2308,2120,2320xe" filled="false" stroked="true" strokeweight=".768241pt" strokecolor="#000000">
              <v:path arrowok="t"/>
              <v:stroke dashstyle="solid"/>
            </v:shape>
            <v:shape style="position:absolute;left:2058;top:2535;width:62;height:62" id="docshape48" coordorigin="2059,2535" coordsize="62,62" path="m2090,2597l2078,2594,2068,2588,2061,2578,2059,2566,2061,2554,2068,2544,2078,2538,2090,2535,2102,2538,2111,2544,2118,2554,2120,2566,2118,2578,2111,2588,2102,2594,2090,2597xe" filled="true" fillcolor="#000000" stroked="false">
              <v:path arrowok="t"/>
              <v:fill type="solid"/>
            </v:shape>
            <v:shape style="position:absolute;left:2058;top:2535;width:62;height:62" id="docshape49" coordorigin="2059,2535" coordsize="62,62" path="m2120,2566l2118,2578,2111,2588,2102,2594,2090,2597,2078,2594,2068,2588,2061,2578,2059,2566,2061,2554,2068,2544,2078,2538,2090,2535,2102,2538,2111,2544,2118,2554,2120,2566xe" filled="false" stroked="true" strokeweight=".768241pt" strokecolor="#000000">
              <v:path arrowok="t"/>
              <v:stroke dashstyle="solid"/>
            </v:shape>
            <v:shape style="position:absolute;left:2058;top:2781;width:62;height:62" id="docshape50" coordorigin="2059,2781" coordsize="62,62" path="m2090,2842l2078,2840,2068,2833,2061,2824,2059,2812,2061,2800,2068,2790,2078,2783,2090,2781,2102,2783,2111,2790,2118,2800,2120,2812,2118,2824,2111,2833,2102,2840,2090,2842xe" filled="true" fillcolor="#000000" stroked="false">
              <v:path arrowok="t"/>
              <v:fill type="solid"/>
            </v:shape>
            <v:shape style="position:absolute;left:2058;top:2781;width:62;height:62" id="docshape51" coordorigin="2059,2781" coordsize="62,62" path="m2120,2812l2118,2824,2111,2833,2102,2840,2090,2842,2078,2840,2068,2833,2061,2824,2059,2812,2061,2800,2068,2790,2078,2783,2090,2781,2102,2783,2111,2790,2118,2800,2120,2812xe" filled="false" stroked="true" strokeweight=".768241pt" strokecolor="#000000">
              <v:path arrowok="t"/>
              <v:stroke dashstyle="solid"/>
            </v:shape>
            <v:shape style="position:absolute;left:2058;top:3026;width:62;height:62" id="docshape52" coordorigin="2059,3027" coordsize="62,62" path="m2090,3088l2078,3086,2068,3079,2061,3070,2059,3058,2061,3046,2068,3036,2078,3029,2090,3027,2102,3029,2111,3036,2118,3046,2120,3058,2118,3070,2111,3079,2102,3086,2090,3088xe" filled="true" fillcolor="#000000" stroked="false">
              <v:path arrowok="t"/>
              <v:fill type="solid"/>
            </v:shape>
            <v:shape style="position:absolute;left:2058;top:3026;width:62;height:62" id="docshape53" coordorigin="2059,3027" coordsize="62,62" path="m2120,3058l2118,3070,2111,3079,2102,3086,2090,3088,2078,3086,2068,3079,2061,3070,2059,3058,2061,3046,2068,3036,2078,3029,2090,3027,2102,3029,2111,3036,2118,3046,2120,3058xe" filled="false" stroked="true" strokeweight=".768241pt" strokecolor="#000000">
              <v:path arrowok="t"/>
              <v:stroke dashstyle="solid"/>
            </v:shape>
            <v:shape style="position:absolute;left:2058;top:3518;width:62;height:62" id="docshape54" coordorigin="2059,3519" coordsize="62,62" path="m2090,3580l2078,3578,2068,3571,2061,3561,2059,3549,2061,3537,2068,3528,2078,3521,2090,3519,2102,3521,2111,3528,2118,3537,2120,3549,2118,3561,2111,3571,2102,3578,2090,3580xe" filled="true" fillcolor="#000000" stroked="false">
              <v:path arrowok="t"/>
              <v:fill type="solid"/>
            </v:shape>
            <v:shape style="position:absolute;left:2058;top:3518;width:62;height:62" id="docshape55" coordorigin="2059,3519" coordsize="62,62" path="m2120,3549l2118,3561,2111,3571,2102,3578,2090,3580,2078,3578,2068,3571,2061,3561,2059,3549,2061,3537,2068,3528,2078,3521,2090,3519,2102,3521,2111,3528,2118,3537,2120,3549xe" filled="false" stroked="true" strokeweight=".768241pt" strokecolor="#000000">
              <v:path arrowok="t"/>
              <v:stroke dashstyle="solid"/>
            </v:shape>
            <v:shape style="position:absolute;left:2058;top:4501;width:62;height:62" id="docshape56" coordorigin="2059,4502" coordsize="62,62" path="m2090,4563l2078,4561,2068,4554,2061,4545,2059,4533,2061,4521,2068,4511,2078,4504,2090,4502,2102,4504,2111,4511,2118,4521,2120,4533,2118,4545,2111,4554,2102,4561,2090,4563xe" filled="true" fillcolor="#000000" stroked="false">
              <v:path arrowok="t"/>
              <v:fill type="solid"/>
            </v:shape>
            <v:shape style="position:absolute;left:2058;top:4501;width:62;height:62" id="docshape57" coordorigin="2059,4502" coordsize="62,62" path="m2120,4533l2118,4545,2111,4554,2102,4561,2090,4563,2078,4561,2068,4554,2061,4545,2059,4533,2061,4521,2068,4511,2078,4504,2090,4502,2102,4504,2111,4511,2118,4521,2120,4533xe" filled="false" stroked="true" strokeweight=".768241pt" strokecolor="#000000">
              <v:path arrowok="t"/>
              <v:stroke dashstyle="solid"/>
            </v:shape>
            <v:shape style="position:absolute;left:2058;top:4747;width:62;height:62" id="docshape58" coordorigin="2059,4748" coordsize="62,62" path="m2090,4809l2078,4807,2068,4800,2061,4790,2059,4778,2061,4766,2068,4757,2078,4750,2090,4748,2102,4750,2111,4757,2118,4766,2120,4778,2118,4790,2111,4800,2102,4807,2090,4809xe" filled="true" fillcolor="#000000" stroked="false">
              <v:path arrowok="t"/>
              <v:fill type="solid"/>
            </v:shape>
            <v:shape style="position:absolute;left:2058;top:4747;width:62;height:62" id="docshape59" coordorigin="2059,4748" coordsize="62,62" path="m2120,4778l2118,4790,2111,4800,2102,4807,2090,4809,2078,4807,2068,4800,2061,4790,2059,4778,2061,4766,2068,4757,2078,4750,2090,4748,2102,4750,2111,4757,2118,4766,2120,4778xe" filled="false" stroked="true" strokeweight=".768241pt" strokecolor="#000000">
              <v:path arrowok="t"/>
              <v:stroke dashstyle="solid"/>
            </v:shape>
            <v:shape style="position:absolute;left:2058;top:5239;width:62;height:62" id="docshape60" coordorigin="2059,5239" coordsize="62,62" path="m2090,5301l2078,5298,2068,5292,2061,5282,2059,5270,2061,5258,2068,5248,2078,5242,2090,5239,2102,5242,2111,5248,2118,5258,2120,5270,2118,5282,2111,5292,2102,5298,2090,5301xe" filled="true" fillcolor="#000000" stroked="false">
              <v:path arrowok="t"/>
              <v:fill type="solid"/>
            </v:shape>
            <v:shape style="position:absolute;left:2058;top:5239;width:62;height:62" id="docshape61" coordorigin="2059,5239" coordsize="62,62" path="m2120,5270l2118,5282,2111,5292,2102,5298,2090,5301,2078,5298,2068,5292,2061,5282,2059,5270,2061,5258,2068,5248,2078,5242,2090,5239,2102,5242,2111,5248,2118,5258,2120,5270xe" filled="false" stroked="true" strokeweight=".768241pt" strokecolor="#000000">
              <v:path arrowok="t"/>
              <v:stroke dashstyle="solid"/>
            </v:shape>
            <v:shape style="position:absolute;left:2058;top:5976;width:62;height:62" id="docshape62" coordorigin="2059,5977" coordsize="62,62" path="m2090,6038l2078,6036,2068,6029,2061,6020,2059,6008,2061,5996,2068,5986,2078,5979,2090,5977,2102,5979,2111,5986,2118,5996,2120,6008,2118,6020,2111,6029,2102,6036,2090,6038xe" filled="true" fillcolor="#000000" stroked="false">
              <v:path arrowok="t"/>
              <v:fill type="solid"/>
            </v:shape>
            <v:shape style="position:absolute;left:2058;top:5976;width:62;height:62" id="docshape63" coordorigin="2059,5977" coordsize="62,62" path="m2120,6008l2118,6020,2111,6029,2102,6036,2090,6038,2078,6036,2068,6029,2061,6020,2059,6008,2061,5996,2068,5986,2078,5979,2090,5977,2102,5979,2111,5986,2118,5996,2120,6008xe" filled="false" stroked="true" strokeweight=".768241pt" strokecolor="#000000">
              <v:path arrowok="t"/>
              <v:stroke dashstyle="solid"/>
            </v:shape>
            <v:shape style="position:absolute;left:2058;top:6222;width:62;height:62" id="docshape64" coordorigin="2059,6223" coordsize="62,62" path="m2090,6284l2078,6282,2068,6275,2061,6265,2059,6253,2061,6242,2068,6232,2078,6225,2090,6223,2102,6225,2111,6232,2118,6242,2120,6253,2118,6265,2111,6275,2102,6282,2090,6284xe" filled="true" fillcolor="#000000" stroked="false">
              <v:path arrowok="t"/>
              <v:fill type="solid"/>
            </v:shape>
            <v:shape style="position:absolute;left:2058;top:6222;width:62;height:62" id="docshape65" coordorigin="2059,6223" coordsize="62,62" path="m2120,6253l2118,6265,2111,6275,2102,6282,2090,6284,2078,6282,2068,6275,2061,6265,2059,6253,2061,6242,2068,6232,2078,6225,2090,6223,2102,6225,2111,6232,2118,6242,2120,6253xe" filled="false" stroked="true" strokeweight=".768241pt" strokecolor="#000000">
              <v:path arrowok="t"/>
              <v:stroke dashstyle="solid"/>
            </v:shape>
            <w10:wrap type="none"/>
          </v:group>
        </w:pict>
      </w:r>
      <w:r>
        <w:rPr/>
        <w:t>The Controlled Acts and Restricted Activities Standard details the authority of</w:t>
      </w:r>
      <w:r>
        <w:rPr>
          <w:spacing w:val="40"/>
        </w:rPr>
        <w:t> </w:t>
      </w:r>
      <w:r>
        <w:rPr/>
        <w:t>physiotherapists to perform controlled acts - higher risk activities that can only be performed by people who have the appropriate knowledge, skills and judgement.</w:t>
      </w:r>
    </w:p>
    <w:p>
      <w:pPr>
        <w:pStyle w:val="BodyText"/>
        <w:spacing w:before="3"/>
      </w:pPr>
    </w:p>
    <w:p>
      <w:pPr>
        <w:pStyle w:val="BodyText"/>
        <w:spacing w:line="244" w:lineRule="auto"/>
        <w:ind w:left="419" w:right="642"/>
      </w:pPr>
      <w:r>
        <w:rPr/>
        <w:t>Physiotherapists who perform controlled acts under their own authority must roster for</w:t>
      </w:r>
      <w:r>
        <w:rPr>
          <w:spacing w:val="40"/>
        </w:rPr>
        <w:t> </w:t>
      </w:r>
      <w:r>
        <w:rPr>
          <w:u w:val="single"/>
        </w:rPr>
        <w:t>each</w:t>
      </w:r>
      <w:r>
        <w:rPr>
          <w:spacing w:val="40"/>
        </w:rPr>
        <w:t> </w:t>
      </w:r>
      <w:r>
        <w:rPr/>
        <w:t>of the following activities:</w:t>
      </w:r>
    </w:p>
    <w:p>
      <w:pPr>
        <w:pStyle w:val="BodyText"/>
        <w:spacing w:before="2"/>
        <w:rPr>
          <w:sz w:val="15"/>
        </w:rPr>
      </w:pPr>
    </w:p>
    <w:p>
      <w:pPr>
        <w:pStyle w:val="BodyText"/>
        <w:spacing w:line="244" w:lineRule="auto" w:before="71"/>
        <w:ind w:left="1033" w:right="6322"/>
      </w:pPr>
      <w:r>
        <w:rPr/>
        <w:t>Tracheal suctioning Spinal</w:t>
      </w:r>
      <w:r>
        <w:rPr>
          <w:spacing w:val="7"/>
        </w:rPr>
        <w:t> </w:t>
      </w:r>
      <w:r>
        <w:rPr>
          <w:spacing w:val="-2"/>
        </w:rPr>
        <w:t>manipulation</w:t>
      </w:r>
    </w:p>
    <w:p>
      <w:pPr>
        <w:pStyle w:val="BodyText"/>
        <w:spacing w:line="244" w:lineRule="auto"/>
        <w:ind w:left="1033" w:right="4547"/>
      </w:pPr>
      <w:r>
        <w:rPr/>
        <w:t>Acupuncture (including dry needling) Treating a wound below the dermis</w:t>
      </w:r>
    </w:p>
    <w:p>
      <w:pPr>
        <w:pStyle w:val="BodyText"/>
        <w:spacing w:line="244" w:lineRule="auto"/>
        <w:ind w:left="1033" w:right="636"/>
      </w:pPr>
      <w:r>
        <w:rPr/>
        <w:t>Pelvic internal exams (this includes putting an instrument, hand or finger, beyond the labia majora, or beyond the anal verge)</w:t>
      </w:r>
    </w:p>
    <w:p>
      <w:pPr>
        <w:pStyle w:val="BodyText"/>
        <w:spacing w:line="489" w:lineRule="auto"/>
        <w:ind w:left="419" w:right="4547" w:firstLine="614"/>
      </w:pPr>
      <w:r>
        <w:rPr/>
        <w:t>Administering a substance by inhalation Things to remember:</w:t>
      </w:r>
    </w:p>
    <w:p>
      <w:pPr>
        <w:pStyle w:val="BodyText"/>
        <w:spacing w:line="237" w:lineRule="exact"/>
        <w:ind w:left="1033"/>
      </w:pPr>
      <w:r>
        <w:rPr/>
        <w:t>You</w:t>
      </w:r>
      <w:r>
        <w:rPr>
          <w:spacing w:val="6"/>
        </w:rPr>
        <w:t> </w:t>
      </w:r>
      <w:r>
        <w:rPr/>
        <w:t>cannot</w:t>
      </w:r>
      <w:r>
        <w:rPr>
          <w:spacing w:val="6"/>
        </w:rPr>
        <w:t> </w:t>
      </w:r>
      <w:r>
        <w:rPr/>
        <w:t>perform</w:t>
      </w:r>
      <w:r>
        <w:rPr>
          <w:spacing w:val="6"/>
        </w:rPr>
        <w:t> </w:t>
      </w:r>
      <w:r>
        <w:rPr/>
        <w:t>a</w:t>
      </w:r>
      <w:r>
        <w:rPr>
          <w:spacing w:val="7"/>
        </w:rPr>
        <w:t> </w:t>
      </w:r>
      <w:r>
        <w:rPr/>
        <w:t>controlled</w:t>
      </w:r>
      <w:r>
        <w:rPr>
          <w:spacing w:val="6"/>
        </w:rPr>
        <w:t> </w:t>
      </w:r>
      <w:r>
        <w:rPr/>
        <w:t>act</w:t>
      </w:r>
      <w:r>
        <w:rPr>
          <w:spacing w:val="6"/>
        </w:rPr>
        <w:t> </w:t>
      </w:r>
      <w:r>
        <w:rPr/>
        <w:t>listed</w:t>
      </w:r>
      <w:r>
        <w:rPr>
          <w:spacing w:val="7"/>
        </w:rPr>
        <w:t> </w:t>
      </w:r>
      <w:r>
        <w:rPr/>
        <w:t>above</w:t>
      </w:r>
      <w:r>
        <w:rPr>
          <w:spacing w:val="6"/>
        </w:rPr>
        <w:t> </w:t>
      </w:r>
      <w:r>
        <w:rPr/>
        <w:t>if</w:t>
      </w:r>
      <w:r>
        <w:rPr>
          <w:spacing w:val="6"/>
        </w:rPr>
        <w:t> </w:t>
      </w:r>
      <w:r>
        <w:rPr/>
        <w:t>you</w:t>
      </w:r>
      <w:r>
        <w:rPr>
          <w:spacing w:val="7"/>
        </w:rPr>
        <w:t> </w:t>
      </w:r>
      <w:r>
        <w:rPr/>
        <w:t>are</w:t>
      </w:r>
      <w:r>
        <w:rPr>
          <w:spacing w:val="6"/>
        </w:rPr>
        <w:t> </w:t>
      </w:r>
      <w:r>
        <w:rPr/>
        <w:t>not</w:t>
      </w:r>
      <w:r>
        <w:rPr>
          <w:spacing w:val="6"/>
        </w:rPr>
        <w:t> </w:t>
      </w:r>
      <w:r>
        <w:rPr/>
        <w:t>on</w:t>
      </w:r>
      <w:r>
        <w:rPr>
          <w:spacing w:val="6"/>
        </w:rPr>
        <w:t> </w:t>
      </w:r>
      <w:r>
        <w:rPr/>
        <w:t>the</w:t>
      </w:r>
      <w:r>
        <w:rPr>
          <w:spacing w:val="7"/>
        </w:rPr>
        <w:t> </w:t>
      </w:r>
      <w:r>
        <w:rPr>
          <w:spacing w:val="-2"/>
        </w:rPr>
        <w:t>roster.</w:t>
      </w:r>
    </w:p>
    <w:p>
      <w:pPr>
        <w:pStyle w:val="BodyText"/>
        <w:spacing w:line="244" w:lineRule="auto" w:before="4"/>
        <w:ind w:left="1033" w:right="642"/>
      </w:pPr>
      <w:r>
        <w:rPr/>
        <w:t>PT Residents can only roster for controlled acts that their supervisor is also rostered </w:t>
      </w:r>
      <w:r>
        <w:rPr>
          <w:spacing w:val="-4"/>
        </w:rPr>
        <w:t>for.</w:t>
      </w:r>
    </w:p>
    <w:p>
      <w:pPr>
        <w:pStyle w:val="BodyText"/>
        <w:spacing w:line="244" w:lineRule="auto"/>
        <w:ind w:left="1033" w:right="608"/>
      </w:pPr>
      <w:r>
        <w:rPr/>
        <w:t>Before delegating a controlled act, the PT must ensure that the person who will be performing the act has the knowledge, skills, and judgment to do so safely, competently, and ethically.</w:t>
      </w:r>
    </w:p>
    <w:p>
      <w:pPr>
        <w:pStyle w:val="BodyText"/>
        <w:spacing w:line="244" w:lineRule="auto"/>
        <w:ind w:left="1033" w:right="608"/>
      </w:pPr>
      <w:r>
        <w:rPr/>
        <w:t>Some controlled acts like acupuncture and spinal manipulation cannot be delegated. Rostering will not increase the likelihood or frequency of physiotherapists being selected for screening interviews as part of the Quality Assurance program.</w:t>
      </w:r>
    </w:p>
    <w:p>
      <w:pPr>
        <w:pStyle w:val="BodyText"/>
      </w:pPr>
    </w:p>
    <w:p>
      <w:pPr>
        <w:pStyle w:val="BodyText"/>
        <w:spacing w:line="244" w:lineRule="auto" w:before="1"/>
        <w:ind w:left="419" w:right="455"/>
      </w:pPr>
      <w:r>
        <w:rPr/>
        <w:t>Be sure to review the standard and frequently asked questions for more information. If you</w:t>
      </w:r>
      <w:r>
        <w:rPr>
          <w:spacing w:val="40"/>
        </w:rPr>
        <w:t> </w:t>
      </w:r>
      <w:r>
        <w:rPr/>
        <w:t>have any questions about controlled acts or rostering, please contact the Practice Advisors at 1-800-583-5885 (extension 241).</w:t>
      </w:r>
    </w:p>
    <w:p>
      <w:pPr>
        <w:pStyle w:val="BodyText"/>
        <w:spacing w:before="6"/>
        <w:rPr>
          <w:sz w:val="25"/>
        </w:rPr>
      </w:pPr>
      <w:r>
        <w:rPr/>
        <w:pict>
          <v:shape style="position:absolute;margin-left:82.970047pt;margin-top:15.920987pt;width:112.95pt;height:26.9pt;mso-position-horizontal-relative:page;mso-position-vertical-relative:paragraph;z-index:-15725056;mso-wrap-distance-left:0;mso-wrap-distance-right:0" type="#_x0000_t202" id="docshape66" filled="true" fillcolor="#cfeff6" stroked="false">
            <v:textbox inset="0,0,0,0">
              <w:txbxContent>
                <w:p>
                  <w:pPr>
                    <w:spacing w:before="126"/>
                    <w:ind w:left="222" w:right="0" w:firstLine="0"/>
                    <w:jc w:val="left"/>
                    <w:rPr>
                      <w:rFonts w:ascii="Arial Narrow"/>
                      <w:b/>
                      <w:color w:val="000000"/>
                      <w:sz w:val="21"/>
                    </w:rPr>
                  </w:pPr>
                  <w:hyperlink r:id="rId18">
                    <w:r>
                      <w:rPr>
                        <w:rFonts w:ascii="Arial Narrow"/>
                        <w:b/>
                        <w:color w:val="000000"/>
                        <w:w w:val="115"/>
                        <w:sz w:val="21"/>
                      </w:rPr>
                      <w:t>Read</w:t>
                    </w:r>
                    <w:r>
                      <w:rPr>
                        <w:rFonts w:ascii="Arial Narrow"/>
                        <w:b/>
                        <w:color w:val="000000"/>
                        <w:spacing w:val="15"/>
                        <w:w w:val="115"/>
                        <w:sz w:val="21"/>
                      </w:rPr>
                      <w:t> </w:t>
                    </w:r>
                    <w:r>
                      <w:rPr>
                        <w:rFonts w:ascii="Arial Narrow"/>
                        <w:b/>
                        <w:color w:val="000000"/>
                        <w:w w:val="115"/>
                        <w:sz w:val="21"/>
                      </w:rPr>
                      <w:t>the</w:t>
                    </w:r>
                    <w:r>
                      <w:rPr>
                        <w:rFonts w:ascii="Arial Narrow"/>
                        <w:b/>
                        <w:color w:val="000000"/>
                        <w:spacing w:val="15"/>
                        <w:w w:val="115"/>
                        <w:sz w:val="21"/>
                      </w:rPr>
                      <w:t> </w:t>
                    </w:r>
                    <w:r>
                      <w:rPr>
                        <w:rFonts w:ascii="Arial Narrow"/>
                        <w:b/>
                        <w:color w:val="000000"/>
                        <w:spacing w:val="-2"/>
                        <w:w w:val="115"/>
                        <w:sz w:val="21"/>
                      </w:rPr>
                      <w:t>Standard</w:t>
                    </w:r>
                  </w:hyperlink>
                </w:p>
              </w:txbxContent>
            </v:textbox>
            <v:fill type="solid"/>
            <w10:wrap type="topAndBottom"/>
          </v:shape>
        </w:pict>
      </w:r>
    </w:p>
    <w:p>
      <w:pPr>
        <w:pStyle w:val="BodyText"/>
        <w:rPr>
          <w:sz w:val="20"/>
        </w:rPr>
      </w:pPr>
    </w:p>
    <w:p>
      <w:pPr>
        <w:pStyle w:val="BodyText"/>
        <w:rPr>
          <w:sz w:val="20"/>
        </w:rPr>
      </w:pPr>
    </w:p>
    <w:p>
      <w:pPr>
        <w:pStyle w:val="Heading1"/>
        <w:ind w:right="2163"/>
      </w:pPr>
      <w:r>
        <w:rPr>
          <w:color w:val="FFFFFF"/>
          <w:w w:val="115"/>
        </w:rPr>
        <w:t>Now</w:t>
      </w:r>
      <w:r>
        <w:rPr>
          <w:color w:val="FFFFFF"/>
          <w:spacing w:val="1"/>
          <w:w w:val="115"/>
        </w:rPr>
        <w:t> </w:t>
      </w:r>
      <w:r>
        <w:rPr>
          <w:color w:val="FFFFFF"/>
          <w:w w:val="115"/>
        </w:rPr>
        <w:t>Recruiting</w:t>
      </w:r>
      <w:r>
        <w:rPr>
          <w:color w:val="FFFFFF"/>
          <w:spacing w:val="1"/>
          <w:w w:val="115"/>
        </w:rPr>
        <w:t> </w:t>
      </w:r>
      <w:r>
        <w:rPr>
          <w:color w:val="FFFFFF"/>
          <w:w w:val="115"/>
        </w:rPr>
        <w:t>Committee</w:t>
      </w:r>
      <w:r>
        <w:rPr>
          <w:color w:val="FFFFFF"/>
          <w:spacing w:val="2"/>
          <w:w w:val="115"/>
        </w:rPr>
        <w:t> </w:t>
      </w:r>
      <w:r>
        <w:rPr>
          <w:color w:val="FFFFFF"/>
          <w:spacing w:val="-2"/>
          <w:w w:val="115"/>
        </w:rPr>
        <w:t>Members</w:t>
      </w:r>
    </w:p>
    <w:p>
      <w:pPr>
        <w:pStyle w:val="BodyText"/>
        <w:spacing w:before="10"/>
        <w:rPr>
          <w:rFonts w:ascii="Arial Narrow"/>
          <w:b/>
          <w:sz w:val="30"/>
        </w:rPr>
      </w:pPr>
    </w:p>
    <w:p>
      <w:pPr>
        <w:pStyle w:val="BodyText"/>
        <w:spacing w:line="244" w:lineRule="auto"/>
        <w:ind w:left="419"/>
      </w:pPr>
      <w:r>
        <w:rPr/>
        <w:t>Interested in getting more involved with the College? We are currently recruiting registered physiotherapists to serve on our various committees.</w:t>
      </w:r>
    </w:p>
    <w:p>
      <w:pPr>
        <w:pStyle w:val="BodyText"/>
        <w:spacing w:before="3"/>
      </w:pPr>
    </w:p>
    <w:p>
      <w:pPr>
        <w:pStyle w:val="BodyText"/>
        <w:spacing w:line="244" w:lineRule="auto" w:before="1"/>
        <w:ind w:left="419" w:right="608"/>
      </w:pPr>
      <w:r>
        <w:rPr/>
        <w:t>Applicants</w:t>
      </w:r>
      <w:r>
        <w:rPr>
          <w:spacing w:val="26"/>
        </w:rPr>
        <w:t> </w:t>
      </w:r>
      <w:r>
        <w:rPr/>
        <w:t>who</w:t>
      </w:r>
      <w:r>
        <w:rPr>
          <w:spacing w:val="26"/>
        </w:rPr>
        <w:t> </w:t>
      </w:r>
      <w:r>
        <w:rPr/>
        <w:t>have</w:t>
      </w:r>
      <w:r>
        <w:rPr>
          <w:spacing w:val="26"/>
        </w:rPr>
        <w:t> </w:t>
      </w:r>
      <w:r>
        <w:rPr/>
        <w:t>experience</w:t>
      </w:r>
      <w:r>
        <w:rPr>
          <w:spacing w:val="26"/>
        </w:rPr>
        <w:t> </w:t>
      </w:r>
      <w:r>
        <w:rPr/>
        <w:t>working</w:t>
      </w:r>
      <w:r>
        <w:rPr>
          <w:spacing w:val="26"/>
        </w:rPr>
        <w:t> </w:t>
      </w:r>
      <w:r>
        <w:rPr/>
        <w:t>in</w:t>
      </w:r>
      <w:r>
        <w:rPr>
          <w:spacing w:val="26"/>
        </w:rPr>
        <w:t> </w:t>
      </w:r>
      <w:r>
        <w:rPr/>
        <w:t>different</w:t>
      </w:r>
      <w:r>
        <w:rPr>
          <w:spacing w:val="26"/>
        </w:rPr>
        <w:t> </w:t>
      </w:r>
      <w:r>
        <w:rPr/>
        <w:t>practice</w:t>
      </w:r>
      <w:r>
        <w:rPr>
          <w:spacing w:val="26"/>
        </w:rPr>
        <w:t> </w:t>
      </w:r>
      <w:r>
        <w:rPr/>
        <w:t>sectors,</w:t>
      </w:r>
      <w:r>
        <w:rPr>
          <w:spacing w:val="26"/>
        </w:rPr>
        <w:t> </w:t>
      </w:r>
      <w:r>
        <w:rPr/>
        <w:t>and/or</w:t>
      </w:r>
      <w:r>
        <w:rPr>
          <w:spacing w:val="26"/>
        </w:rPr>
        <w:t> </w:t>
      </w:r>
      <w:r>
        <w:rPr/>
        <w:t>who</w:t>
      </w:r>
      <w:r>
        <w:rPr>
          <w:spacing w:val="26"/>
        </w:rPr>
        <w:t> </w:t>
      </w:r>
      <w:r>
        <w:rPr/>
        <w:t>are rostered to perform one or more controlled acts are strongly encouraged to apply. Committee members are paid for their time and reimbursed for their travel expenses. We welcome applications from physiotherapists across Ontario.</w:t>
      </w:r>
    </w:p>
    <w:p>
      <w:pPr>
        <w:pStyle w:val="BodyText"/>
        <w:spacing w:before="2"/>
      </w:pPr>
    </w:p>
    <w:p>
      <w:pPr>
        <w:pStyle w:val="BodyText"/>
        <w:ind w:left="419"/>
      </w:pPr>
      <w:r>
        <w:rPr/>
        <w:t>Please</w:t>
      </w:r>
      <w:r>
        <w:rPr>
          <w:spacing w:val="7"/>
        </w:rPr>
        <w:t> </w:t>
      </w:r>
      <w:r>
        <w:rPr/>
        <w:t>review</w:t>
      </w:r>
      <w:r>
        <w:rPr>
          <w:spacing w:val="8"/>
        </w:rPr>
        <w:t> </w:t>
      </w:r>
      <w:r>
        <w:rPr/>
        <w:t>the</w:t>
      </w:r>
      <w:r>
        <w:rPr>
          <w:spacing w:val="8"/>
        </w:rPr>
        <w:t> </w:t>
      </w:r>
      <w:r>
        <w:rPr/>
        <w:t>full</w:t>
      </w:r>
      <w:r>
        <w:rPr>
          <w:spacing w:val="8"/>
        </w:rPr>
        <w:t> </w:t>
      </w:r>
      <w:r>
        <w:rPr/>
        <w:t>eligibility</w:t>
      </w:r>
      <w:r>
        <w:rPr>
          <w:spacing w:val="8"/>
        </w:rPr>
        <w:t> </w:t>
      </w:r>
      <w:r>
        <w:rPr/>
        <w:t>requirements</w:t>
      </w:r>
      <w:r>
        <w:rPr>
          <w:spacing w:val="7"/>
        </w:rPr>
        <w:t> </w:t>
      </w:r>
      <w:r>
        <w:rPr/>
        <w:t>on</w:t>
      </w:r>
      <w:r>
        <w:rPr>
          <w:spacing w:val="8"/>
        </w:rPr>
        <w:t> </w:t>
      </w:r>
      <w:r>
        <w:rPr/>
        <w:t>the</w:t>
      </w:r>
      <w:r>
        <w:rPr>
          <w:spacing w:val="8"/>
        </w:rPr>
        <w:t> </w:t>
      </w:r>
      <w:r>
        <w:rPr/>
        <w:t>College</w:t>
      </w:r>
      <w:r>
        <w:rPr>
          <w:spacing w:val="8"/>
        </w:rPr>
        <w:t> </w:t>
      </w:r>
      <w:r>
        <w:rPr>
          <w:spacing w:val="-2"/>
        </w:rPr>
        <w:t>website.</w:t>
      </w:r>
    </w:p>
    <w:p>
      <w:pPr>
        <w:pStyle w:val="BodyText"/>
        <w:spacing w:before="1"/>
        <w:rPr>
          <w:sz w:val="26"/>
        </w:rPr>
      </w:pPr>
      <w:r>
        <w:rPr/>
        <w:pict>
          <v:shape style="position:absolute;margin-left:82.970047pt;margin-top:16.228493pt;width:129.1pt;height:26.9pt;mso-position-horizontal-relative:page;mso-position-vertical-relative:paragraph;z-index:-15724544;mso-wrap-distance-left:0;mso-wrap-distance-right:0" type="#_x0000_t202" id="docshape67" filled="true" fillcolor="#cfeff6" stroked="false">
            <v:textbox inset="0,0,0,0">
              <w:txbxContent>
                <w:p>
                  <w:pPr>
                    <w:spacing w:before="126"/>
                    <w:ind w:left="222" w:right="0" w:firstLine="0"/>
                    <w:jc w:val="left"/>
                    <w:rPr>
                      <w:rFonts w:ascii="Arial Narrow"/>
                      <w:b/>
                      <w:color w:val="000000"/>
                      <w:sz w:val="21"/>
                    </w:rPr>
                  </w:pPr>
                  <w:hyperlink r:id="rId14">
                    <w:r>
                      <w:rPr>
                        <w:rFonts w:ascii="Arial Narrow"/>
                        <w:b/>
                        <w:color w:val="000000"/>
                        <w:w w:val="115"/>
                        <w:sz w:val="21"/>
                      </w:rPr>
                      <w:t>Learn</w:t>
                    </w:r>
                    <w:r>
                      <w:rPr>
                        <w:rFonts w:ascii="Arial Narrow"/>
                        <w:b/>
                        <w:color w:val="000000"/>
                        <w:spacing w:val="9"/>
                        <w:w w:val="115"/>
                        <w:sz w:val="21"/>
                      </w:rPr>
                      <w:t> </w:t>
                    </w:r>
                    <w:r>
                      <w:rPr>
                        <w:rFonts w:ascii="Arial Narrow"/>
                        <w:b/>
                        <w:color w:val="000000"/>
                        <w:w w:val="115"/>
                        <w:sz w:val="21"/>
                      </w:rPr>
                      <w:t>More</w:t>
                    </w:r>
                    <w:r>
                      <w:rPr>
                        <w:rFonts w:ascii="Arial Narrow"/>
                        <w:b/>
                        <w:color w:val="000000"/>
                        <w:spacing w:val="9"/>
                        <w:w w:val="115"/>
                        <w:sz w:val="21"/>
                      </w:rPr>
                      <w:t> </w:t>
                    </w:r>
                    <w:r>
                      <w:rPr>
                        <w:rFonts w:ascii="Arial Narrow"/>
                        <w:b/>
                        <w:color w:val="000000"/>
                        <w:w w:val="115"/>
                        <w:sz w:val="21"/>
                      </w:rPr>
                      <w:t>and</w:t>
                    </w:r>
                    <w:r>
                      <w:rPr>
                        <w:rFonts w:ascii="Arial Narrow"/>
                        <w:b/>
                        <w:color w:val="000000"/>
                        <w:spacing w:val="9"/>
                        <w:w w:val="115"/>
                        <w:sz w:val="21"/>
                      </w:rPr>
                      <w:t> </w:t>
                    </w:r>
                    <w:r>
                      <w:rPr>
                        <w:rFonts w:ascii="Arial Narrow"/>
                        <w:b/>
                        <w:color w:val="000000"/>
                        <w:spacing w:val="-4"/>
                        <w:w w:val="115"/>
                        <w:sz w:val="21"/>
                      </w:rPr>
                      <w:t>Apply</w:t>
                    </w:r>
                  </w:hyperlink>
                </w:p>
              </w:txbxContent>
            </v:textbox>
            <v:fill type="solid"/>
            <w10:wrap type="topAndBottom"/>
          </v:shape>
        </w:pict>
      </w:r>
    </w:p>
    <w:p>
      <w:pPr>
        <w:pStyle w:val="BodyText"/>
        <w:rPr>
          <w:sz w:val="20"/>
        </w:rPr>
      </w:pPr>
    </w:p>
    <w:p>
      <w:pPr>
        <w:pStyle w:val="BodyText"/>
        <w:rPr>
          <w:sz w:val="20"/>
        </w:rPr>
      </w:pPr>
    </w:p>
    <w:p>
      <w:pPr>
        <w:pStyle w:val="Heading1"/>
        <w:ind w:right="2163"/>
      </w:pPr>
      <w:r>
        <w:rPr>
          <w:color w:val="FFFFFF"/>
          <w:w w:val="115"/>
        </w:rPr>
        <w:t>Interviewing</w:t>
      </w:r>
      <w:r>
        <w:rPr>
          <w:color w:val="FFFFFF"/>
          <w:spacing w:val="-6"/>
          <w:w w:val="115"/>
        </w:rPr>
        <w:t> </w:t>
      </w:r>
      <w:r>
        <w:rPr>
          <w:color w:val="FFFFFF"/>
          <w:w w:val="115"/>
        </w:rPr>
        <w:t>a</w:t>
      </w:r>
      <w:r>
        <w:rPr>
          <w:color w:val="FFFFFF"/>
          <w:spacing w:val="-6"/>
          <w:w w:val="115"/>
        </w:rPr>
        <w:t> </w:t>
      </w:r>
      <w:r>
        <w:rPr>
          <w:color w:val="FFFFFF"/>
          <w:w w:val="115"/>
        </w:rPr>
        <w:t>Potential</w:t>
      </w:r>
      <w:r>
        <w:rPr>
          <w:color w:val="FFFFFF"/>
          <w:spacing w:val="-6"/>
          <w:w w:val="115"/>
        </w:rPr>
        <w:t> </w:t>
      </w:r>
      <w:r>
        <w:rPr>
          <w:color w:val="FFFFFF"/>
          <w:spacing w:val="-2"/>
          <w:w w:val="115"/>
        </w:rPr>
        <w:t>Employer</w:t>
      </w:r>
    </w:p>
    <w:p>
      <w:pPr>
        <w:pStyle w:val="BodyText"/>
        <w:spacing w:before="10"/>
        <w:rPr>
          <w:rFonts w:ascii="Arial Narrow"/>
          <w:b/>
          <w:sz w:val="30"/>
        </w:rPr>
      </w:pPr>
    </w:p>
    <w:p>
      <w:pPr>
        <w:pStyle w:val="BodyText"/>
        <w:spacing w:line="244" w:lineRule="auto"/>
        <w:ind w:left="419" w:right="608"/>
      </w:pPr>
      <w:r>
        <w:rPr/>
        <w:t>Before starting a new job, it's always a good idea to ask your employer some questions to make</w:t>
      </w:r>
      <w:r>
        <w:rPr>
          <w:spacing w:val="25"/>
        </w:rPr>
        <w:t> </w:t>
      </w:r>
      <w:r>
        <w:rPr/>
        <w:t>sure</w:t>
      </w:r>
      <w:r>
        <w:rPr>
          <w:spacing w:val="25"/>
        </w:rPr>
        <w:t> </w:t>
      </w:r>
      <w:r>
        <w:rPr/>
        <w:t>you</w:t>
      </w:r>
      <w:r>
        <w:rPr>
          <w:spacing w:val="25"/>
        </w:rPr>
        <w:t> </w:t>
      </w:r>
      <w:r>
        <w:rPr/>
        <w:t>can</w:t>
      </w:r>
      <w:r>
        <w:rPr>
          <w:spacing w:val="25"/>
        </w:rPr>
        <w:t> </w:t>
      </w:r>
      <w:r>
        <w:rPr/>
        <w:t>meet</w:t>
      </w:r>
      <w:r>
        <w:rPr>
          <w:spacing w:val="25"/>
        </w:rPr>
        <w:t> </w:t>
      </w:r>
      <w:r>
        <w:rPr/>
        <w:t>your</w:t>
      </w:r>
      <w:r>
        <w:rPr>
          <w:spacing w:val="25"/>
        </w:rPr>
        <w:t> </w:t>
      </w:r>
      <w:r>
        <w:rPr/>
        <w:t>professional</w:t>
      </w:r>
      <w:r>
        <w:rPr>
          <w:spacing w:val="25"/>
        </w:rPr>
        <w:t> </w:t>
      </w:r>
      <w:r>
        <w:rPr/>
        <w:t>obligations. </w:t>
      </w:r>
      <w:hyperlink r:id="rId19">
        <w:r>
          <w:rPr>
            <w:rFonts w:ascii="Arial Narrow"/>
            <w:b/>
            <w:color w:val="006379"/>
            <w:u w:val="single" w:color="006379"/>
          </w:rPr>
          <w:t>Check</w:t>
        </w:r>
        <w:r>
          <w:rPr>
            <w:rFonts w:ascii="Arial Narrow"/>
            <w:b/>
            <w:color w:val="006379"/>
            <w:spacing w:val="35"/>
            <w:u w:val="single" w:color="006379"/>
          </w:rPr>
          <w:t> </w:t>
        </w:r>
        <w:r>
          <w:rPr>
            <w:rFonts w:ascii="Arial Narrow"/>
            <w:b/>
            <w:color w:val="006379"/>
            <w:u w:val="single" w:color="006379"/>
          </w:rPr>
          <w:t>out</w:t>
        </w:r>
        <w:r>
          <w:rPr>
            <w:rFonts w:ascii="Arial Narrow"/>
            <w:b/>
            <w:color w:val="006379"/>
            <w:spacing w:val="35"/>
            <w:u w:val="single" w:color="006379"/>
          </w:rPr>
          <w:t> </w:t>
        </w:r>
        <w:r>
          <w:rPr>
            <w:rFonts w:ascii="Arial Narrow"/>
            <w:b/>
            <w:color w:val="006379"/>
            <w:u w:val="single" w:color="006379"/>
          </w:rPr>
          <w:t>this</w:t>
        </w:r>
        <w:r>
          <w:rPr>
            <w:rFonts w:ascii="Arial Narrow"/>
            <w:b/>
            <w:color w:val="006379"/>
            <w:spacing w:val="35"/>
            <w:u w:val="single" w:color="006379"/>
          </w:rPr>
          <w:t> </w:t>
        </w:r>
        <w:r>
          <w:rPr>
            <w:rFonts w:ascii="Arial Narrow"/>
            <w:b/>
            <w:color w:val="006379"/>
            <w:u w:val="single" w:color="006379"/>
          </w:rPr>
          <w:t>video</w:t>
        </w:r>
        <w:r>
          <w:rPr>
            <w:rFonts w:ascii="Arial Narrow"/>
            <w:b/>
            <w:color w:val="006379"/>
            <w:spacing w:val="40"/>
          </w:rPr>
          <w:t> </w:t>
        </w:r>
      </w:hyperlink>
      <w:r>
        <w:rPr/>
        <w:t>with</w:t>
      </w:r>
      <w:r>
        <w:rPr>
          <w:spacing w:val="25"/>
        </w:rPr>
        <w:t> </w:t>
      </w:r>
      <w:r>
        <w:rPr/>
        <w:t>questions that you should be asking.</w:t>
      </w:r>
    </w:p>
    <w:p>
      <w:pPr>
        <w:pStyle w:val="BodyText"/>
        <w:spacing w:before="3"/>
      </w:pPr>
    </w:p>
    <w:p>
      <w:pPr>
        <w:pStyle w:val="BodyText"/>
        <w:spacing w:line="244" w:lineRule="auto"/>
        <w:ind w:left="419" w:right="608"/>
      </w:pPr>
      <w:r>
        <w:rPr/>
        <w:t>You can also encourage your employer to call the Employer Help Line if they have questions about the professional obligations of a PT. Call 1-800-583-5885 extension 241.</w:t>
      </w:r>
    </w:p>
    <w:p>
      <w:pPr>
        <w:spacing w:after="0" w:line="244" w:lineRule="auto"/>
        <w:sectPr>
          <w:pgSz w:w="12240" w:h="15840"/>
          <w:pgMar w:top="160" w:bottom="0" w:left="1240" w:right="1260"/>
        </w:sectPr>
      </w:pPr>
    </w:p>
    <w:p>
      <w:pPr>
        <w:pStyle w:val="BodyText"/>
        <w:rPr>
          <w:sz w:val="20"/>
        </w:rPr>
      </w:pPr>
      <w:r>
        <w:rPr/>
        <w:pict>
          <v:group style="position:absolute;margin-left:0pt;margin-top:-.000086pt;width:611.550pt;height:792.1pt;mso-position-horizontal-relative:page;mso-position-vertical-relative:page;z-index:-15901184" id="docshapegroup68" coordorigin="0,0" coordsize="12231,15842">
            <v:shape style="position:absolute;left:0;top:0;width:12231;height:15842" type="#_x0000_t75" id="docshape69" stroked="false">
              <v:imagedata r:id="rId20" o:title=""/>
            </v:shape>
            <v:shape style="position:absolute;left:1352;top:0;width:9527;height:14781" id="docshape70" coordorigin="1352,0" coordsize="9527,14781" path="m10878,7068l1352,7068,1352,14781,10878,14781,10878,7068xm10878,0l1352,0,1352,6330,10878,6330,10878,0xe" filled="true" fillcolor="#ffffff" stroked="false">
              <v:path arrowok="t"/>
              <v:fill type="solid"/>
            </v:shape>
            <v:shape style="position:absolute;left:1352;top:6330;width:9527;height:4333" id="docshape71" coordorigin="1352,6330" coordsize="9527,4333" path="m10586,10648l1644,10648,1644,10663,10586,10663,10586,10648xm10878,6330l1352,6330,1352,7068,10878,7068,10878,6330xe" filled="true" fillcolor="#307293" stroked="false">
              <v:path arrowok="t"/>
              <v:fill type="solid"/>
            </v:shape>
            <v:rect style="position:absolute;left:1352;top:14780;width:9527;height:1060" id="docshape72" filled="true" fillcolor="#000000" stroked="false">
              <v:fill type="solid"/>
            </v:rect>
            <v:shape style="position:absolute;left:1551;top:169;width:9127;height:5685" type="#_x0000_t75" id="docshape73" stroked="false">
              <v:imagedata r:id="rId21" o:title=""/>
            </v:shape>
            <v:shape style="position:absolute;left:4179;top:11277;width:3857;height:1629" type="#_x0000_t75" id="docshape74" stroked="false">
              <v:imagedata r:id="rId22"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180"/>
        <w:ind w:left="2112"/>
      </w:pPr>
      <w:r>
        <w:rPr>
          <w:color w:val="FFFFFF"/>
          <w:w w:val="115"/>
        </w:rPr>
        <w:t>Ministry</w:t>
      </w:r>
      <w:r>
        <w:rPr>
          <w:color w:val="FFFFFF"/>
          <w:spacing w:val="3"/>
          <w:w w:val="115"/>
        </w:rPr>
        <w:t> </w:t>
      </w:r>
      <w:r>
        <w:rPr>
          <w:color w:val="FFFFFF"/>
          <w:w w:val="115"/>
        </w:rPr>
        <w:t>of</w:t>
      </w:r>
      <w:r>
        <w:rPr>
          <w:color w:val="FFFFFF"/>
          <w:spacing w:val="4"/>
          <w:w w:val="115"/>
        </w:rPr>
        <w:t> </w:t>
      </w:r>
      <w:r>
        <w:rPr>
          <w:color w:val="FFFFFF"/>
          <w:w w:val="115"/>
        </w:rPr>
        <w:t>Health</w:t>
      </w:r>
      <w:r>
        <w:rPr>
          <w:color w:val="FFFFFF"/>
          <w:spacing w:val="4"/>
          <w:w w:val="115"/>
        </w:rPr>
        <w:t> </w:t>
      </w:r>
      <w:r>
        <w:rPr>
          <w:color w:val="FFFFFF"/>
          <w:w w:val="115"/>
        </w:rPr>
        <w:t>Refugee</w:t>
      </w:r>
      <w:r>
        <w:rPr>
          <w:color w:val="FFFFFF"/>
          <w:spacing w:val="4"/>
          <w:w w:val="115"/>
        </w:rPr>
        <w:t> </w:t>
      </w:r>
      <w:r>
        <w:rPr>
          <w:color w:val="FFFFFF"/>
          <w:spacing w:val="-2"/>
          <w:w w:val="115"/>
        </w:rPr>
        <w:t>HealthLine</w:t>
      </w:r>
    </w:p>
    <w:p>
      <w:pPr>
        <w:pStyle w:val="BodyText"/>
        <w:spacing w:before="10"/>
        <w:rPr>
          <w:rFonts w:ascii="Arial Narrow"/>
          <w:b/>
          <w:sz w:val="30"/>
        </w:rPr>
      </w:pPr>
    </w:p>
    <w:p>
      <w:pPr>
        <w:pStyle w:val="BodyText"/>
        <w:spacing w:line="244" w:lineRule="auto" w:before="1"/>
        <w:ind w:left="419" w:right="492"/>
      </w:pPr>
      <w:r>
        <w:rPr/>
        <w:t>The Ministry of Health is supporting newly arriving refugees and people arriving through other exceptional humanitarian authorizations (e.g., Canada-Ukraine Authorization for Emergency Travel) by providing a toll-free, multi-lingual, Refugee HealthLine where they can connect with health</w:t>
      </w:r>
      <w:r>
        <w:rPr>
          <w:spacing w:val="26"/>
        </w:rPr>
        <w:t> </w:t>
      </w:r>
      <w:r>
        <w:rPr/>
        <w:t>care</w:t>
      </w:r>
      <w:r>
        <w:rPr>
          <w:spacing w:val="26"/>
        </w:rPr>
        <w:t> </w:t>
      </w:r>
      <w:r>
        <w:rPr/>
        <w:t>providers</w:t>
      </w:r>
      <w:r>
        <w:rPr>
          <w:spacing w:val="26"/>
        </w:rPr>
        <w:t> </w:t>
      </w:r>
      <w:r>
        <w:rPr/>
        <w:t>who</w:t>
      </w:r>
      <w:r>
        <w:rPr>
          <w:spacing w:val="26"/>
        </w:rPr>
        <w:t> </w:t>
      </w:r>
      <w:r>
        <w:rPr/>
        <w:t>deliver</w:t>
      </w:r>
      <w:r>
        <w:rPr>
          <w:spacing w:val="26"/>
        </w:rPr>
        <w:t> </w:t>
      </w:r>
      <w:r>
        <w:rPr/>
        <w:t>transitional</w:t>
      </w:r>
      <w:r>
        <w:rPr>
          <w:spacing w:val="26"/>
        </w:rPr>
        <w:t> </w:t>
      </w:r>
      <w:r>
        <w:rPr/>
        <w:t>health</w:t>
      </w:r>
      <w:r>
        <w:rPr>
          <w:spacing w:val="26"/>
        </w:rPr>
        <w:t> </w:t>
      </w:r>
      <w:r>
        <w:rPr/>
        <w:t>care</w:t>
      </w:r>
      <w:r>
        <w:rPr>
          <w:spacing w:val="26"/>
        </w:rPr>
        <w:t> </w:t>
      </w:r>
      <w:r>
        <w:rPr/>
        <w:t>and</w:t>
      </w:r>
      <w:r>
        <w:rPr>
          <w:spacing w:val="26"/>
        </w:rPr>
        <w:t> </w:t>
      </w:r>
      <w:r>
        <w:rPr/>
        <w:t>services,</w:t>
      </w:r>
      <w:r>
        <w:rPr>
          <w:spacing w:val="26"/>
        </w:rPr>
        <w:t> </w:t>
      </w:r>
      <w:r>
        <w:rPr/>
        <w:t>including</w:t>
      </w:r>
      <w:r>
        <w:rPr>
          <w:spacing w:val="26"/>
        </w:rPr>
        <w:t> </w:t>
      </w:r>
      <w:r>
        <w:rPr/>
        <w:t>primary</w:t>
      </w:r>
      <w:r>
        <w:rPr/>
        <w:t> care, specialist care, and mental health supports.</w:t>
      </w:r>
    </w:p>
    <w:p>
      <w:pPr>
        <w:pStyle w:val="BodyText"/>
        <w:spacing w:before="1"/>
      </w:pPr>
    </w:p>
    <w:p>
      <w:pPr>
        <w:pStyle w:val="BodyText"/>
        <w:spacing w:line="244" w:lineRule="auto"/>
        <w:ind w:left="419" w:right="608"/>
      </w:pPr>
      <w:r>
        <w:rPr/>
        <w:t>Health providers who are interested in participating can contact the HealthLine to volunteer their services.</w:t>
      </w:r>
    </w:p>
    <w:p>
      <w:pPr>
        <w:pStyle w:val="BodyText"/>
        <w:spacing w:before="8"/>
        <w:rPr>
          <w:sz w:val="25"/>
        </w:rPr>
      </w:pPr>
      <w:r>
        <w:rPr/>
        <w:pict>
          <v:shape style="position:absolute;margin-left:82.970047pt;margin-top:15.987481pt;width:78.4pt;height:26.9pt;mso-position-horizontal-relative:page;mso-position-vertical-relative:paragraph;z-index:-15723520;mso-wrap-distance-left:0;mso-wrap-distance-right:0" type="#_x0000_t202" id="docshape75" filled="true" fillcolor="#cfeff6" stroked="false">
            <v:textbox inset="0,0,0,0">
              <w:txbxContent>
                <w:p>
                  <w:pPr>
                    <w:spacing w:before="126"/>
                    <w:ind w:left="222" w:right="0" w:firstLine="0"/>
                    <w:jc w:val="left"/>
                    <w:rPr>
                      <w:rFonts w:ascii="Arial Narrow"/>
                      <w:b/>
                      <w:color w:val="000000"/>
                      <w:sz w:val="21"/>
                    </w:rPr>
                  </w:pPr>
                  <w:hyperlink r:id="rId23">
                    <w:r>
                      <w:rPr>
                        <w:rFonts w:ascii="Arial Narrow"/>
                        <w:b/>
                        <w:color w:val="000000"/>
                        <w:w w:val="115"/>
                        <w:sz w:val="21"/>
                      </w:rPr>
                      <w:t>Learn</w:t>
                    </w:r>
                    <w:r>
                      <w:rPr>
                        <w:rFonts w:ascii="Arial Narrow"/>
                        <w:b/>
                        <w:color w:val="000000"/>
                        <w:spacing w:val="6"/>
                        <w:w w:val="115"/>
                        <w:sz w:val="21"/>
                      </w:rPr>
                      <w:t> </w:t>
                    </w:r>
                    <w:r>
                      <w:rPr>
                        <w:rFonts w:ascii="Arial Narrow"/>
                        <w:b/>
                        <w:color w:val="000000"/>
                        <w:spacing w:val="-4"/>
                        <w:w w:val="115"/>
                        <w:sz w:val="21"/>
                      </w:rPr>
                      <w:t>More</w:t>
                    </w:r>
                  </w:hyperlink>
                </w:p>
              </w:txbxContent>
            </v:textbox>
            <v:fill type="solid"/>
            <w10:wrap type="topAndBottom"/>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9"/>
        </w:rPr>
      </w:pPr>
    </w:p>
    <w:p>
      <w:pPr>
        <w:pStyle w:val="BodyText"/>
        <w:spacing w:before="70"/>
        <w:ind w:left="1422" w:right="1426"/>
        <w:jc w:val="center"/>
      </w:pPr>
      <w:r>
        <w:rPr/>
        <w:t>The</w:t>
      </w:r>
      <w:r>
        <w:rPr>
          <w:spacing w:val="7"/>
        </w:rPr>
        <w:t> </w:t>
      </w:r>
      <w:r>
        <w:rPr/>
        <w:t>College</w:t>
      </w:r>
      <w:r>
        <w:rPr>
          <w:spacing w:val="8"/>
        </w:rPr>
        <w:t> </w:t>
      </w:r>
      <w:r>
        <w:rPr/>
        <w:t>would</w:t>
      </w:r>
      <w:r>
        <w:rPr>
          <w:spacing w:val="7"/>
        </w:rPr>
        <w:t> </w:t>
      </w:r>
      <w:r>
        <w:rPr/>
        <w:t>like</w:t>
      </w:r>
      <w:r>
        <w:rPr>
          <w:spacing w:val="8"/>
        </w:rPr>
        <w:t> </w:t>
      </w:r>
      <w:r>
        <w:rPr/>
        <w:t>to</w:t>
      </w:r>
      <w:r>
        <w:rPr>
          <w:spacing w:val="7"/>
        </w:rPr>
        <w:t> </w:t>
      </w:r>
      <w:r>
        <w:rPr/>
        <w:t>welcome</w:t>
      </w:r>
      <w:r>
        <w:rPr>
          <w:spacing w:val="8"/>
        </w:rPr>
        <w:t> </w:t>
      </w:r>
      <w:r>
        <w:rPr/>
        <w:t>our</w:t>
      </w:r>
      <w:r>
        <w:rPr>
          <w:spacing w:val="8"/>
        </w:rPr>
        <w:t> </w:t>
      </w:r>
      <w:r>
        <w:rPr/>
        <w:t>newly</w:t>
      </w:r>
      <w:r>
        <w:rPr>
          <w:spacing w:val="7"/>
        </w:rPr>
        <w:t> </w:t>
      </w:r>
      <w:r>
        <w:rPr/>
        <w:t>registered</w:t>
      </w:r>
      <w:r>
        <w:rPr>
          <w:spacing w:val="8"/>
        </w:rPr>
        <w:t> </w:t>
      </w:r>
      <w:r>
        <w:rPr>
          <w:spacing w:val="-2"/>
        </w:rPr>
        <w:t>physiotherapists.</w:t>
      </w:r>
    </w:p>
    <w:p>
      <w:pPr>
        <w:pStyle w:val="BodyText"/>
        <w:spacing w:before="1"/>
        <w:rPr>
          <w:sz w:val="26"/>
        </w:rPr>
      </w:pPr>
      <w:r>
        <w:rPr/>
        <w:pict>
          <v:shape style="position:absolute;margin-left:263.506714pt;margin-top:16.198730pt;width:83.75pt;height:26.9pt;mso-position-horizontal-relative:page;mso-position-vertical-relative:paragraph;z-index:-15723008;mso-wrap-distance-left:0;mso-wrap-distance-right:0" type="#_x0000_t202" id="docshape76" filled="true" fillcolor="#cfeff6" stroked="false">
            <v:textbox inset="0,0,0,0">
              <w:txbxContent>
                <w:p>
                  <w:pPr>
                    <w:spacing w:before="126"/>
                    <w:ind w:left="222" w:right="0" w:firstLine="0"/>
                    <w:jc w:val="left"/>
                    <w:rPr>
                      <w:rFonts w:ascii="Arial Narrow"/>
                      <w:b/>
                      <w:color w:val="000000"/>
                      <w:sz w:val="21"/>
                    </w:rPr>
                  </w:pPr>
                  <w:hyperlink r:id="rId24">
                    <w:r>
                      <w:rPr>
                        <w:rFonts w:ascii="Arial Narrow"/>
                        <w:b/>
                        <w:color w:val="000000"/>
                        <w:w w:val="115"/>
                        <w:sz w:val="21"/>
                      </w:rPr>
                      <w:t>View</w:t>
                    </w:r>
                    <w:r>
                      <w:rPr>
                        <w:rFonts w:ascii="Arial Narrow"/>
                        <w:b/>
                        <w:color w:val="000000"/>
                        <w:spacing w:val="7"/>
                        <w:w w:val="115"/>
                        <w:sz w:val="21"/>
                      </w:rPr>
                      <w:t> </w:t>
                    </w:r>
                    <w:r>
                      <w:rPr>
                        <w:rFonts w:ascii="Arial Narrow"/>
                        <w:b/>
                        <w:color w:val="000000"/>
                        <w:w w:val="115"/>
                        <w:sz w:val="21"/>
                      </w:rPr>
                      <w:t>the</w:t>
                    </w:r>
                    <w:r>
                      <w:rPr>
                        <w:rFonts w:ascii="Arial Narrow"/>
                        <w:b/>
                        <w:color w:val="000000"/>
                        <w:spacing w:val="8"/>
                        <w:w w:val="115"/>
                        <w:sz w:val="21"/>
                      </w:rPr>
                      <w:t> </w:t>
                    </w:r>
                    <w:r>
                      <w:rPr>
                        <w:rFonts w:ascii="Arial Narrow"/>
                        <w:b/>
                        <w:color w:val="000000"/>
                        <w:spacing w:val="-4"/>
                        <w:w w:val="115"/>
                        <w:sz w:val="21"/>
                      </w:rPr>
                      <w:t>List</w:t>
                    </w:r>
                  </w:hyperlink>
                </w:p>
              </w:txbxContent>
            </v:textbox>
            <v:fill type="solid"/>
            <w10:wrap type="topAndBottom"/>
          </v:shape>
        </w:pict>
      </w:r>
    </w:p>
    <w:p>
      <w:pPr>
        <w:spacing w:after="0"/>
        <w:rPr>
          <w:sz w:val="26"/>
        </w:rPr>
        <w:sectPr>
          <w:pgSz w:w="12240" w:h="15840"/>
          <w:pgMar w:top="1500" w:bottom="280" w:left="1240" w:right="1260"/>
        </w:sectPr>
      </w:pPr>
    </w:p>
    <w:p>
      <w:pPr>
        <w:pStyle w:val="BodyText"/>
        <w:rPr>
          <w:sz w:val="20"/>
        </w:rPr>
      </w:pPr>
      <w:r>
        <w:rPr/>
        <w:pict>
          <v:group style="position:absolute;margin-left:0pt;margin-top:-.000113pt;width:611.550pt;height:399.5pt;mso-position-horizontal-relative:page;mso-position-vertical-relative:page;z-index:-15900160" id="docshapegroup77" coordorigin="0,0" coordsize="12231,7990">
            <v:shape style="position:absolute;left:0;top:0;width:12231;height:7990" type="#_x0000_t75" id="docshape78" stroked="false">
              <v:imagedata r:id="rId25" o:title=""/>
            </v:shape>
            <v:rect style="position:absolute;left:1352;top:3733;width:9527;height:3427" id="docshape79" filled="true" fillcolor="#ffffff" stroked="false">
              <v:fill type="solid"/>
            </v:rect>
            <v:shape style="position:absolute;left:1352;top:0;width:9527;height:3734" type="#_x0000_t75" id="docshape80" stroked="false">
              <v:imagedata r:id="rId26" o:title=""/>
            </v:shape>
            <v:rect style="position:absolute;left:1352;top:7160;width:9527;height:600" id="docshape81" filled="true" fillcolor="#353535" stroked="false">
              <v:fill type="solid"/>
            </v:rect>
            <v:shape style="position:absolute;left:5285;top:5976;width:492;height:492" type="#_x0000_t75" id="docshape82" href="https://www.facebook.com/CollegeofPTs/" stroked="false">
              <v:imagedata r:id="rId27" o:title=""/>
            </v:shape>
            <v:shape style="position:absolute;left:5838;top:5976;width:492;height:492" type="#_x0000_t75" id="docshape83" href="https://twitter.com/CollegeofPTs" stroked="false">
              <v:imagedata r:id="rId28" o:title=""/>
            </v:shape>
            <v:shape style="position:absolute;left:6391;top:5976;width:492;height:492" type="#_x0000_t75" id="docshape84" href="https://www.youtube.com/user/CollegeofPts" stroked="false">
              <v:imagedata r:id="rId29"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after="1"/>
        <w:rPr>
          <w:sz w:val="24"/>
        </w:rPr>
      </w:pPr>
    </w:p>
    <w:p>
      <w:pPr>
        <w:pStyle w:val="BodyText"/>
        <w:ind w:left="112"/>
        <w:rPr>
          <w:sz w:val="20"/>
        </w:rPr>
      </w:pPr>
      <w:r>
        <w:rPr>
          <w:sz w:val="20"/>
        </w:rPr>
        <w:pict>
          <v:shape style="width:476.35pt;height:171.35pt;mso-position-horizontal-relative:char;mso-position-vertical-relative:line" type="#_x0000_t202" id="docshape85" filled="false" stroked="false">
            <w10:anchorlock/>
            <v:textbox inset="0,0,0,0">
              <w:txbxContent>
                <w:p>
                  <w:pPr>
                    <w:pStyle w:val="BodyText"/>
                    <w:rPr>
                      <w:sz w:val="22"/>
                    </w:rPr>
                  </w:pPr>
                </w:p>
                <w:p>
                  <w:pPr>
                    <w:pStyle w:val="BodyText"/>
                    <w:spacing w:before="7"/>
                    <w:rPr>
                      <w:sz w:val="31"/>
                    </w:rPr>
                  </w:pPr>
                </w:p>
                <w:p>
                  <w:pPr>
                    <w:pStyle w:val="BodyText"/>
                    <w:spacing w:before="1"/>
                    <w:ind w:left="1150" w:right="1230"/>
                    <w:jc w:val="center"/>
                  </w:pPr>
                  <w:r>
                    <w:rPr/>
                    <w:t>Comments</w:t>
                  </w:r>
                  <w:r>
                    <w:rPr>
                      <w:spacing w:val="8"/>
                    </w:rPr>
                    <w:t> </w:t>
                  </w:r>
                  <w:r>
                    <w:rPr/>
                    <w:t>or</w:t>
                  </w:r>
                  <w:r>
                    <w:rPr>
                      <w:spacing w:val="9"/>
                    </w:rPr>
                    <w:t> </w:t>
                  </w:r>
                  <w:r>
                    <w:rPr/>
                    <w:t>questions</w:t>
                  </w:r>
                  <w:r>
                    <w:rPr>
                      <w:spacing w:val="9"/>
                    </w:rPr>
                    <w:t> </w:t>
                  </w:r>
                  <w:r>
                    <w:rPr/>
                    <w:t>related</w:t>
                  </w:r>
                  <w:r>
                    <w:rPr>
                      <w:spacing w:val="9"/>
                    </w:rPr>
                    <w:t> </w:t>
                  </w:r>
                  <w:r>
                    <w:rPr/>
                    <w:t>to</w:t>
                  </w:r>
                  <w:r>
                    <w:rPr>
                      <w:spacing w:val="9"/>
                    </w:rPr>
                    <w:t> </w:t>
                  </w:r>
                  <w:r>
                    <w:rPr>
                      <w:spacing w:val="-2"/>
                    </w:rPr>
                    <w:t>Perspectives?</w:t>
                  </w:r>
                </w:p>
                <w:p>
                  <w:pPr>
                    <w:pStyle w:val="BodyText"/>
                    <w:spacing w:line="489" w:lineRule="auto" w:before="4"/>
                    <w:ind w:left="1237" w:right="1230"/>
                    <w:jc w:val="center"/>
                  </w:pPr>
                  <w:r>
                    <w:rPr/>
                    <w:t>Get in touch at </w:t>
                  </w:r>
                  <w:hyperlink r:id="rId30">
                    <w:r>
                      <w:rPr>
                        <w:u w:val="single"/>
                      </w:rPr>
                      <w:t>communications@collegept.org</w:t>
                    </w:r>
                    <w:r>
                      <w:rPr/>
                      <w:t> </w:t>
                    </w:r>
                  </w:hyperlink>
                  <w:r>
                    <w:rPr/>
                    <w:t>or 1-800-583-5885 ext. 234. </w:t>
                  </w:r>
                  <w:hyperlink r:id="rId7">
                    <w:r>
                      <w:rPr>
                        <w:spacing w:val="-2"/>
                        <w:u w:val="single"/>
                      </w:rPr>
                      <w:t>www.collegept.org</w:t>
                    </w:r>
                  </w:hyperlink>
                </w:p>
              </w:txbxContent>
            </v:textbox>
          </v:shape>
        </w:pict>
      </w:r>
      <w:r>
        <w:rPr>
          <w:sz w:val="20"/>
        </w:rPr>
      </w:r>
    </w:p>
    <w:sectPr>
      <w:pgSz w:w="12240" w:h="15840"/>
      <w:pgMar w:top="0" w:bottom="280" w:left="1240" w:right="12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Narrow">
    <w:altName w:val="Arial Narrow"/>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1"/>
      <w:szCs w:val="21"/>
    </w:rPr>
  </w:style>
  <w:style w:styleId="Heading1" w:type="paragraph">
    <w:name w:val="Heading 1"/>
    <w:basedOn w:val="Normal"/>
    <w:uiPriority w:val="1"/>
    <w:qFormat/>
    <w:pPr>
      <w:spacing w:before="196"/>
      <w:ind w:left="2137" w:right="2169"/>
      <w:jc w:val="center"/>
      <w:outlineLvl w:val="1"/>
    </w:pPr>
    <w:rPr>
      <w:rFonts w:ascii="Arial Narrow" w:hAnsi="Arial Narrow" w:eastAsia="Arial Narrow" w:cs="Arial Narrow"/>
      <w:b/>
      <w:bCs/>
      <w:sz w:val="30"/>
      <w:szCs w:val="30"/>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hyperlink" Target="http://www.collegept.org/" TargetMode="External"/><Relationship Id="rId8" Type="http://schemas.openxmlformats.org/officeDocument/2006/relationships/hyperlink" Target="mailto:info@collegept.org" TargetMode="External"/><Relationship Id="rId9" Type="http://schemas.openxmlformats.org/officeDocument/2006/relationships/hyperlink" Target="https://bit.ly/3vV98fB" TargetMode="External"/><Relationship Id="rId10" Type="http://schemas.openxmlformats.org/officeDocument/2006/relationships/hyperlink" Target="https://bit.ly/3L0LXoe" TargetMode="External"/><Relationship Id="rId11" Type="http://schemas.openxmlformats.org/officeDocument/2006/relationships/image" Target="media/image3.png"/><Relationship Id="rId12" Type="http://schemas.openxmlformats.org/officeDocument/2006/relationships/image" Target="media/image4.jpeg"/><Relationship Id="rId13" Type="http://schemas.openxmlformats.org/officeDocument/2006/relationships/hyperlink" Target="https://bit.ly/3KZpyYv" TargetMode="External"/><Relationship Id="rId14" Type="http://schemas.openxmlformats.org/officeDocument/2006/relationships/hyperlink" Target="https://bit.ly/3N1AFS7" TargetMode="External"/><Relationship Id="rId15" Type="http://schemas.openxmlformats.org/officeDocument/2006/relationships/hyperlink" Target="https://bit.ly/3kVDpEE" TargetMode="External"/><Relationship Id="rId16" Type="http://schemas.openxmlformats.org/officeDocument/2006/relationships/hyperlink" Target="https://bit.ly/37u4ewz" TargetMode="External"/><Relationship Id="rId17" Type="http://schemas.openxmlformats.org/officeDocument/2006/relationships/image" Target="media/image5.png"/><Relationship Id="rId18" Type="http://schemas.openxmlformats.org/officeDocument/2006/relationships/hyperlink" Target="https://www.collegept.org/rules-and-resources/controlled-acts-and-restricted-activities" TargetMode="External"/><Relationship Id="rId19" Type="http://schemas.openxmlformats.org/officeDocument/2006/relationships/hyperlink" Target="https://www.youtube.com/watch?v=qU5bxaIYqJ0" TargetMode="External"/><Relationship Id="rId20" Type="http://schemas.openxmlformats.org/officeDocument/2006/relationships/image" Target="media/image6.png"/><Relationship Id="rId21" Type="http://schemas.openxmlformats.org/officeDocument/2006/relationships/image" Target="media/image7.jpeg"/><Relationship Id="rId22" Type="http://schemas.openxmlformats.org/officeDocument/2006/relationships/image" Target="media/image8.jpeg"/><Relationship Id="rId23" Type="http://schemas.openxmlformats.org/officeDocument/2006/relationships/hyperlink" Target="https://bit.ly/3wo2CNl" TargetMode="External"/><Relationship Id="rId24" Type="http://schemas.openxmlformats.org/officeDocument/2006/relationships/hyperlink" Target="https://bit.ly/3FKmTkJ" TargetMode="External"/><Relationship Id="rId25" Type="http://schemas.openxmlformats.org/officeDocument/2006/relationships/image" Target="media/image9.png"/><Relationship Id="rId26" Type="http://schemas.openxmlformats.org/officeDocument/2006/relationships/image" Target="media/image10.png"/><Relationship Id="rId27" Type="http://schemas.openxmlformats.org/officeDocument/2006/relationships/image" Target="media/image11.png"/><Relationship Id="rId28" Type="http://schemas.openxmlformats.org/officeDocument/2006/relationships/image" Target="media/image12.png"/><Relationship Id="rId29" Type="http://schemas.openxmlformats.org/officeDocument/2006/relationships/image" Target="media/image13.png"/><Relationship Id="rId30" Type="http://schemas.openxmlformats.org/officeDocument/2006/relationships/hyperlink" Target="mailto:communications@collegep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2022-06-17T20:49:19Z</dcterms:created>
  <dcterms:modified xsi:type="dcterms:W3CDTF">2022-06-17T20:49:19Z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2022-06-17T00:00:00Z</vt:filetime>
  </property>
  <property fmtid="{D5CDD505-2E9C-101B-9397-08002B2CF9AE}" pid="3" name="Creator">
    <vt:lpwstr>wkhtmltopdf 0.12.2.1</vt:lpwstr>
  </property>
  <property fmtid="{D5CDD505-2E9C-101B-9397-08002B2CF9AE}" pid="4" name="LastSaved">
    <vt:filetime>2022-06-17T00:00:00Z</vt:filetime>
  </property>
</Properties>
</file>