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9"/>
        <w:rPr>
          <w:rFonts w:ascii="Times New Roman"/>
          <w:b w:val="0"/>
          <w:sz w:val="20"/>
        </w:rPr>
      </w:pPr>
      <w:r>
        <w:rPr/>
        <w:pict>
          <v:line style="position:absolute;mso-position-horizontal-relative:page;mso-position-vertical-relative:page;z-index:15729152" from="390.600098pt,718.38623pt" to="562.500098pt,718.38623pt" stroked="true" strokeweight=".5pt" strokecolor="#000000">
            <v:stroke dashstyle="solid"/>
            <w10:wrap type="none"/>
          </v:line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3535670" cy="5248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0" cy="52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22"/>
        </w:rPr>
      </w:pPr>
    </w:p>
    <w:p>
      <w:pPr>
        <w:pStyle w:val="BodyText"/>
        <w:spacing w:line="242" w:lineRule="auto" w:before="52"/>
        <w:ind w:left="2537" w:right="2633"/>
        <w:jc w:val="center"/>
      </w:pPr>
      <w:r>
        <w:rPr/>
        <w:t>MEETING OF THE COUNCIL OF THE COLLEGE OF</w:t>
      </w:r>
      <w:r>
        <w:rPr>
          <w:spacing w:val="-52"/>
        </w:rPr>
        <w:t> </w:t>
      </w:r>
      <w:r>
        <w:rPr/>
        <w:t>PHYSIOTHERAPISTS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ONTARIO</w:t>
      </w:r>
    </w:p>
    <w:p>
      <w:pPr>
        <w:spacing w:line="240" w:lineRule="auto" w:before="8"/>
        <w:rPr>
          <w:b/>
          <w:sz w:val="23"/>
        </w:rPr>
      </w:pPr>
    </w:p>
    <w:p>
      <w:pPr>
        <w:pStyle w:val="BodyText"/>
        <w:ind w:left="3981" w:right="4080"/>
        <w:jc w:val="center"/>
      </w:pPr>
      <w:r>
        <w:rPr/>
        <w:t>MINUTES</w:t>
      </w:r>
    </w:p>
    <w:p>
      <w:pPr>
        <w:spacing w:before="0"/>
        <w:ind w:left="2537" w:right="263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Special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Council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meeting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December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21, 2020</w:t>
      </w:r>
    </w:p>
    <w:p>
      <w:pPr>
        <w:spacing w:before="0"/>
        <w:ind w:left="3981" w:right="4080" w:firstLine="0"/>
        <w:jc w:val="center"/>
        <w:rPr>
          <w:sz w:val="24"/>
        </w:rPr>
      </w:pPr>
      <w:r>
        <w:rPr>
          <w:sz w:val="24"/>
        </w:rPr>
        <w:t>Virtually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Zoom</w:t>
      </w:r>
    </w:p>
    <w:p>
      <w:pPr>
        <w:spacing w:line="240" w:lineRule="auto" w:before="7" w:after="0"/>
        <w:rPr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2783"/>
        <w:gridCol w:w="2961"/>
      </w:tblGrid>
      <w:tr>
        <w:trPr>
          <w:trHeight w:val="244" w:hRule="atLeast"/>
        </w:trPr>
        <w:tc>
          <w:tcPr>
            <w:tcW w:w="2890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Zoom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Attendees:</w:t>
            </w:r>
          </w:p>
        </w:tc>
        <w:tc>
          <w:tcPr>
            <w:tcW w:w="2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25" w:lineRule="exact"/>
              <w:ind w:left="62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 Zoom:</w:t>
            </w:r>
          </w:p>
        </w:tc>
      </w:tr>
      <w:tr>
        <w:trPr>
          <w:trHeight w:val="2123" w:hRule="atLeast"/>
        </w:trPr>
        <w:tc>
          <w:tcPr>
            <w:tcW w:w="2890" w:type="dxa"/>
          </w:tcPr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Darryn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</w:t>
            </w:r>
          </w:p>
          <w:p>
            <w:pPr>
              <w:pStyle w:val="TableParagraph"/>
              <w:ind w:left="200" w:right="890"/>
              <w:rPr>
                <w:sz w:val="22"/>
              </w:rPr>
            </w:pPr>
            <w:r>
              <w:rPr>
                <w:sz w:val="22"/>
              </w:rPr>
              <w:t>Theresa Stevens, PT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Janet Law,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200" w:right="734"/>
              <w:rPr>
                <w:sz w:val="22"/>
              </w:rPr>
            </w:pPr>
            <w:r>
              <w:rPr>
                <w:sz w:val="22"/>
              </w:rPr>
              <w:t>Tyrone Skanes,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Sharee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  <w:p>
            <w:pPr>
              <w:pStyle w:val="TableParagraph"/>
              <w:ind w:left="200" w:right="129"/>
              <w:rPr>
                <w:sz w:val="22"/>
              </w:rPr>
            </w:pPr>
            <w:r>
              <w:rPr>
                <w:sz w:val="22"/>
              </w:rPr>
              <w:t>Sharon Switzer-McIntyre, PT</w:t>
            </w:r>
            <w:r>
              <w:rPr>
                <w:spacing w:val="-47"/>
                <w:sz w:val="22"/>
              </w:rPr>
              <w:t> </w:t>
            </w:r>
            <w:r>
              <w:rPr>
                <w:color w:val="212121"/>
                <w:sz w:val="22"/>
              </w:rPr>
              <w:t>Hervé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Cavanagh,</w:t>
            </w:r>
            <w:r>
              <w:rPr>
                <w:color w:val="212121"/>
                <w:spacing w:val="-2"/>
                <w:sz w:val="22"/>
              </w:rPr>
              <w:t> </w:t>
            </w:r>
            <w:r>
              <w:rPr>
                <w:color w:val="212121"/>
                <w:sz w:val="22"/>
              </w:rPr>
              <w:t>PT</w:t>
            </w:r>
          </w:p>
          <w:p>
            <w:pPr>
              <w:pStyle w:val="TableParagraph"/>
              <w:spacing w:line="245" w:lineRule="exact"/>
              <w:ind w:left="200"/>
              <w:rPr>
                <w:sz w:val="22"/>
              </w:rPr>
            </w:pPr>
            <w:r>
              <w:rPr>
                <w:sz w:val="22"/>
              </w:rPr>
              <w:t>Nitin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Madhvani,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2783" w:type="dxa"/>
          </w:tcPr>
          <w:p>
            <w:pPr>
              <w:pStyle w:val="TableParagraph"/>
              <w:spacing w:line="248" w:lineRule="exact"/>
              <w:ind w:left="149"/>
              <w:rPr>
                <w:sz w:val="22"/>
              </w:rPr>
            </w:pPr>
            <w:r>
              <w:rPr>
                <w:sz w:val="22"/>
              </w:rPr>
              <w:t>Ronald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Bourret,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ind w:left="149" w:right="742"/>
              <w:rPr>
                <w:b/>
                <w:sz w:val="22"/>
              </w:rPr>
            </w:pPr>
            <w:r>
              <w:rPr>
                <w:sz w:val="22"/>
              </w:rPr>
              <w:t>Katie Schulz, 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Karen St. Jacques, PT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Jennifer Clifford, PT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Regrets:</w:t>
            </w:r>
          </w:p>
          <w:p>
            <w:pPr>
              <w:pStyle w:val="TableParagraph"/>
              <w:ind w:left="149" w:right="827"/>
              <w:rPr>
                <w:sz w:val="22"/>
              </w:rPr>
            </w:pPr>
            <w:r>
              <w:rPr>
                <w:sz w:val="22"/>
              </w:rPr>
              <w:t>Tom McAfee, Public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Jesse Finn,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spacing w:line="245" w:lineRule="exact"/>
              <w:ind w:left="149"/>
              <w:rPr>
                <w:sz w:val="22"/>
              </w:rPr>
            </w:pPr>
            <w:r>
              <w:rPr>
                <w:sz w:val="22"/>
              </w:rPr>
              <w:t>Martin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Bilodeau,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PT</w:t>
            </w:r>
          </w:p>
        </w:tc>
        <w:tc>
          <w:tcPr>
            <w:tcW w:w="2961" w:type="dxa"/>
          </w:tcPr>
          <w:p>
            <w:pPr>
              <w:pStyle w:val="TableParagraph"/>
              <w:spacing w:line="248" w:lineRule="exact"/>
              <w:ind w:left="628"/>
              <w:jc w:val="both"/>
              <w:rPr>
                <w:sz w:val="22"/>
              </w:rPr>
            </w:pPr>
            <w:r>
              <w:rPr>
                <w:sz w:val="22"/>
              </w:rPr>
              <w:t>Rod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Hamilton,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Registrar</w:t>
            </w:r>
          </w:p>
          <w:p>
            <w:pPr>
              <w:pStyle w:val="TableParagraph"/>
              <w:ind w:left="628" w:right="1120"/>
              <w:jc w:val="both"/>
              <w:rPr>
                <w:sz w:val="22"/>
              </w:rPr>
            </w:pPr>
            <w:r>
              <w:rPr>
                <w:sz w:val="22"/>
              </w:rPr>
              <w:t>Justin Rafton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Taylor Turner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2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Recorder: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sz w:val="22"/>
              </w:rPr>
              <w:t>Barbara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</w:t>
            </w:r>
          </w:p>
        </w:tc>
      </w:tr>
    </w:tbl>
    <w:p>
      <w:pPr>
        <w:spacing w:line="240" w:lineRule="auto" w:before="5" w:after="0"/>
        <w:rPr>
          <w:sz w:val="22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11"/>
        <w:gridCol w:w="6440"/>
        <w:gridCol w:w="1123"/>
      </w:tblGrid>
      <w:tr>
        <w:trPr>
          <w:trHeight w:val="508" w:hRule="atLeast"/>
        </w:trPr>
        <w:tc>
          <w:tcPr>
            <w:tcW w:w="1070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0" w:type="dxa"/>
            <w:shd w:val="clear" w:color="auto" w:fill="C5DFB3"/>
          </w:tcPr>
          <w:p>
            <w:pPr>
              <w:pStyle w:val="TableParagraph"/>
              <w:spacing w:before="119"/>
              <w:ind w:left="1909"/>
              <w:rPr>
                <w:b/>
                <w:sz w:val="22"/>
              </w:rPr>
            </w:pPr>
            <w:r>
              <w:rPr>
                <w:b/>
                <w:sz w:val="22"/>
              </w:rPr>
              <w:t>December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21,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2020</w:t>
            </w:r>
          </w:p>
        </w:tc>
        <w:tc>
          <w:tcPr>
            <w:tcW w:w="1123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63" w:hRule="atLeast"/>
        </w:trPr>
        <w:tc>
          <w:tcPr>
            <w:tcW w:w="1070" w:type="dxa"/>
          </w:tcPr>
          <w:p>
            <w:pPr>
              <w:pStyle w:val="TableParagraph"/>
              <w:spacing w:line="268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6:00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pm.</w:t>
            </w:r>
          </w:p>
        </w:tc>
        <w:tc>
          <w:tcPr>
            <w:tcW w:w="911" w:type="dxa"/>
          </w:tcPr>
          <w:p>
            <w:pPr>
              <w:pStyle w:val="TableParagraph"/>
              <w:spacing w:line="267" w:lineRule="exact"/>
              <w:ind w:left="103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1.0</w:t>
            </w:r>
          </w:p>
          <w:p>
            <w:pPr>
              <w:pStyle w:val="TableParagraph"/>
              <w:spacing w:line="267" w:lineRule="exact"/>
              <w:ind w:left="104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Motion</w:t>
            </w:r>
          </w:p>
        </w:tc>
        <w:tc>
          <w:tcPr>
            <w:tcW w:w="6440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Ontario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Provincewide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Shutdown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Announcement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9" w:right="362"/>
              <w:rPr>
                <w:sz w:val="22"/>
              </w:rPr>
            </w:pPr>
            <w:r>
              <w:rPr>
                <w:sz w:val="22"/>
              </w:rPr>
              <w:t>On December 21, 2020, the Ontario government announced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additional restrictions to stop the spread of COVID-19. These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additional measures included a provincewide shutdown beginning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Saturday, Dec 26, 2020. The restrictions will remain in place across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the province until January 9, 2021, and in Southern Ontario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until January 23,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2021.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157"/>
              <w:rPr>
                <w:sz w:val="22"/>
              </w:rPr>
            </w:pPr>
            <w:r>
              <w:rPr>
                <w:sz w:val="22"/>
              </w:rPr>
              <w:t>Following a review of the public health and workplace safety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measures, no further restrictions had been applied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physiotherapy practice. Physiotherapists and other health regulated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 professionals would be able to continue to operate consistent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with current guidelines for regulated health professionals. Staff had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developed a draft communication to provide this update to Ontario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physiotherapists. Council reviewed the draft communication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circulated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immediately.</w:t>
            </w: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9" w:right="137"/>
              <w:rPr>
                <w:sz w:val="22"/>
              </w:rPr>
            </w:pPr>
            <w:r>
              <w:rPr>
                <w:sz w:val="22"/>
              </w:rPr>
              <w:t>It was moved by J. Clifford and seconded by S. Switzer-McIntyre that: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Council approve the communication for immediate release to 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registrants.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adjourned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 6:15pm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13" w:hRule="atLeast"/>
        </w:trPr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0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CARRIED.</w:t>
            </w:r>
          </w:p>
        </w:tc>
      </w:tr>
    </w:tbl>
    <w:p>
      <w:pPr>
        <w:spacing w:line="240" w:lineRule="auto"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5510225</wp:posOffset>
            </wp:positionH>
            <wp:positionV relativeFrom="paragraph">
              <wp:posOffset>250686</wp:posOffset>
            </wp:positionV>
            <wp:extent cx="1238249" cy="42595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0" w:right="296" w:firstLine="0"/>
        <w:jc w:val="right"/>
        <w:rPr>
          <w:sz w:val="22"/>
        </w:rPr>
      </w:pPr>
      <w:r>
        <w:rPr>
          <w:sz w:val="22"/>
        </w:rPr>
        <w:t>Darryn</w:t>
      </w:r>
      <w:r>
        <w:rPr>
          <w:spacing w:val="-4"/>
          <w:sz w:val="22"/>
        </w:rPr>
        <w:t> </w:t>
      </w:r>
      <w:r>
        <w:rPr>
          <w:sz w:val="22"/>
        </w:rPr>
        <w:t>Mandel,</w:t>
      </w:r>
      <w:r>
        <w:rPr>
          <w:spacing w:val="-3"/>
          <w:sz w:val="22"/>
        </w:rPr>
        <w:t> </w:t>
      </w:r>
      <w:r>
        <w:rPr>
          <w:sz w:val="22"/>
        </w:rPr>
        <w:t>President</w:t>
      </w:r>
    </w:p>
    <w:sectPr>
      <w:type w:val="continuous"/>
      <w:pgSz w:w="12240" w:h="15840"/>
      <w:pgMar w:top="700" w:bottom="280" w:left="12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Hou</dc:creator>
  <dcterms:created xsi:type="dcterms:W3CDTF">2021-04-19T15:29:47Z</dcterms:created>
  <dcterms:modified xsi:type="dcterms:W3CDTF">2021-04-19T15:29:47Z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2021-04-19T00:00:00Z</vt:filetime>
  </property>
</Properties>
</file>