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Heading1"/>
        <w:spacing w:line="242" w:lineRule="auto" w:before="52"/>
        <w:ind w:left="2537" w:right="2713"/>
      </w:pPr>
      <w:bookmarkStart w:name="Approved - February 16, 2021 Council min" w:id="1"/>
      <w:bookmarkEnd w:id="1"/>
      <w:r>
        <w:rPr>
          <w:b w:val="0"/>
        </w:rPr>
      </w:r>
      <w:r>
        <w:rPr/>
        <w:t>MEETING OF THE COUNCIL OF THE COLLEGE OF</w:t>
      </w:r>
      <w:r>
        <w:rPr>
          <w:spacing w:val="-52"/>
        </w:rPr>
        <w:t> </w:t>
      </w:r>
      <w:r>
        <w:rPr/>
        <w:t>PHYSIOTHERAPISTS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ONTARIO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3982" w:right="4161" w:firstLine="0"/>
        <w:jc w:val="center"/>
        <w:rPr>
          <w:b/>
          <w:sz w:val="24"/>
        </w:rPr>
      </w:pPr>
      <w:r>
        <w:rPr>
          <w:b/>
          <w:sz w:val="24"/>
        </w:rPr>
        <w:t>MINUTES</w:t>
      </w:r>
    </w:p>
    <w:p>
      <w:pPr>
        <w:pStyle w:val="Heading1"/>
        <w:ind w:left="2536" w:right="2713"/>
      </w:pPr>
      <w:r>
        <w:rPr/>
        <w:t>February</w:t>
      </w:r>
      <w:r>
        <w:rPr>
          <w:spacing w:val="-1"/>
        </w:rPr>
        <w:t> </w:t>
      </w:r>
      <w:r>
        <w:rPr/>
        <w:t>16,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after="49"/>
        <w:ind w:left="3982" w:right="4161"/>
        <w:jc w:val="center"/>
      </w:pPr>
      <w:r>
        <w:rPr/>
        <w:t>Virtually</w:t>
      </w:r>
      <w:r>
        <w:rPr>
          <w:spacing w:val="-2"/>
        </w:rPr>
        <w:t> </w:t>
      </w:r>
      <w:r>
        <w:rPr/>
        <w:t>via</w:t>
      </w:r>
      <w:r>
        <w:rPr>
          <w:spacing w:val="-2"/>
        </w:rPr>
        <w:t> </w:t>
      </w:r>
      <w:r>
        <w:rPr/>
        <w:t>Zoom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2781"/>
        <w:gridCol w:w="2828"/>
      </w:tblGrid>
      <w:tr>
        <w:trPr>
          <w:trHeight w:val="266" w:hRule="atLeast"/>
        </w:trPr>
        <w:tc>
          <w:tcPr>
            <w:tcW w:w="3220" w:type="dxa"/>
          </w:tcPr>
          <w:p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Zoom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Attendees: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line="244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Staff 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Zoom:</w:t>
            </w:r>
          </w:p>
        </w:tc>
      </w:tr>
      <w:tr>
        <w:trPr>
          <w:trHeight w:val="2904" w:hRule="atLeast"/>
        </w:trPr>
        <w:tc>
          <w:tcPr>
            <w:tcW w:w="3220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Darryn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Mandel,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President</w:t>
            </w:r>
          </w:p>
          <w:p>
            <w:pPr>
              <w:pStyle w:val="TableParagraph"/>
              <w:ind w:left="200" w:right="1058"/>
              <w:rPr>
                <w:sz w:val="24"/>
              </w:rPr>
            </w:pPr>
            <w:r>
              <w:rPr>
                <w:sz w:val="24"/>
              </w:rPr>
              <w:t>Theresa Stevens, PT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Janet Law, 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Sharee Mandel, 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Martin Bilodeau,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PT</w:t>
            </w:r>
          </w:p>
          <w:p>
            <w:pPr>
              <w:pStyle w:val="TableParagraph"/>
              <w:ind w:left="200" w:right="228"/>
              <w:rPr>
                <w:sz w:val="24"/>
              </w:rPr>
            </w:pPr>
            <w:r>
              <w:rPr>
                <w:sz w:val="24"/>
              </w:rPr>
              <w:t>Sharon Switzer-McIntyre, PT</w:t>
            </w:r>
            <w:r>
              <w:rPr>
                <w:spacing w:val="-52"/>
                <w:sz w:val="24"/>
              </w:rPr>
              <w:t> </w:t>
            </w:r>
            <w:r>
              <w:rPr>
                <w:color w:val="212121"/>
                <w:sz w:val="24"/>
              </w:rPr>
              <w:t>Hervé Cavanagh,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PT</w:t>
            </w:r>
          </w:p>
          <w:p>
            <w:pPr>
              <w:pStyle w:val="TableParagraph"/>
              <w:spacing w:line="293" w:lineRule="exact"/>
              <w:ind w:left="200"/>
              <w:rPr>
                <w:sz w:val="24"/>
              </w:rPr>
            </w:pPr>
            <w:r>
              <w:rPr>
                <w:sz w:val="24"/>
              </w:rPr>
              <w:t>Karen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Jacques,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PT</w:t>
            </w:r>
          </w:p>
          <w:p>
            <w:pPr>
              <w:pStyle w:val="TableParagraph"/>
              <w:spacing w:line="290" w:lineRule="atLeast"/>
              <w:ind w:left="200" w:right="1090"/>
              <w:rPr>
                <w:sz w:val="24"/>
              </w:rPr>
            </w:pPr>
            <w:r>
              <w:rPr>
                <w:sz w:val="24"/>
              </w:rPr>
              <w:t>Jennifer Clifford, PT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Katie Schulz, PT</w:t>
            </w:r>
          </w:p>
        </w:tc>
        <w:tc>
          <w:tcPr>
            <w:tcW w:w="2781" w:type="dxa"/>
          </w:tcPr>
          <w:p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Jesse Finn,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  <w:p>
            <w:pPr>
              <w:pStyle w:val="TableParagraph"/>
              <w:ind w:left="246" w:right="295"/>
              <w:rPr>
                <w:sz w:val="24"/>
              </w:rPr>
            </w:pPr>
            <w:r>
              <w:rPr>
                <w:sz w:val="24"/>
              </w:rPr>
              <w:t>Tyrone Skanes, 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Nitin Madhvani, Public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Tom McAfee, 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MacLeod,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</w:tc>
        <w:tc>
          <w:tcPr>
            <w:tcW w:w="2828" w:type="dxa"/>
          </w:tcPr>
          <w:p>
            <w:pPr>
              <w:pStyle w:val="TableParagraph"/>
              <w:spacing w:line="271" w:lineRule="exact"/>
              <w:ind w:left="299"/>
              <w:rPr>
                <w:sz w:val="24"/>
              </w:rPr>
            </w:pPr>
            <w:r>
              <w:rPr>
                <w:sz w:val="24"/>
              </w:rPr>
              <w:t>Rod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Hamilton, Registrar</w:t>
            </w:r>
          </w:p>
          <w:p>
            <w:pPr>
              <w:pStyle w:val="TableParagraph"/>
              <w:ind w:left="299" w:right="1247"/>
              <w:rPr>
                <w:sz w:val="24"/>
              </w:rPr>
            </w:pPr>
            <w:r>
              <w:rPr>
                <w:sz w:val="24"/>
              </w:rPr>
              <w:t>Anita Ashton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Justin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Rafton</w:t>
            </w:r>
          </w:p>
          <w:p>
            <w:pPr>
              <w:pStyle w:val="TableParagraph"/>
              <w:ind w:left="299" w:right="607"/>
              <w:rPr>
                <w:sz w:val="24"/>
              </w:rPr>
            </w:pPr>
            <w:r>
              <w:rPr>
                <w:sz w:val="24"/>
              </w:rPr>
              <w:t>Evguenia Ermakova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Olivia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Kisil</w:t>
            </w:r>
          </w:p>
          <w:p>
            <w:pPr>
              <w:pStyle w:val="TableParagraph"/>
              <w:spacing w:line="293" w:lineRule="exact"/>
              <w:ind w:left="299"/>
              <w:rPr>
                <w:sz w:val="24"/>
              </w:rPr>
            </w:pPr>
            <w:r>
              <w:rPr>
                <w:sz w:val="24"/>
              </w:rPr>
              <w:t>Barbara Hou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b/>
                <w:sz w:val="24"/>
              </w:rPr>
              <w:t>Recorder: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sz w:val="24"/>
              </w:rPr>
              <w:t>Barbara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</w:t>
            </w:r>
          </w:p>
        </w:tc>
      </w:tr>
    </w:tbl>
    <w:p>
      <w:pPr>
        <w:pStyle w:val="BodyText"/>
        <w:spacing w:before="4"/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6204"/>
        <w:gridCol w:w="1195"/>
      </w:tblGrid>
      <w:tr>
        <w:trPr>
          <w:trHeight w:val="532" w:hRule="atLeast"/>
        </w:trPr>
        <w:tc>
          <w:tcPr>
            <w:tcW w:w="2144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4" w:type="dxa"/>
            <w:shd w:val="clear" w:color="auto" w:fill="C5DFB3"/>
          </w:tcPr>
          <w:p>
            <w:pPr>
              <w:pStyle w:val="TableParagraph"/>
              <w:spacing w:before="119"/>
              <w:ind w:left="1261"/>
              <w:rPr>
                <w:b/>
                <w:sz w:val="24"/>
              </w:rPr>
            </w:pPr>
            <w:r>
              <w:rPr>
                <w:b/>
                <w:sz w:val="24"/>
              </w:rPr>
              <w:t>Tuesday,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February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16, 2021</w:t>
            </w:r>
          </w:p>
        </w:tc>
        <w:tc>
          <w:tcPr>
            <w:tcW w:w="1195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2144" w:type="dxa"/>
          </w:tcPr>
          <w:p>
            <w:pPr>
              <w:pStyle w:val="TableParagraph"/>
              <w:spacing w:line="292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</w:p>
          <w:p>
            <w:pPr>
              <w:pStyle w:val="TableParagraph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am.</w:t>
            </w:r>
          </w:p>
        </w:tc>
        <w:tc>
          <w:tcPr>
            <w:tcW w:w="6204" w:type="dxa"/>
            <w:vMerge w:val="restart"/>
          </w:tcPr>
          <w:p>
            <w:pPr>
              <w:pStyle w:val="TableParagraph"/>
              <w:ind w:left="172" w:right="324"/>
              <w:rPr>
                <w:sz w:val="24"/>
              </w:rPr>
            </w:pPr>
            <w:r>
              <w:rPr>
                <w:sz w:val="24"/>
              </w:rPr>
              <w:t>The President welcomed all members and introduced new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appointed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 member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MacLeod.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  <w:p>
            <w:pPr>
              <w:pStyle w:val="TableParagraph"/>
              <w:ind w:left="172" w:right="383"/>
              <w:rPr>
                <w:sz w:val="24"/>
              </w:rPr>
            </w:pPr>
            <w:r>
              <w:rPr>
                <w:sz w:val="24"/>
              </w:rPr>
              <w:t>The President proposed to move the Presidents Report as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93" w:lineRule="exact"/>
              <w:ind w:left="172"/>
              <w:rPr>
                <w:sz w:val="24"/>
              </w:rPr>
            </w:pPr>
            <w:r>
              <w:rPr>
                <w:sz w:val="24"/>
              </w:rPr>
              <w:t>It 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Skanes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seconded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Clifford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that: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before="1"/>
              <w:ind w:left="172" w:right="126"/>
              <w:rPr>
                <w:sz w:val="24"/>
              </w:rPr>
            </w:pPr>
            <w:r>
              <w:rPr>
                <w:sz w:val="24"/>
              </w:rPr>
              <w:t>the agenda be accepted as presented with the possibility for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address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 constraints.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32" w:hRule="atLeast"/>
        </w:trPr>
        <w:tc>
          <w:tcPr>
            <w:tcW w:w="2144" w:type="dxa"/>
          </w:tcPr>
          <w:p>
            <w:pPr>
              <w:pStyle w:val="TableParagraph"/>
              <w:spacing w:before="124"/>
              <w:ind w:left="120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</w:r>
          </w:p>
          <w:p>
            <w:pPr>
              <w:pStyle w:val="TableParagraph"/>
              <w:ind w:left="121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Motion</w:t>
            </w:r>
          </w:p>
        </w:tc>
        <w:tc>
          <w:tcPr>
            <w:tcW w:w="6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77" w:hRule="atLeast"/>
        </w:trPr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CARRIED.</w:t>
            </w:r>
          </w:p>
        </w:tc>
      </w:tr>
      <w:tr>
        <w:trPr>
          <w:trHeight w:val="3434" w:hRule="atLeast"/>
        </w:trPr>
        <w:tc>
          <w:tcPr>
            <w:tcW w:w="2144" w:type="dxa"/>
          </w:tcPr>
          <w:p>
            <w:pPr>
              <w:pStyle w:val="TableParagraph"/>
              <w:spacing w:line="285" w:lineRule="exact"/>
              <w:ind w:right="3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2.0</w:t>
            </w:r>
          </w:p>
        </w:tc>
        <w:tc>
          <w:tcPr>
            <w:tcW w:w="6204" w:type="dxa"/>
          </w:tcPr>
          <w:p>
            <w:pPr>
              <w:pStyle w:val="TableParagraph"/>
              <w:spacing w:line="28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President’s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</w:p>
          <w:p>
            <w:pPr>
              <w:pStyle w:val="TableParagraph"/>
              <w:spacing w:line="292" w:lineRule="exact"/>
              <w:ind w:left="17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Mandel,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President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update 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following: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91" w:val="left" w:leader="none"/>
                <w:tab w:pos="892" w:val="left" w:leader="none"/>
              </w:tabs>
              <w:spacing w:line="305" w:lineRule="exact" w:before="0" w:after="0"/>
              <w:ind w:left="89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recap 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evaluations;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91" w:val="left" w:leader="none"/>
                <w:tab w:pos="892" w:val="left" w:leader="none"/>
              </w:tabs>
              <w:spacing w:line="240" w:lineRule="auto" w:before="1" w:after="0"/>
              <w:ind w:left="891" w:right="235" w:hanging="360"/>
              <w:jc w:val="left"/>
              <w:rPr>
                <w:sz w:val="24"/>
              </w:rPr>
            </w:pPr>
            <w:r>
              <w:rPr>
                <w:sz w:val="24"/>
              </w:rPr>
              <w:t>Council meeting scores identified low markers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weak elements in strategic planning, an activity that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returning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September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91" w:val="left" w:leader="none"/>
                <w:tab w:pos="892" w:val="left" w:leader="none"/>
              </w:tabs>
              <w:spacing w:line="240" w:lineRule="auto" w:before="0" w:after="0"/>
              <w:ind w:left="891" w:right="674" w:hanging="360"/>
              <w:jc w:val="left"/>
              <w:rPr>
                <w:sz w:val="24"/>
              </w:rPr>
            </w:pPr>
            <w:r>
              <w:rPr>
                <w:sz w:val="24"/>
              </w:rPr>
              <w:t>Highlighted information from the College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 Measurement Framework (CPMF)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reflected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91" w:val="left" w:leader="none"/>
                <w:tab w:pos="892" w:val="left" w:leader="none"/>
              </w:tabs>
              <w:spacing w:line="240" w:lineRule="auto" w:before="0" w:after="0"/>
              <w:ind w:left="891" w:right="233" w:hanging="360"/>
              <w:jc w:val="left"/>
              <w:rPr>
                <w:sz w:val="24"/>
              </w:rPr>
            </w:pPr>
            <w:r>
              <w:rPr>
                <w:sz w:val="24"/>
              </w:rPr>
              <w:t>Noted that third-party Council performance reviews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necessary 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144" w:type="dxa"/>
          </w:tcPr>
          <w:p>
            <w:pPr>
              <w:pStyle w:val="TableParagraph"/>
              <w:spacing w:before="124"/>
              <w:ind w:left="121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3.0</w:t>
            </w:r>
          </w:p>
          <w:p>
            <w:pPr>
              <w:pStyle w:val="TableParagraph"/>
              <w:spacing w:line="268" w:lineRule="exact"/>
              <w:ind w:left="121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Motion</w:t>
            </w:r>
          </w:p>
        </w:tc>
        <w:tc>
          <w:tcPr>
            <w:tcW w:w="6204" w:type="dxa"/>
          </w:tcPr>
          <w:p>
            <w:pPr>
              <w:pStyle w:val="TableParagraph"/>
              <w:spacing w:line="290" w:lineRule="atLeast" w:before="104"/>
              <w:ind w:left="172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Approval of the Council Meeting Minutes of December 18,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December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type w:val="continuous"/>
          <w:pgSz w:w="12240" w:h="15840"/>
          <w:pgMar w:header="709" w:top="1560" w:bottom="280" w:left="1240" w:right="1060"/>
        </w:sectPr>
      </w:pPr>
    </w:p>
    <w:tbl>
      <w:tblPr>
        <w:tblW w:w="0" w:type="auto"/>
        <w:jc w:val="left"/>
        <w:tblInd w:w="1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5982"/>
        <w:gridCol w:w="1454"/>
      </w:tblGrid>
      <w:tr>
        <w:trPr>
          <w:trHeight w:val="1586" w:hRule="atLeast"/>
        </w:trPr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seconded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Switzer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McIntyre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that: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116" w:right="404"/>
              <w:rPr>
                <w:sz w:val="24"/>
              </w:rPr>
            </w:pPr>
            <w:r>
              <w:rPr>
                <w:sz w:val="24"/>
              </w:rPr>
              <w:t>the Council meeting minutes of December 18, 2020 and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December 21,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approved.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CARRIED.</w:t>
            </w:r>
          </w:p>
        </w:tc>
      </w:tr>
      <w:tr>
        <w:trPr>
          <w:trHeight w:val="1756" w:hRule="atLeast"/>
        </w:trPr>
        <w:tc>
          <w:tcPr>
            <w:tcW w:w="1284" w:type="dxa"/>
          </w:tcPr>
          <w:p>
            <w:pPr>
              <w:pStyle w:val="TableParagraph"/>
              <w:spacing w:before="124"/>
              <w:ind w:left="20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4.0</w:t>
            </w:r>
          </w:p>
          <w:p>
            <w:pPr>
              <w:pStyle w:val="TableParagraph"/>
              <w:ind w:left="20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Motion</w:t>
            </w:r>
          </w:p>
        </w:tc>
        <w:tc>
          <w:tcPr>
            <w:tcW w:w="5982" w:type="dxa"/>
            <w:vMerge w:val="restart"/>
          </w:tcPr>
          <w:p>
            <w:pPr>
              <w:pStyle w:val="TableParagraph"/>
              <w:spacing w:before="124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Committee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Slate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2020-2021</w:t>
            </w:r>
          </w:p>
          <w:p>
            <w:pPr>
              <w:pStyle w:val="TableParagraph"/>
              <w:ind w:left="115" w:right="297"/>
              <w:rPr>
                <w:sz w:val="24"/>
              </w:rPr>
            </w:pPr>
            <w:r>
              <w:rPr>
                <w:sz w:val="24"/>
              </w:rPr>
              <w:t>The 2020-2021 committee slate required minor revisions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due to the recent appointment of M. MacLeod and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departure 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R. Bourret.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J. 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seconded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 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Skanes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5" w:right="587"/>
              <w:rPr>
                <w:sz w:val="24"/>
              </w:rPr>
            </w:pPr>
            <w:r>
              <w:rPr>
                <w:sz w:val="24"/>
              </w:rPr>
              <w:t>Council appoints Myles MacLeod to the Discipline and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Fitness to Practise Committee, the Quality Assurance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Committee,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Patient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Committee.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65" w:hRule="atLeast"/>
        </w:trPr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CARRIED.</w:t>
            </w:r>
          </w:p>
        </w:tc>
      </w:tr>
      <w:tr>
        <w:trPr>
          <w:trHeight w:val="8324" w:hRule="atLeast"/>
        </w:trPr>
        <w:tc>
          <w:tcPr>
            <w:tcW w:w="1284" w:type="dxa"/>
          </w:tcPr>
          <w:p>
            <w:pPr>
              <w:pStyle w:val="TableParagraph"/>
              <w:spacing w:before="125"/>
              <w:ind w:left="20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5.0</w:t>
            </w:r>
          </w:p>
          <w:p>
            <w:pPr>
              <w:pStyle w:val="TableParagraph"/>
              <w:ind w:left="200" w:right="11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Amended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Motion</w:t>
            </w:r>
          </w:p>
        </w:tc>
        <w:tc>
          <w:tcPr>
            <w:tcW w:w="7436" w:type="dxa"/>
            <w:gridSpan w:val="2"/>
          </w:tcPr>
          <w:p>
            <w:pPr>
              <w:pStyle w:val="TableParagraph"/>
              <w:spacing w:before="12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Priority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Setting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College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2021/2022</w:t>
            </w:r>
          </w:p>
          <w:p>
            <w:pPr>
              <w:pStyle w:val="TableParagraph"/>
              <w:ind w:left="115" w:right="1386"/>
              <w:rPr>
                <w:sz w:val="24"/>
              </w:rPr>
            </w:pPr>
            <w:r>
              <w:rPr>
                <w:sz w:val="24"/>
              </w:rPr>
              <w:t>At the upcoming March 2021 meeting, Council will consider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approve the budget for the Fiscal Year 2021/2022.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order to do this Council needs to define its priorities for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upcoming year in order to set necessary costs. The Executive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brought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forward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priorities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consideration.</w:t>
            </w:r>
          </w:p>
          <w:p>
            <w:pPr>
              <w:pStyle w:val="TableParagraph"/>
              <w:ind w:left="115" w:right="1581"/>
              <w:rPr>
                <w:sz w:val="24"/>
              </w:rPr>
            </w:pPr>
            <w:r>
              <w:rPr>
                <w:sz w:val="24"/>
              </w:rPr>
              <w:t>Council discussed and recommended an additional priority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be included to prioritize a formal position on Diversity,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Equity and Inclusion. The motion was amended to reflect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change.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15" w:right="1419"/>
              <w:rPr>
                <w:sz w:val="24"/>
              </w:rPr>
            </w:pPr>
            <w:r>
              <w:rPr>
                <w:sz w:val="24"/>
              </w:rPr>
              <w:t>It was moved by S. Switzer-McIntyre and seconded by J. Law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that: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15" w:right="1550"/>
              <w:rPr>
                <w:sz w:val="24"/>
              </w:rPr>
            </w:pPr>
            <w:r>
              <w:rPr>
                <w:sz w:val="24"/>
              </w:rPr>
              <w:t>Council approve the following five activities as Council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priorities for 2021/2022 and that they be considered in the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Fiscal 2021/22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budget: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4" w:val="left" w:leader="none"/>
              </w:tabs>
              <w:spacing w:line="240" w:lineRule="auto" w:before="0" w:after="0"/>
              <w:ind w:left="115" w:right="2628" w:firstLine="0"/>
              <w:jc w:val="left"/>
              <w:rPr>
                <w:sz w:val="24"/>
              </w:rPr>
            </w:pPr>
            <w:r>
              <w:rPr>
                <w:sz w:val="24"/>
              </w:rPr>
              <w:t>Develop a plan and process for any required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program;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4" w:val="left" w:leader="none"/>
              </w:tabs>
              <w:spacing w:line="240" w:lineRule="auto" w:before="0" w:after="0"/>
              <w:ind w:left="115" w:right="1356" w:firstLine="0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improvements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College’s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(CPMF);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4" w:val="left" w:leader="none"/>
              </w:tabs>
              <w:spacing w:line="240" w:lineRule="auto" w:before="0" w:after="0"/>
              <w:ind w:left="353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By-law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review;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4" w:val="left" w:leader="none"/>
              </w:tabs>
              <w:spacing w:line="290" w:lineRule="atLeast" w:before="0" w:after="0"/>
              <w:ind w:left="115" w:right="1407" w:firstLine="0"/>
              <w:jc w:val="left"/>
              <w:rPr>
                <w:sz w:val="24"/>
              </w:rPr>
            </w:pPr>
            <w:r>
              <w:rPr>
                <w:sz w:val="24"/>
              </w:rPr>
              <w:t>Hold a Strategic Planning session to identify, prioritize and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accomplish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five years;</w:t>
            </w:r>
          </w:p>
        </w:tc>
      </w:tr>
    </w:tbl>
    <w:p>
      <w:pPr>
        <w:spacing w:after="0" w:line="290" w:lineRule="atLeast"/>
        <w:jc w:val="left"/>
        <w:rPr>
          <w:sz w:val="24"/>
        </w:rPr>
        <w:sectPr>
          <w:pgSz w:w="12240" w:h="15840"/>
          <w:pgMar w:header="709" w:footer="0" w:top="1560" w:bottom="280" w:left="1240" w:right="1060"/>
        </w:sect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709" w:footer="0" w:top="1560" w:bottom="280" w:left="1240" w:right="10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ind w:left="1320"/>
      </w:pPr>
      <w:r>
        <w:rPr/>
        <w:t>6.0</w:t>
      </w:r>
    </w:p>
    <w:p>
      <w:pPr>
        <w:spacing w:line="242" w:lineRule="auto" w:before="0"/>
        <w:ind w:left="1316" w:right="0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Amended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Motion</w:t>
      </w:r>
    </w:p>
    <w:p>
      <w:pPr>
        <w:pStyle w:val="ListParagraph"/>
        <w:numPr>
          <w:ilvl w:val="0"/>
          <w:numId w:val="3"/>
        </w:numPr>
        <w:tabs>
          <w:tab w:pos="430" w:val="left" w:leader="none"/>
        </w:tabs>
        <w:spacing w:line="240" w:lineRule="auto" w:before="52" w:after="0"/>
        <w:ind w:left="192" w:right="73" w:firstLine="0"/>
        <w:jc w:val="both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Prioritize the development and use of an Indigenous land</w:t>
      </w:r>
      <w:r>
        <w:rPr>
          <w:spacing w:val="-52"/>
          <w:sz w:val="24"/>
        </w:rPr>
        <w:t> </w:t>
      </w:r>
      <w:r>
        <w:rPr>
          <w:sz w:val="24"/>
        </w:rPr>
        <w:t>acknowledgement and consider a formal position on equity</w:t>
      </w:r>
      <w:r>
        <w:rPr>
          <w:spacing w:val="1"/>
          <w:sz w:val="24"/>
        </w:rPr>
        <w:t> </w:t>
      </w:r>
      <w:r>
        <w:rPr>
          <w:sz w:val="24"/>
        </w:rPr>
        <w:t>and a commitment to create a roadmap to support diversity</w:t>
      </w:r>
      <w:r>
        <w:rPr>
          <w:spacing w:val="-5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culturally competent</w:t>
      </w:r>
      <w:r>
        <w:rPr>
          <w:spacing w:val="-1"/>
          <w:sz w:val="24"/>
        </w:rPr>
        <w:t> </w:t>
      </w:r>
      <w:r>
        <w:rPr>
          <w:sz w:val="24"/>
        </w:rPr>
        <w:t>care.</w:t>
      </w:r>
    </w:p>
    <w:p>
      <w:pPr>
        <w:pStyle w:val="Heading1"/>
        <w:spacing w:line="292" w:lineRule="exact"/>
        <w:ind w:left="192"/>
        <w:jc w:val="left"/>
      </w:pPr>
      <w:r>
        <w:rPr/>
        <w:t>Councillor</w:t>
      </w:r>
      <w:r>
        <w:rPr>
          <w:spacing w:val="-3"/>
        </w:rPr>
        <w:t> </w:t>
      </w:r>
      <w:r>
        <w:rPr/>
        <w:t>Motion Land</w:t>
      </w:r>
      <w:r>
        <w:rPr>
          <w:spacing w:val="-3"/>
        </w:rPr>
        <w:t> </w:t>
      </w:r>
      <w:r>
        <w:rPr/>
        <w:t>Acknowledgement</w:t>
      </w:r>
    </w:p>
    <w:p>
      <w:pPr>
        <w:pStyle w:val="BodyText"/>
        <w:ind w:left="192" w:right="12"/>
      </w:pPr>
      <w:r>
        <w:rPr/>
        <w:t>At the November 27, 2020 Council meeting, councillor J. Law</w:t>
      </w:r>
      <w:r>
        <w:rPr>
          <w:spacing w:val="-52"/>
        </w:rPr>
        <w:t> </w:t>
      </w:r>
      <w:r>
        <w:rPr/>
        <w:t>brought forward a member’s motion. J. Law again</w:t>
      </w:r>
      <w:r>
        <w:rPr>
          <w:spacing w:val="1"/>
        </w:rPr>
        <w:t> </w:t>
      </w:r>
      <w:r>
        <w:rPr/>
        <w:t>introduced the motion and E. Ermakova, Policy Analyst</w:t>
      </w:r>
      <w:r>
        <w:rPr>
          <w:spacing w:val="1"/>
        </w:rPr>
        <w:t> </w:t>
      </w:r>
      <w:r>
        <w:rPr/>
        <w:t>provided background on the development and use of</w:t>
      </w:r>
      <w:r>
        <w:rPr>
          <w:spacing w:val="1"/>
        </w:rPr>
        <w:t> </w:t>
      </w:r>
      <w:r>
        <w:rPr/>
        <w:t>indigenous</w:t>
      </w:r>
      <w:r>
        <w:rPr>
          <w:spacing w:val="-3"/>
        </w:rPr>
        <w:t> </w:t>
      </w:r>
      <w:r>
        <w:rPr/>
        <w:t>land</w:t>
      </w:r>
      <w:r>
        <w:rPr>
          <w:spacing w:val="1"/>
        </w:rPr>
        <w:t> </w:t>
      </w:r>
      <w:r>
        <w:rPr/>
        <w:t>acknowledgements.</w:t>
      </w:r>
    </w:p>
    <w:p>
      <w:pPr>
        <w:pStyle w:val="BodyText"/>
        <w:spacing w:before="1"/>
      </w:pPr>
    </w:p>
    <w:p>
      <w:pPr>
        <w:pStyle w:val="BodyText"/>
        <w:ind w:left="192" w:right="-15"/>
      </w:pPr>
      <w:r>
        <w:rPr/>
        <w:t>After discussion, Council agreed that this initiative should be</w:t>
      </w:r>
      <w:r>
        <w:rPr>
          <w:spacing w:val="-52"/>
        </w:rPr>
        <w:t> </w:t>
      </w:r>
      <w:r>
        <w:rPr/>
        <w:t>included in their priority planning for the upcoming fiscal</w:t>
      </w:r>
      <w:r>
        <w:rPr>
          <w:spacing w:val="1"/>
        </w:rPr>
        <w:t> </w:t>
      </w:r>
      <w:r>
        <w:rPr/>
        <w:t>year. In terms of next steps, Council recommended a</w:t>
      </w:r>
      <w:r>
        <w:rPr>
          <w:spacing w:val="1"/>
        </w:rPr>
        <w:t> </w:t>
      </w:r>
      <w:r>
        <w:rPr/>
        <w:t>consultant be engaged for this project prior to proper use of</w:t>
      </w:r>
      <w:r>
        <w:rPr>
          <w:spacing w:val="1"/>
        </w:rPr>
        <w:t> </w:t>
      </w:r>
      <w:r>
        <w:rPr/>
        <w:t>the land acknowledgement and the development of a</w:t>
      </w:r>
      <w:r>
        <w:rPr>
          <w:spacing w:val="1"/>
        </w:rPr>
        <w:t> </w:t>
      </w:r>
      <w:r>
        <w:rPr/>
        <w:t>position statement on Diversity, Exclusion, and Inclusion</w:t>
      </w:r>
      <w:r>
        <w:rPr>
          <w:spacing w:val="1"/>
        </w:rPr>
        <w:t> </w:t>
      </w:r>
      <w:r>
        <w:rPr/>
        <w:t>(DEI) that could be implemented into the broader College</w:t>
      </w:r>
      <w:r>
        <w:rPr>
          <w:spacing w:val="1"/>
        </w:rPr>
        <w:t> </w:t>
      </w:r>
      <w:r>
        <w:rPr/>
        <w:t>mandate. At the agreement of councillor J. Law, the member</w:t>
      </w:r>
      <w:r>
        <w:rPr>
          <w:spacing w:val="-52"/>
        </w:rPr>
        <w:t> </w:t>
      </w:r>
      <w:r>
        <w:rPr/>
        <w:t>motion</w:t>
      </w:r>
      <w:r>
        <w:rPr>
          <w:spacing w:val="-2"/>
        </w:rPr>
        <w:t> </w:t>
      </w:r>
      <w:r>
        <w:rPr/>
        <w:t>was amended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reflect</w:t>
      </w:r>
      <w:r>
        <w:rPr>
          <w:spacing w:val="-1"/>
        </w:rPr>
        <w:t> </w:t>
      </w:r>
      <w:r>
        <w:rPr/>
        <w:t>this change.</w:t>
      </w:r>
    </w:p>
    <w:p>
      <w:pPr>
        <w:pStyle w:val="BodyText"/>
      </w:pPr>
    </w:p>
    <w:p>
      <w:pPr>
        <w:pStyle w:val="BodyText"/>
        <w:spacing w:before="1"/>
        <w:ind w:left="192"/>
      </w:pPr>
      <w:r>
        <w:rPr/>
        <w:t>It was</w:t>
      </w:r>
      <w:r>
        <w:rPr>
          <w:spacing w:val="-3"/>
        </w:rPr>
        <w:t> </w:t>
      </w:r>
      <w:r>
        <w:rPr/>
        <w:t>moved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T.</w:t>
      </w:r>
      <w:r>
        <w:rPr>
          <w:spacing w:val="-1"/>
        </w:rPr>
        <w:t> </w:t>
      </w:r>
      <w:r>
        <w:rPr/>
        <w:t>McAfee</w:t>
      </w:r>
      <w:r>
        <w:rPr>
          <w:spacing w:val="-1"/>
        </w:rPr>
        <w:t> </w:t>
      </w:r>
      <w:r>
        <w:rPr/>
        <w:t>and seconded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Cavanagh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92" w:right="107"/>
        <w:jc w:val="both"/>
      </w:pPr>
      <w:r>
        <w:rPr/>
        <w:t>Council approves the prioritization of the development and</w:t>
      </w:r>
      <w:r>
        <w:rPr>
          <w:spacing w:val="1"/>
        </w:rPr>
        <w:t> </w:t>
      </w:r>
      <w:r>
        <w:rPr/>
        <w:t>use of an Indigenous land acknowledgement statement and</w:t>
      </w:r>
      <w:r>
        <w:rPr>
          <w:spacing w:val="-52"/>
        </w:rPr>
        <w:t> </w:t>
      </w:r>
      <w:r>
        <w:rPr/>
        <w:t>develop a College's</w:t>
      </w:r>
      <w:r>
        <w:rPr>
          <w:spacing w:val="-2"/>
        </w:rPr>
        <w:t> </w:t>
      </w:r>
      <w:r>
        <w:rPr/>
        <w:t>position on</w:t>
      </w:r>
      <w:r>
        <w:rPr>
          <w:spacing w:val="-1"/>
        </w:rPr>
        <w:t> </w:t>
      </w:r>
      <w:r>
        <w:rPr/>
        <w:t>equity</w:t>
      </w:r>
      <w:r>
        <w:rPr>
          <w:spacing w:val="-1"/>
        </w:rPr>
        <w:t> </w:t>
      </w:r>
      <w:r>
        <w:rPr/>
        <w:t>including:</w:t>
      </w:r>
    </w:p>
    <w:p>
      <w:pPr>
        <w:pStyle w:val="ListParagraph"/>
        <w:numPr>
          <w:ilvl w:val="0"/>
          <w:numId w:val="4"/>
        </w:numPr>
        <w:tabs>
          <w:tab w:pos="368" w:val="left" w:leader="none"/>
        </w:tabs>
        <w:spacing w:line="292" w:lineRule="exact" w:before="0" w:after="0"/>
        <w:ind w:left="367" w:right="0" w:hanging="176"/>
        <w:jc w:val="both"/>
        <w:rPr>
          <w:sz w:val="24"/>
        </w:rPr>
      </w:pPr>
      <w:r>
        <w:rPr>
          <w:sz w:val="24"/>
        </w:rPr>
        <w:t>consideration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position statement,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368" w:val="left" w:leader="none"/>
        </w:tabs>
        <w:spacing w:line="240" w:lineRule="auto" w:before="0" w:after="0"/>
        <w:ind w:left="192" w:right="321" w:firstLine="0"/>
        <w:jc w:val="both"/>
        <w:rPr>
          <w:sz w:val="24"/>
        </w:rPr>
      </w:pPr>
      <w:r>
        <w:rPr>
          <w:sz w:val="24"/>
        </w:rPr>
        <w:t>a commitment to create a roadmap to support diversity</w:t>
      </w:r>
      <w:r>
        <w:rPr>
          <w:spacing w:val="-5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culturally competent</w:t>
      </w:r>
      <w:r>
        <w:rPr>
          <w:spacing w:val="-1"/>
          <w:sz w:val="24"/>
        </w:rPr>
        <w:t> </w:t>
      </w:r>
      <w:r>
        <w:rPr>
          <w:sz w:val="24"/>
        </w:rPr>
        <w:t>care.</w:t>
      </w:r>
    </w:p>
    <w:p>
      <w:pPr>
        <w:pStyle w:val="BodyText"/>
        <w:spacing w:before="5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1"/>
        <w:jc w:val="left"/>
      </w:pPr>
      <w:r>
        <w:rPr/>
        <w:t>CARRIED.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200" w:right="0" w:firstLine="0"/>
        <w:jc w:val="left"/>
        <w:rPr>
          <w:b/>
          <w:sz w:val="24"/>
        </w:rPr>
      </w:pPr>
      <w:r>
        <w:rPr>
          <w:b/>
          <w:sz w:val="24"/>
        </w:rPr>
        <w:t>CARRIED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60" w:bottom="280" w:left="1240" w:right="1060"/>
          <w:cols w:num="3" w:equalWidth="0">
            <w:col w:w="2284" w:space="40"/>
            <w:col w:w="6133" w:space="39"/>
            <w:col w:w="1444"/>
          </w:cols>
        </w:sectPr>
      </w:pPr>
    </w:p>
    <w:p>
      <w:pPr>
        <w:pStyle w:val="BodyText"/>
        <w:spacing w:before="8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560" w:bottom="280" w:left="1240" w:right="1060"/>
        </w:sectPr>
      </w:pPr>
    </w:p>
    <w:p>
      <w:pPr>
        <w:pStyle w:val="Heading1"/>
        <w:spacing w:before="52"/>
        <w:ind w:left="1431"/>
      </w:pPr>
      <w:r>
        <w:rPr/>
        <w:t>7.0</w:t>
      </w:r>
    </w:p>
    <w:p>
      <w:pPr>
        <w:spacing w:before="0"/>
        <w:ind w:left="1431" w:right="0" w:firstLine="0"/>
        <w:jc w:val="center"/>
        <w:rPr>
          <w:b/>
          <w:sz w:val="24"/>
        </w:rPr>
      </w:pPr>
      <w:r>
        <w:rPr>
          <w:b/>
          <w:sz w:val="24"/>
        </w:rPr>
        <w:t>Motion</w:t>
      </w:r>
    </w:p>
    <w:p>
      <w:pPr>
        <w:pStyle w:val="Heading1"/>
        <w:spacing w:before="52"/>
        <w:ind w:left="303" w:right="4436"/>
        <w:jc w:val="left"/>
      </w:pPr>
      <w:r>
        <w:rPr>
          <w:b w:val="0"/>
        </w:rPr>
        <w:br w:type="column"/>
      </w:r>
      <w:r>
        <w:rPr/>
        <w:t>By-Law</w:t>
      </w:r>
      <w:r>
        <w:rPr>
          <w:spacing w:val="-3"/>
        </w:rPr>
        <w:t> </w:t>
      </w:r>
      <w:r>
        <w:rPr/>
        <w:t>&amp;</w:t>
      </w:r>
      <w:r>
        <w:rPr>
          <w:spacing w:val="-5"/>
        </w:rPr>
        <w:t> </w:t>
      </w:r>
      <w:r>
        <w:rPr/>
        <w:t>Governance</w:t>
      </w:r>
      <w:r>
        <w:rPr>
          <w:spacing w:val="-4"/>
        </w:rPr>
        <w:t> </w:t>
      </w:r>
      <w:r>
        <w:rPr/>
        <w:t>Review</w:t>
      </w:r>
      <w:r>
        <w:rPr>
          <w:spacing w:val="-52"/>
        </w:rPr>
        <w:t> </w:t>
      </w:r>
      <w:r>
        <w:rPr/>
        <w:t>(Legal</w:t>
      </w:r>
      <w:r>
        <w:rPr>
          <w:spacing w:val="1"/>
        </w:rPr>
        <w:t> </w:t>
      </w:r>
      <w:r>
        <w:rPr/>
        <w:t>Review)</w:t>
      </w:r>
    </w:p>
    <w:p>
      <w:pPr>
        <w:pStyle w:val="BodyText"/>
        <w:ind w:left="303" w:right="1497"/>
      </w:pPr>
      <w:r>
        <w:rPr/>
        <w:t>At the October 2020 meeting, Council approved in principle</w:t>
      </w:r>
      <w:r>
        <w:rPr>
          <w:spacing w:val="1"/>
        </w:rPr>
        <w:t> </w:t>
      </w:r>
      <w:r>
        <w:rPr/>
        <w:t>changes to the College by-laws and governance policies,</w:t>
      </w:r>
      <w:r>
        <w:rPr>
          <w:spacing w:val="1"/>
        </w:rPr>
        <w:t> </w:t>
      </w:r>
      <w:r>
        <w:rPr/>
        <w:t>pending legal review and consultation. J. Rafton, Manager of</w:t>
      </w:r>
      <w:r>
        <w:rPr>
          <w:spacing w:val="-52"/>
        </w:rPr>
        <w:t> </w:t>
      </w:r>
      <w:r>
        <w:rPr/>
        <w:t>Policy and Governance provided Council with an update on</w:t>
      </w:r>
      <w:r>
        <w:rPr>
          <w:spacing w:val="1"/>
        </w:rPr>
        <w:t> </w:t>
      </w:r>
      <w:r>
        <w:rPr/>
        <w:t>the project following the legal review and governance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legal</w:t>
      </w:r>
      <w:r>
        <w:rPr>
          <w:spacing w:val="1"/>
        </w:rPr>
        <w:t> </w:t>
      </w:r>
      <w:r>
        <w:rPr/>
        <w:t>counsel</w:t>
      </w:r>
      <w:r>
        <w:rPr>
          <w:spacing w:val="-3"/>
        </w:rPr>
        <w:t> </w:t>
      </w:r>
      <w:r>
        <w:rPr/>
        <w:t>Julia</w:t>
      </w:r>
      <w:r>
        <w:rPr>
          <w:spacing w:val="1"/>
        </w:rPr>
        <w:t> </w:t>
      </w:r>
      <w:r>
        <w:rPr/>
        <w:t>Martin.</w:t>
      </w:r>
    </w:p>
    <w:p>
      <w:pPr>
        <w:pStyle w:val="BodyText"/>
        <w:spacing w:before="1"/>
        <w:ind w:left="303" w:right="1582"/>
        <w:jc w:val="both"/>
      </w:pPr>
      <w:r>
        <w:rPr/>
        <w:t>The Executive Committee recommended that the following</w:t>
      </w:r>
      <w:r>
        <w:rPr>
          <w:spacing w:val="1"/>
        </w:rPr>
        <w:t> </w:t>
      </w:r>
      <w:r>
        <w:rPr/>
        <w:t>changes be incorporated as part of the ongoing by-laws and</w:t>
      </w:r>
      <w:r>
        <w:rPr>
          <w:spacing w:val="-52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policies review</w:t>
      </w:r>
      <w:r>
        <w:rPr>
          <w:spacing w:val="-1"/>
        </w:rPr>
        <w:t> </w:t>
      </w:r>
      <w:r>
        <w:rPr/>
        <w:t>project:</w:t>
      </w:r>
    </w:p>
    <w:p>
      <w:pPr>
        <w:pStyle w:val="BodyText"/>
        <w:spacing w:line="292" w:lineRule="exact"/>
        <w:ind w:left="303"/>
        <w:jc w:val="both"/>
      </w:pPr>
      <w:r>
        <w:rPr/>
        <w:t>A.</w:t>
      </w:r>
      <w:r>
        <w:rPr>
          <w:spacing w:val="-1"/>
        </w:rPr>
        <w:t> </w:t>
      </w:r>
      <w:r>
        <w:rPr/>
        <w:t>Nine</w:t>
      </w:r>
      <w:r>
        <w:rPr>
          <w:spacing w:val="-2"/>
        </w:rPr>
        <w:t> </w:t>
      </w:r>
      <w:r>
        <w:rPr/>
        <w:t>Year Consecutive</w:t>
      </w:r>
      <w:r>
        <w:rPr>
          <w:spacing w:val="-2"/>
        </w:rPr>
        <w:t> </w:t>
      </w:r>
      <w:r>
        <w:rPr/>
        <w:t>Term</w:t>
      </w:r>
      <w:r>
        <w:rPr>
          <w:spacing w:val="-3"/>
        </w:rPr>
        <w:t> </w:t>
      </w:r>
      <w:r>
        <w:rPr/>
        <w:t>Limit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Cooling</w:t>
      </w:r>
      <w:r>
        <w:rPr>
          <w:spacing w:val="-1"/>
        </w:rPr>
        <w:t> </w:t>
      </w:r>
      <w:r>
        <w:rPr/>
        <w:t>Off</w:t>
      </w:r>
      <w:r>
        <w:rPr>
          <w:spacing w:val="1"/>
        </w:rPr>
        <w:t> </w:t>
      </w:r>
      <w:r>
        <w:rPr/>
        <w:t>Period</w:t>
      </w:r>
    </w:p>
    <w:p>
      <w:pPr>
        <w:pStyle w:val="ListParagraph"/>
        <w:numPr>
          <w:ilvl w:val="1"/>
          <w:numId w:val="3"/>
        </w:numPr>
        <w:tabs>
          <w:tab w:pos="1024" w:val="left" w:leader="none"/>
        </w:tabs>
        <w:spacing w:line="240" w:lineRule="auto" w:before="0" w:after="0"/>
        <w:ind w:left="1023" w:right="2202" w:hanging="360"/>
        <w:jc w:val="both"/>
        <w:rPr>
          <w:sz w:val="24"/>
        </w:rPr>
      </w:pPr>
      <w:r>
        <w:rPr>
          <w:sz w:val="24"/>
        </w:rPr>
        <w:t>By-law addition – Explicitly outline a nine-year</w:t>
      </w:r>
      <w:r>
        <w:rPr>
          <w:spacing w:val="-52"/>
          <w:sz w:val="24"/>
        </w:rPr>
        <w:t> </w:t>
      </w:r>
      <w:r>
        <w:rPr>
          <w:sz w:val="24"/>
        </w:rPr>
        <w:t>consecutive</w:t>
      </w:r>
      <w:r>
        <w:rPr>
          <w:spacing w:val="-2"/>
          <w:sz w:val="24"/>
        </w:rPr>
        <w:t> </w:t>
      </w:r>
      <w:r>
        <w:rPr>
          <w:sz w:val="24"/>
        </w:rPr>
        <w:t>term limit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560" w:bottom="280" w:left="1240" w:right="1060"/>
          <w:cols w:num="2" w:equalWidth="0">
            <w:col w:w="2173" w:space="40"/>
            <w:col w:w="7727"/>
          </w:cols>
        </w:sectPr>
      </w:pPr>
    </w:p>
    <w:tbl>
      <w:tblPr>
        <w:tblW w:w="0" w:type="auto"/>
        <w:jc w:val="left"/>
        <w:tblInd w:w="2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1"/>
        <w:gridCol w:w="1269"/>
      </w:tblGrid>
      <w:tr>
        <w:trPr>
          <w:trHeight w:val="12597" w:hRule="atLeast"/>
        </w:trPr>
        <w:tc>
          <w:tcPr>
            <w:tcW w:w="6251" w:type="dxa"/>
          </w:tcPr>
          <w:p>
            <w:pPr>
              <w:pStyle w:val="TableParagraph"/>
              <w:spacing w:line="244" w:lineRule="exact"/>
              <w:ind w:left="920"/>
              <w:rPr>
                <w:sz w:val="24"/>
              </w:rPr>
            </w:pPr>
            <w:r>
              <w:rPr>
                <w:sz w:val="24"/>
              </w:rPr>
              <w:t>committee service,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 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 cooling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  <w:p>
            <w:pPr>
              <w:pStyle w:val="TableParagraph"/>
              <w:ind w:left="920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limit.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5" w:val="left" w:leader="none"/>
              </w:tabs>
              <w:spacing w:line="240" w:lineRule="auto" w:before="1" w:after="0"/>
              <w:ind w:left="200" w:right="1093" w:firstLine="0"/>
              <w:jc w:val="left"/>
              <w:rPr>
                <w:sz w:val="24"/>
              </w:rPr>
            </w:pPr>
            <w:r>
              <w:rPr>
                <w:sz w:val="24"/>
              </w:rPr>
              <w:t>Orientation Prior to Council Election/Committee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Appointment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919" w:val="left" w:leader="none"/>
                <w:tab w:pos="920" w:val="left" w:leader="none"/>
              </w:tabs>
              <w:spacing w:line="240" w:lineRule="auto" w:before="0" w:after="0"/>
              <w:ind w:left="920" w:right="629" w:hanging="360"/>
              <w:jc w:val="left"/>
              <w:rPr>
                <w:sz w:val="24"/>
              </w:rPr>
            </w:pPr>
            <w:r>
              <w:rPr>
                <w:sz w:val="24"/>
              </w:rPr>
              <w:t>By-law addition – Candidates to complete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mandatory orientation prior to being eligible for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election 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appointment.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3" w:val="left" w:leader="none"/>
              </w:tabs>
              <w:spacing w:line="292" w:lineRule="exact" w:before="0" w:after="0"/>
              <w:ind w:left="442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919" w:val="left" w:leader="none"/>
                <w:tab w:pos="920" w:val="left" w:leader="none"/>
              </w:tabs>
              <w:spacing w:line="240" w:lineRule="auto" w:before="0" w:after="0"/>
              <w:ind w:left="920" w:right="191" w:hanging="360"/>
              <w:jc w:val="left"/>
              <w:rPr>
                <w:sz w:val="24"/>
              </w:rPr>
            </w:pPr>
            <w:r>
              <w:rPr>
                <w:sz w:val="24"/>
              </w:rPr>
              <w:t>By-law addition – College to post and make available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the following information about Executive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Committee meetings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website: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1640" w:val="left" w:leader="none"/>
              </w:tabs>
              <w:spacing w:line="297" w:lineRule="exact" w:before="2" w:after="0"/>
              <w:ind w:left="164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date;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1640" w:val="left" w:leader="none"/>
              </w:tabs>
              <w:spacing w:line="293" w:lineRule="exact" w:before="0" w:after="0"/>
              <w:ind w:left="164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Rationale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meeting;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1640" w:val="left" w:leader="none"/>
              </w:tabs>
              <w:spacing w:line="237" w:lineRule="auto" w:before="0" w:after="0"/>
              <w:ind w:left="1640" w:right="392" w:hanging="360"/>
              <w:jc w:val="left"/>
              <w:rPr>
                <w:sz w:val="24"/>
              </w:rPr>
            </w:pPr>
            <w:r>
              <w:rPr>
                <w:sz w:val="24"/>
              </w:rPr>
              <w:t>Report on discussions/decisions 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 Committee acts as Council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discusses matters to be brought forward to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Council; and If decisions will be ratified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292" w:lineRule="exact" w:before="0" w:after="0"/>
              <w:ind w:left="464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Notice 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919" w:val="left" w:leader="none"/>
                <w:tab w:pos="920" w:val="left" w:leader="none"/>
              </w:tabs>
              <w:spacing w:line="240" w:lineRule="auto" w:before="0" w:after="0"/>
              <w:ind w:left="920" w:right="312" w:hanging="360"/>
              <w:jc w:val="left"/>
              <w:rPr>
                <w:sz w:val="24"/>
              </w:rPr>
            </w:pPr>
            <w:r>
              <w:rPr>
                <w:sz w:val="24"/>
              </w:rPr>
              <w:t>By-law addition – Notice of Council meetings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 are available at least a week in advance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(already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codified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by-laws)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3" w:val="left" w:leader="none"/>
              </w:tabs>
              <w:spacing w:line="292" w:lineRule="exact" w:before="0" w:after="0"/>
              <w:ind w:left="432" w:right="0" w:hanging="233"/>
              <w:jc w:val="both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Notice 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Allegations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920" w:val="left" w:leader="none"/>
              </w:tabs>
              <w:spacing w:line="240" w:lineRule="auto" w:before="0" w:after="0"/>
              <w:ind w:left="920" w:right="312" w:hanging="360"/>
              <w:jc w:val="both"/>
              <w:rPr>
                <w:sz w:val="24"/>
              </w:rPr>
            </w:pPr>
            <w:r>
              <w:rPr>
                <w:sz w:val="24"/>
              </w:rPr>
              <w:t>By-law addition – Notice of discipline hearings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allegations are available at least a week in advance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(already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codified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by-laws)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00" w:right="557"/>
              <w:rPr>
                <w:sz w:val="24"/>
              </w:rPr>
            </w:pPr>
            <w:r>
              <w:rPr>
                <w:sz w:val="24"/>
              </w:rPr>
              <w:t>It was moved by S. Switzer-McIntyre and seconded by S.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Mandel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00" w:right="348"/>
              <w:rPr>
                <w:sz w:val="24"/>
              </w:rPr>
            </w:pPr>
            <w:r>
              <w:rPr>
                <w:sz w:val="24"/>
              </w:rPr>
              <w:t>Council approves the additional recommended changes to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by-laws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governance policies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principle.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before="1"/>
              <w:ind w:left="200" w:right="209"/>
              <w:rPr>
                <w:sz w:val="24"/>
              </w:rPr>
            </w:pPr>
            <w:r>
              <w:rPr>
                <w:sz w:val="24"/>
              </w:rPr>
              <w:t>Following the meeting, staff will engage legal counsel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make the appropriate revisions to the by-laws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governance policies. Following that process and at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direction of Council, the complete by-laws will be circulated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 consultation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 final</w:t>
            </w:r>
          </w:p>
          <w:p>
            <w:pPr>
              <w:pStyle w:val="TableParagraph"/>
              <w:spacing w:line="269" w:lineRule="exact" w:before="1"/>
              <w:ind w:left="200"/>
              <w:rPr>
                <w:sz w:val="24"/>
              </w:rPr>
            </w:pPr>
            <w:r>
              <w:rPr>
                <w:sz w:val="24"/>
              </w:rPr>
              <w:t>approval.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CARRIED.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09" w:footer="0" w:top="1560" w:bottom="280" w:left="1240" w:right="1060"/>
        </w:sect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6226"/>
        <w:gridCol w:w="1174"/>
      </w:tblGrid>
      <w:tr>
        <w:trPr>
          <w:trHeight w:val="2463" w:hRule="atLeast"/>
        </w:trPr>
        <w:tc>
          <w:tcPr>
            <w:tcW w:w="2144" w:type="dxa"/>
          </w:tcPr>
          <w:p>
            <w:pPr>
              <w:pStyle w:val="TableParagraph"/>
              <w:spacing w:line="244" w:lineRule="exact"/>
              <w:ind w:left="121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</w:t>
            </w:r>
          </w:p>
          <w:p>
            <w:pPr>
              <w:pStyle w:val="TableParagraph"/>
              <w:ind w:left="121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Motion</w:t>
            </w:r>
          </w:p>
        </w:tc>
        <w:tc>
          <w:tcPr>
            <w:tcW w:w="6226" w:type="dxa"/>
            <w:vMerge w:val="restart"/>
          </w:tcPr>
          <w:p>
            <w:pPr>
              <w:pStyle w:val="TableParagraph"/>
              <w:spacing w:line="244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By-law &amp;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Governance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  <w:p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(Operational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Commitment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Limits)</w:t>
            </w:r>
          </w:p>
          <w:p>
            <w:pPr>
              <w:pStyle w:val="TableParagraph"/>
              <w:spacing w:before="2"/>
              <w:ind w:left="171" w:right="106"/>
              <w:rPr>
                <w:sz w:val="24"/>
              </w:rPr>
            </w:pPr>
            <w:r>
              <w:rPr>
                <w:sz w:val="24"/>
              </w:rPr>
              <w:t>At the October 2020 meeting, Council also directed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 Committee to consider the need for operational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commitment limits. This would define the organization’s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threshold as to when the CEO/staff may proceed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budgeted contract/project/expenditure at an operational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level and when additional approval from the organization’s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governing board is required. The Executive Committee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presented a proposed framework for Council’s consideration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approval.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It was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Cavanagh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1" w:right="498"/>
              <w:rPr>
                <w:sz w:val="24"/>
              </w:rPr>
            </w:pPr>
            <w:r>
              <w:rPr>
                <w:sz w:val="24"/>
              </w:rPr>
              <w:t>Council approves the proposed operational commitment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limit framework be incorporated into the by-law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amendments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principle.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533" w:hRule="atLeast"/>
        </w:trPr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ind w:left="10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CARRIED.</w:t>
            </w:r>
          </w:p>
        </w:tc>
      </w:tr>
      <w:tr>
        <w:trPr>
          <w:trHeight w:val="3913" w:hRule="atLeast"/>
        </w:trPr>
        <w:tc>
          <w:tcPr>
            <w:tcW w:w="2144" w:type="dxa"/>
          </w:tcPr>
          <w:p>
            <w:pPr>
              <w:pStyle w:val="TableParagraph"/>
              <w:spacing w:before="18"/>
              <w:ind w:right="3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8.0</w:t>
            </w:r>
          </w:p>
        </w:tc>
        <w:tc>
          <w:tcPr>
            <w:tcW w:w="6226" w:type="dxa"/>
          </w:tcPr>
          <w:p>
            <w:pPr>
              <w:pStyle w:val="TableParagraph"/>
              <w:spacing w:before="18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Registrar’s Report</w:t>
            </w:r>
          </w:p>
          <w:p>
            <w:pPr>
              <w:pStyle w:val="TableParagraph"/>
              <w:spacing w:line="292" w:lineRule="exact"/>
              <w:ind w:left="172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Hamilton, Registrar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update 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following: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91" w:val="left" w:leader="none"/>
                <w:tab w:pos="892" w:val="left" w:leader="none"/>
              </w:tabs>
              <w:spacing w:line="242" w:lineRule="auto" w:before="0" w:after="0"/>
              <w:ind w:left="892" w:right="804" w:hanging="360"/>
              <w:jc w:val="left"/>
              <w:rPr>
                <w:sz w:val="24"/>
              </w:rPr>
            </w:pPr>
            <w:r>
              <w:rPr>
                <w:sz w:val="24"/>
              </w:rPr>
              <w:t>Canadian Alliance of Physiotherapy Regulators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(CAPR)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virtual exam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begin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91" w:val="left" w:leader="none"/>
                <w:tab w:pos="892" w:val="left" w:leader="none"/>
              </w:tabs>
              <w:spacing w:line="240" w:lineRule="auto" w:before="0" w:after="0"/>
              <w:ind w:left="891" w:right="241" w:hanging="360"/>
              <w:jc w:val="left"/>
              <w:rPr>
                <w:sz w:val="24"/>
              </w:rPr>
            </w:pPr>
            <w:r>
              <w:rPr>
                <w:sz w:val="24"/>
              </w:rPr>
              <w:t>Environmental scan - College of Teachers of Ontario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have a new board structure after legislative changes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and will also undergo a name change to “Teachers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Authorities”;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91" w:val="left" w:leader="none"/>
                <w:tab w:pos="892" w:val="left" w:leader="none"/>
              </w:tabs>
              <w:spacing w:line="242" w:lineRule="auto" w:before="0" w:after="0"/>
              <w:ind w:left="891" w:right="442" w:hanging="360"/>
              <w:jc w:val="left"/>
              <w:rPr>
                <w:sz w:val="24"/>
              </w:rPr>
            </w:pPr>
            <w:r>
              <w:rPr>
                <w:sz w:val="24"/>
              </w:rPr>
              <w:t>Welcome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Myles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MacLeod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91" w:val="left" w:leader="none"/>
                <w:tab w:pos="892" w:val="left" w:leader="none"/>
              </w:tabs>
              <w:spacing w:line="240" w:lineRule="auto" w:before="0" w:after="0"/>
              <w:ind w:left="891" w:right="256" w:hanging="360"/>
              <w:jc w:val="left"/>
              <w:rPr>
                <w:sz w:val="24"/>
              </w:rPr>
            </w:pPr>
            <w:r>
              <w:rPr>
                <w:sz w:val="24"/>
              </w:rPr>
              <w:t>HPRO Working Group on access to care for Black,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Color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(BIPOC)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community;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91" w:val="left" w:leader="none"/>
                <w:tab w:pos="892" w:val="left" w:leader="none"/>
              </w:tabs>
              <w:spacing w:line="305" w:lineRule="exact" w:before="0" w:after="0"/>
              <w:ind w:left="89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renewal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2144" w:type="dxa"/>
          </w:tcPr>
          <w:p>
            <w:pPr>
              <w:pStyle w:val="TableParagraph"/>
              <w:spacing w:line="272" w:lineRule="exact"/>
              <w:ind w:right="3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9.0</w:t>
            </w:r>
          </w:p>
        </w:tc>
        <w:tc>
          <w:tcPr>
            <w:tcW w:w="6226" w:type="dxa"/>
          </w:tcPr>
          <w:p>
            <w:pPr>
              <w:pStyle w:val="TableParagraph"/>
              <w:spacing w:line="27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Members’ Motion/s</w:t>
            </w:r>
          </w:p>
          <w:p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2144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6" w:type="dxa"/>
            <w:shd w:val="clear" w:color="auto" w:fill="ECECEC"/>
          </w:tcPr>
          <w:p>
            <w:pPr>
              <w:pStyle w:val="TableParagraph"/>
              <w:spacing w:before="119"/>
              <w:ind w:left="1381"/>
              <w:rPr>
                <w:b/>
                <w:sz w:val="24"/>
              </w:rPr>
            </w:pPr>
            <w:r>
              <w:rPr>
                <w:b/>
                <w:sz w:val="24"/>
              </w:rPr>
              <w:t>Adjournment</w:t>
            </w:r>
          </w:p>
        </w:tc>
        <w:tc>
          <w:tcPr>
            <w:tcW w:w="1174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9544" w:type="dxa"/>
            <w:gridSpan w:val="3"/>
          </w:tcPr>
          <w:p>
            <w:pPr>
              <w:pStyle w:val="TableParagraph"/>
              <w:spacing w:line="292" w:lineRule="exact"/>
              <w:ind w:left="1101"/>
              <w:rPr>
                <w:sz w:val="24"/>
              </w:rPr>
            </w:pPr>
            <w:r>
              <w:rPr>
                <w:sz w:val="24"/>
              </w:rPr>
              <w:t>It 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Mandel 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Council meeting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adjourned.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8" w:lineRule="exact"/>
              <w:ind w:left="1101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adjourned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11:28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a.m.</w:t>
            </w:r>
          </w:p>
        </w:tc>
      </w:tr>
      <w:tr>
        <w:trPr>
          <w:trHeight w:val="219" w:hRule="atLeast"/>
        </w:trPr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200" w:lineRule="exact"/>
              <w:ind w:left="10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CARRIED.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420.480011pt;margin-top:14.707907pt;width:119.65pt;height:.1pt;mso-position-horizontal-relative:page;mso-position-vertical-relative:paragraph;z-index:-15728640;mso-wrap-distance-left:0;mso-wrap-distance-right:0" coordorigin="8410,294" coordsize="2393,0" path="m8410,294l10802,294e" filled="false" stroked="true" strokeweight=".779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52"/>
        <w:ind w:right="377"/>
        <w:jc w:val="righ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5432069</wp:posOffset>
            </wp:positionH>
            <wp:positionV relativeFrom="paragraph">
              <wp:posOffset>-597918</wp:posOffset>
            </wp:positionV>
            <wp:extent cx="1406080" cy="48369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080" cy="48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Darryn</w:t>
      </w:r>
      <w:r>
        <w:rPr>
          <w:spacing w:val="-2"/>
        </w:rPr>
        <w:t> </w:t>
      </w:r>
      <w:r>
        <w:rPr/>
        <w:t>Mandel,</w:t>
      </w:r>
      <w:r>
        <w:rPr>
          <w:spacing w:val="-3"/>
        </w:rPr>
        <w:t> </w:t>
      </w:r>
      <w:r>
        <w:rPr/>
        <w:t>President</w:t>
      </w:r>
    </w:p>
    <w:sectPr>
      <w:pgSz w:w="12240" w:h="15840"/>
      <w:pgMar w:header="709" w:footer="0" w:top="1560" w:bottom="280" w:left="12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5120">
          <wp:simplePos x="0" y="0"/>
          <wp:positionH relativeFrom="page">
            <wp:posOffset>939655</wp:posOffset>
          </wp:positionH>
          <wp:positionV relativeFrom="page">
            <wp:posOffset>450215</wp:posOffset>
          </wp:positionV>
          <wp:extent cx="3589144" cy="53276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9144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892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3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6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9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3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6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9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2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92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3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9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5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1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43" w:hanging="360"/>
      </w:pPr>
      <w:rPr>
        <w:rFonts w:hint="default"/>
      </w:rPr>
    </w:lvl>
  </w:abstractNum>
  <w:abstractNum w:abstractNumId="4">
    <w:multiLevelType w:val="hybridMultilevel"/>
    <w:lvl w:ilvl="0">
      <w:start w:val="2"/>
      <w:numFmt w:val="upperLetter"/>
      <w:lvlText w:val="%1."/>
      <w:lvlJc w:val="left"/>
      <w:pPr>
        <w:ind w:left="200" w:hanging="245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</w:rPr>
    </w:lvl>
    <w:lvl w:ilvl="1">
      <w:start w:val="0"/>
      <w:numFmt w:val="bullet"/>
      <w:lvlText w:val=""/>
      <w:lvlJc w:val="left"/>
      <w:pPr>
        <w:ind w:left="92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2">
      <w:start w:val="0"/>
      <w:numFmt w:val="bullet"/>
      <w:lvlText w:val="o"/>
      <w:lvlJc w:val="left"/>
      <w:pPr>
        <w:ind w:left="1640" w:hanging="360"/>
      </w:pPr>
      <w:rPr>
        <w:rFonts w:hint="default" w:ascii="Courier New" w:hAnsi="Courier New" w:eastAsia="Courier New" w:cs="Courier New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221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9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6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4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2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98" w:hanging="36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92" w:hanging="176"/>
      </w:pPr>
      <w:rPr>
        <w:rFonts w:hint="default" w:ascii="Calibri" w:hAnsi="Calibri" w:eastAsia="Calibri" w:cs="Calibri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93" w:hanging="1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86" w:hanging="1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79" w:hanging="1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72" w:hanging="1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66" w:hanging="1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9" w:hanging="1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52" w:hanging="1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45" w:hanging="176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192" w:hanging="238"/>
        <w:jc w:val="left"/>
      </w:pPr>
      <w:rPr>
        <w:rFonts w:hint="default" w:ascii="Calibri" w:hAnsi="Calibri" w:eastAsia="Calibri" w:cs="Calibri"/>
        <w:w w:val="100"/>
        <w:sz w:val="24"/>
        <w:szCs w:val="24"/>
      </w:rPr>
    </w:lvl>
    <w:lvl w:ilvl="1">
      <w:start w:val="0"/>
      <w:numFmt w:val="bullet"/>
      <w:lvlText w:val=""/>
      <w:lvlJc w:val="left"/>
      <w:pPr>
        <w:ind w:left="102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0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5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7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1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54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" w:hanging="238"/>
        <w:jc w:val="left"/>
      </w:pPr>
      <w:rPr>
        <w:rFonts w:hint="default" w:ascii="Calibri" w:hAnsi="Calibri" w:eastAsia="Calibri" w:cs="Calibri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51" w:hanging="2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3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4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46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78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09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41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72" w:hanging="238"/>
      </w:pPr>
      <w:rPr>
        <w:rFonts w:hint="default"/>
      </w:rPr>
    </w:lvl>
  </w:abstractNum>
  <w:num w:numId="6">
    <w:abstractNumId w:val="5"/>
  </w: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200"/>
      <w:jc w:val="center"/>
      <w:outlineLvl w:val="1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92"/>
      <w:jc w:val="both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Hou</dc:creator>
  <dcterms:created xsi:type="dcterms:W3CDTF">2021-04-19T15:47:01Z</dcterms:created>
  <dcterms:modified xsi:type="dcterms:W3CDTF">2021-04-19T15:47:01Z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2021-04-19T00:00:00Z</vt:filetime>
  </property>
</Properties>
</file>