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969D6" w14:textId="1192466C" w:rsidR="008E0398" w:rsidRPr="00D4676C" w:rsidRDefault="008E0398" w:rsidP="002E3146">
      <w:pPr>
        <w:keepNext/>
        <w:keepLines/>
        <w:spacing w:before="240" w:after="240" w:line="259" w:lineRule="auto"/>
        <w:jc w:val="center"/>
        <w:outlineLvl w:val="0"/>
        <w:rPr>
          <w:rFonts w:eastAsia="MS Gothic" w:cs="Calibri"/>
          <w:b/>
          <w:bCs/>
          <w:color w:val="2F5496"/>
          <w:sz w:val="36"/>
          <w:szCs w:val="36"/>
          <w:lang w:val="en-CA" w:eastAsia="en-US"/>
        </w:rPr>
      </w:pPr>
      <w:bookmarkStart w:id="0" w:name="_Toc144388759"/>
      <w:r w:rsidRPr="00D4676C">
        <w:rPr>
          <w:rFonts w:eastAsia="MS Gothic" w:cs="Calibri"/>
          <w:b/>
          <w:bCs/>
          <w:color w:val="2F5496"/>
          <w:sz w:val="36"/>
          <w:szCs w:val="36"/>
          <w:lang w:val="en-CA" w:eastAsia="en-US"/>
        </w:rPr>
        <w:t>Risk Management and Safety</w:t>
      </w:r>
      <w:bookmarkEnd w:id="0"/>
      <w:r w:rsidR="00D4676C" w:rsidRPr="00D4676C">
        <w:rPr>
          <w:rFonts w:eastAsia="MS Gothic" w:cs="Calibri"/>
          <w:b/>
          <w:bCs/>
          <w:color w:val="2F5496"/>
          <w:sz w:val="36"/>
          <w:szCs w:val="36"/>
          <w:lang w:val="en-CA" w:eastAsia="en-US"/>
        </w:rPr>
        <w:t xml:space="preserve"> Standard</w:t>
      </w:r>
    </w:p>
    <w:p w14:paraId="050896F1" w14:textId="0201A6A2" w:rsidR="00C209F3" w:rsidRPr="00C209F3" w:rsidRDefault="2130F1FC" w:rsidP="335683D6">
      <w:pPr>
        <w:spacing w:after="240"/>
        <w:rPr>
          <w:rFonts w:eastAsia="Calibri" w:cs="Calibri"/>
          <w:lang w:val="en-CA"/>
        </w:rPr>
      </w:pPr>
      <w:r w:rsidRPr="00C209F3">
        <w:rPr>
          <w:rFonts w:eastAsia="Calibri" w:cs="Calibri"/>
          <w:lang w:val="en-CA"/>
        </w:rPr>
        <w:t>Effective Date: August 1, 2024</w:t>
      </w:r>
      <w:r w:rsidR="00C209F3">
        <w:rPr>
          <w:rFonts w:eastAsia="Calibri" w:cs="Calibri"/>
          <w:lang w:val="en-CA"/>
        </w:rPr>
        <w:br/>
      </w:r>
      <w:r w:rsidR="00C209F3" w:rsidRPr="00C209F3">
        <w:rPr>
          <w:lang w:eastAsia="en-CA"/>
        </w:rPr>
        <w:t>Date Approved: June 24, 2024</w:t>
      </w:r>
    </w:p>
    <w:p w14:paraId="4B8DF3CF" w14:textId="77777777" w:rsidR="008E0398" w:rsidRPr="008E0398" w:rsidRDefault="008E0398" w:rsidP="008E0398">
      <w:pPr>
        <w:spacing w:after="240"/>
        <w:rPr>
          <w:rFonts w:eastAsia="Calibri" w:cs="Calibri"/>
          <w:b/>
          <w:bCs/>
          <w:color w:val="000000"/>
          <w:sz w:val="28"/>
          <w:szCs w:val="28"/>
          <w:lang w:val="en-CA" w:eastAsia="en-CA"/>
        </w:rPr>
      </w:pPr>
      <w:r w:rsidRPr="008E0398">
        <w:rPr>
          <w:rFonts w:eastAsia="Calibri" w:cs="Calibri"/>
          <w:b/>
          <w:bCs/>
          <w:color w:val="000000"/>
          <w:sz w:val="28"/>
          <w:szCs w:val="28"/>
          <w:lang w:val="en-CA" w:eastAsia="en-CA"/>
        </w:rPr>
        <w:t xml:space="preserve">Standard </w:t>
      </w:r>
    </w:p>
    <w:p w14:paraId="1FCF2777" w14:textId="77777777" w:rsidR="008E0398" w:rsidRPr="008E0398" w:rsidRDefault="008E0398" w:rsidP="008E0398">
      <w:pPr>
        <w:spacing w:after="240"/>
        <w:rPr>
          <w:rFonts w:eastAsia="Calibri" w:cs="Calibri"/>
          <w:lang w:val="en-CA" w:eastAsia="en-US"/>
        </w:rPr>
      </w:pPr>
      <w:r w:rsidRPr="008E0398">
        <w:rPr>
          <w:rFonts w:eastAsia="Calibri" w:cs="Calibri"/>
          <w:lang w:val="en-CA" w:eastAsia="en-US"/>
        </w:rPr>
        <w:t>The physiotherapist promotes and maintains a safe environment for patients, health-care providers, themselves, and others.</w:t>
      </w:r>
    </w:p>
    <w:p w14:paraId="6929BCD8" w14:textId="77777777" w:rsidR="008E0398" w:rsidRPr="008E0398" w:rsidRDefault="008E0398" w:rsidP="008E0398">
      <w:pPr>
        <w:spacing w:after="240"/>
        <w:rPr>
          <w:rFonts w:eastAsia="Calibri" w:cs="Calibri"/>
          <w:b/>
          <w:bCs/>
          <w:color w:val="000000"/>
          <w:sz w:val="28"/>
          <w:szCs w:val="28"/>
          <w:lang w:val="en-CA" w:eastAsia="en-CA"/>
        </w:rPr>
      </w:pPr>
      <w:r w:rsidRPr="008E0398">
        <w:rPr>
          <w:rFonts w:eastAsia="Calibri" w:cs="Calibri"/>
          <w:b/>
          <w:bCs/>
          <w:color w:val="000000"/>
          <w:sz w:val="28"/>
          <w:szCs w:val="28"/>
          <w:lang w:val="en-CA" w:eastAsia="en-CA"/>
        </w:rPr>
        <w:t xml:space="preserve">Expected outcome </w:t>
      </w:r>
    </w:p>
    <w:p w14:paraId="013EA8A7" w14:textId="77777777" w:rsidR="008E0398" w:rsidRPr="008E0398" w:rsidRDefault="008E0398" w:rsidP="008E0398">
      <w:pPr>
        <w:spacing w:after="240"/>
        <w:rPr>
          <w:rFonts w:eastAsia="Calibri" w:cs="Calibri"/>
          <w:lang w:val="en-CA" w:eastAsia="en-US"/>
        </w:rPr>
      </w:pPr>
      <w:r w:rsidRPr="008E0398">
        <w:rPr>
          <w:rFonts w:eastAsia="Calibri" w:cs="Calibri"/>
          <w:lang w:val="en-CA" w:eastAsia="en-US"/>
        </w:rPr>
        <w:t xml:space="preserve">Patients can expect to be safe in the care of the physiotherapist and in the practice environment, and that any </w:t>
      </w:r>
      <w:r w:rsidRPr="008E0398">
        <w:rPr>
          <w:rFonts w:eastAsia="Calibri" w:cs="Calibri"/>
          <w:b/>
          <w:bCs/>
          <w:lang w:val="en-CA" w:eastAsia="en-US"/>
        </w:rPr>
        <w:t>patient safety incidents</w:t>
      </w:r>
      <w:r w:rsidRPr="008E0398">
        <w:rPr>
          <w:rFonts w:eastAsia="Calibri" w:cs="Calibri"/>
          <w:lang w:val="en-CA" w:eastAsia="en-US"/>
        </w:rPr>
        <w:t xml:space="preserve"> will be appropriately addressed and disclosed promptly and transparently. </w:t>
      </w:r>
    </w:p>
    <w:p w14:paraId="5BD8BDA6" w14:textId="77777777" w:rsidR="008E0398" w:rsidRPr="008E0398" w:rsidRDefault="008E0398" w:rsidP="008E0398">
      <w:pPr>
        <w:spacing w:after="240"/>
        <w:rPr>
          <w:rFonts w:eastAsia="Calibri" w:cs="Calibri"/>
          <w:b/>
          <w:bCs/>
          <w:color w:val="000000"/>
          <w:sz w:val="28"/>
          <w:szCs w:val="28"/>
          <w:lang w:val="en-CA" w:eastAsia="en-CA"/>
        </w:rPr>
      </w:pPr>
      <w:r w:rsidRPr="008E0398">
        <w:rPr>
          <w:rFonts w:eastAsia="Calibri" w:cs="Calibri"/>
          <w:b/>
          <w:bCs/>
          <w:color w:val="000000"/>
          <w:sz w:val="28"/>
          <w:szCs w:val="28"/>
          <w:lang w:val="en-CA" w:eastAsia="en-CA"/>
        </w:rPr>
        <w:t xml:space="preserve">Performance expectations </w:t>
      </w:r>
    </w:p>
    <w:p w14:paraId="24F05EE0" w14:textId="77777777" w:rsidR="008E0398" w:rsidRPr="008E0398" w:rsidRDefault="008E0398" w:rsidP="008E0398">
      <w:pPr>
        <w:spacing w:after="240"/>
        <w:rPr>
          <w:rFonts w:eastAsia="Calibri" w:cs="Calibri"/>
          <w:b/>
          <w:bCs/>
          <w:lang w:val="en-CA" w:eastAsia="en-US"/>
        </w:rPr>
      </w:pPr>
      <w:r w:rsidRPr="008E0398">
        <w:rPr>
          <w:rFonts w:eastAsia="Calibri" w:cs="Calibri"/>
          <w:b/>
          <w:bCs/>
          <w:lang w:val="en-CA" w:eastAsia="en-US"/>
        </w:rPr>
        <w:t>Related to Risk Identification and Mitigation</w:t>
      </w:r>
    </w:p>
    <w:p w14:paraId="347486F3" w14:textId="77777777" w:rsidR="008E0398" w:rsidRPr="008E0398" w:rsidRDefault="008E0398" w:rsidP="008E0398">
      <w:pPr>
        <w:spacing w:after="240"/>
        <w:rPr>
          <w:rFonts w:eastAsia="Calibri" w:cs="Calibri"/>
          <w:lang w:val="en-CA" w:eastAsia="en-US"/>
        </w:rPr>
      </w:pPr>
      <w:r w:rsidRPr="008E0398">
        <w:rPr>
          <w:rFonts w:eastAsia="Calibri" w:cs="Calibri"/>
          <w:lang w:val="en-CA" w:eastAsia="en-US"/>
        </w:rPr>
        <w:t>The physiotherapist:</w:t>
      </w:r>
    </w:p>
    <w:p w14:paraId="7569EE5E" w14:textId="77777777" w:rsidR="008E0398" w:rsidRPr="008E0398" w:rsidRDefault="008E0398" w:rsidP="008E0398">
      <w:pPr>
        <w:numPr>
          <w:ilvl w:val="0"/>
          <w:numId w:val="1"/>
        </w:numPr>
        <w:spacing w:after="240"/>
        <w:rPr>
          <w:rFonts w:eastAsia="Calibri" w:cs="Calibri"/>
          <w:lang w:val="en-CA" w:eastAsia="en-US"/>
        </w:rPr>
      </w:pPr>
      <w:r w:rsidRPr="008E0398">
        <w:rPr>
          <w:rFonts w:eastAsia="Calibri" w:cs="Calibri"/>
          <w:lang w:val="en-CA" w:eastAsia="en-US"/>
        </w:rPr>
        <w:t xml:space="preserve">Identifies potential patient safety risks relevant to the practice setting, method of service delivery, and patient population served. </w:t>
      </w:r>
    </w:p>
    <w:p w14:paraId="7BEA8109" w14:textId="77777777" w:rsidR="008E0398" w:rsidRPr="008E0398" w:rsidRDefault="008E0398" w:rsidP="008E0398">
      <w:pPr>
        <w:numPr>
          <w:ilvl w:val="0"/>
          <w:numId w:val="1"/>
        </w:numPr>
        <w:spacing w:after="240"/>
        <w:rPr>
          <w:rFonts w:eastAsia="Calibri" w:cs="Calibri"/>
          <w:lang w:val="en-CA" w:eastAsia="en-US"/>
        </w:rPr>
      </w:pPr>
      <w:r w:rsidRPr="008E0398">
        <w:rPr>
          <w:rFonts w:eastAsia="Calibri" w:cs="Calibri"/>
          <w:lang w:val="en-CA" w:eastAsia="en-US"/>
        </w:rPr>
        <w:t>Verifies that there are policies and procedures in place related to risk and crisis management and is knowledgeable about these procedures.</w:t>
      </w:r>
    </w:p>
    <w:p w14:paraId="6E651DE5" w14:textId="77777777" w:rsidR="008E0398" w:rsidRPr="008E0398" w:rsidRDefault="008E0398" w:rsidP="008E0398">
      <w:pPr>
        <w:numPr>
          <w:ilvl w:val="0"/>
          <w:numId w:val="1"/>
        </w:numPr>
        <w:spacing w:after="240"/>
        <w:rPr>
          <w:rFonts w:eastAsia="Calibri" w:cs="Calibri"/>
          <w:lang w:val="en-CA" w:eastAsia="en-US"/>
        </w:rPr>
      </w:pPr>
      <w:r w:rsidRPr="008E0398">
        <w:rPr>
          <w:rFonts w:eastAsia="Calibri" w:cs="Calibri"/>
          <w:lang w:val="en-CA" w:eastAsia="en-US"/>
        </w:rPr>
        <w:t xml:space="preserve">Incorporates appropriate measures to mitigate/manage identified risks and adheres to safety best practices. </w:t>
      </w:r>
    </w:p>
    <w:p w14:paraId="3838BC20" w14:textId="77777777" w:rsidR="008E0398" w:rsidRPr="008E0398" w:rsidRDefault="008E0398" w:rsidP="008E0398">
      <w:pPr>
        <w:spacing w:after="240"/>
        <w:rPr>
          <w:rFonts w:eastAsia="Calibri" w:cs="Calibri"/>
          <w:b/>
          <w:bCs/>
          <w:lang w:val="en-CA" w:eastAsia="en-US"/>
        </w:rPr>
      </w:pPr>
      <w:r w:rsidRPr="008E0398">
        <w:rPr>
          <w:rFonts w:eastAsia="Calibri" w:cs="Calibri"/>
          <w:b/>
          <w:bCs/>
          <w:lang w:val="en-CA" w:eastAsia="en-US"/>
        </w:rPr>
        <w:t>Related to Physiotherapist Training</w:t>
      </w:r>
    </w:p>
    <w:p w14:paraId="7395DAAF" w14:textId="77777777" w:rsidR="008E0398" w:rsidRPr="008E0398" w:rsidRDefault="008E0398" w:rsidP="008E0398">
      <w:pPr>
        <w:spacing w:after="240"/>
        <w:rPr>
          <w:rFonts w:eastAsia="Calibri" w:cs="Calibri"/>
          <w:lang w:val="en-CA" w:eastAsia="en-US"/>
        </w:rPr>
      </w:pPr>
      <w:r w:rsidRPr="008E0398">
        <w:rPr>
          <w:rFonts w:eastAsia="Calibri" w:cs="Calibri"/>
          <w:lang w:val="en-CA" w:eastAsia="en-US"/>
        </w:rPr>
        <w:t>The physiotherapist:</w:t>
      </w:r>
    </w:p>
    <w:p w14:paraId="56F35B37" w14:textId="77777777" w:rsidR="008E0398" w:rsidRPr="008E0398" w:rsidRDefault="008E0398" w:rsidP="008E0398">
      <w:pPr>
        <w:numPr>
          <w:ilvl w:val="0"/>
          <w:numId w:val="1"/>
        </w:numPr>
        <w:spacing w:after="240"/>
        <w:rPr>
          <w:rFonts w:eastAsia="Calibri" w:cs="Calibri"/>
          <w:lang w:val="en-CA" w:eastAsia="en-US"/>
        </w:rPr>
      </w:pPr>
      <w:r w:rsidRPr="008E0398">
        <w:rPr>
          <w:rFonts w:eastAsia="Calibri" w:cs="Calibri"/>
          <w:lang w:val="en-CA" w:eastAsia="en-US"/>
        </w:rPr>
        <w:t>Maintains their competency in safety protocols, procedures and risk mitigation measures relevant to their practice.</w:t>
      </w:r>
    </w:p>
    <w:p w14:paraId="425780CE" w14:textId="55CC514C" w:rsidR="00C86AE2" w:rsidRPr="000B7CEA" w:rsidRDefault="008E0398" w:rsidP="000B7CEA">
      <w:pPr>
        <w:numPr>
          <w:ilvl w:val="0"/>
          <w:numId w:val="1"/>
        </w:numPr>
        <w:spacing w:after="240"/>
        <w:rPr>
          <w:rFonts w:eastAsia="Calibri" w:cs="Calibri"/>
          <w:lang w:val="en-CA" w:eastAsia="en-US"/>
        </w:rPr>
      </w:pPr>
      <w:r w:rsidRPr="008E0398">
        <w:rPr>
          <w:rFonts w:eastAsia="Calibri" w:cs="Calibri"/>
          <w:lang w:val="en-CA" w:eastAsia="en-US"/>
        </w:rPr>
        <w:t>Participates in emergency preparedness and response training appropriate to the practice setting, method of service delivery, patient population served, and identified safety risks.</w:t>
      </w:r>
    </w:p>
    <w:p w14:paraId="228D8611" w14:textId="77777777" w:rsidR="002E3146" w:rsidRDefault="002E3146" w:rsidP="008E0398">
      <w:pPr>
        <w:spacing w:after="240"/>
        <w:rPr>
          <w:rFonts w:eastAsia="Calibri" w:cs="Calibri"/>
          <w:b/>
          <w:bCs/>
          <w:lang w:val="en-CA" w:eastAsia="en-US"/>
        </w:rPr>
      </w:pPr>
    </w:p>
    <w:p w14:paraId="6B3B6D06" w14:textId="6A60E712" w:rsidR="008E0398" w:rsidRPr="008E0398" w:rsidRDefault="008E0398" w:rsidP="008E0398">
      <w:pPr>
        <w:spacing w:after="240"/>
        <w:rPr>
          <w:rFonts w:eastAsia="Calibri" w:cs="Calibri"/>
          <w:b/>
          <w:bCs/>
          <w:lang w:val="en-CA" w:eastAsia="en-US"/>
        </w:rPr>
      </w:pPr>
      <w:r w:rsidRPr="008E0398">
        <w:rPr>
          <w:rFonts w:eastAsia="Calibri" w:cs="Calibri"/>
          <w:b/>
          <w:bCs/>
          <w:lang w:val="en-CA" w:eastAsia="en-US"/>
        </w:rPr>
        <w:lastRenderedPageBreak/>
        <w:t>Related to Patient Interactions</w:t>
      </w:r>
    </w:p>
    <w:p w14:paraId="61D26574" w14:textId="77777777" w:rsidR="008E0398" w:rsidRPr="008E0398" w:rsidRDefault="008E0398" w:rsidP="008E0398">
      <w:pPr>
        <w:spacing w:after="240"/>
        <w:rPr>
          <w:rFonts w:eastAsia="Calibri" w:cs="Calibri"/>
          <w:lang w:val="en-CA" w:eastAsia="en-US"/>
        </w:rPr>
      </w:pPr>
      <w:r w:rsidRPr="008E0398">
        <w:rPr>
          <w:rFonts w:eastAsia="Calibri" w:cs="Calibri"/>
          <w:lang w:val="en-CA" w:eastAsia="en-US"/>
        </w:rPr>
        <w:t>The physiotherapist:</w:t>
      </w:r>
    </w:p>
    <w:p w14:paraId="5F8B1118" w14:textId="77777777" w:rsidR="008E0398" w:rsidRPr="008E0398" w:rsidRDefault="008E0398" w:rsidP="008E0398">
      <w:pPr>
        <w:numPr>
          <w:ilvl w:val="0"/>
          <w:numId w:val="1"/>
        </w:numPr>
        <w:spacing w:after="240"/>
        <w:rPr>
          <w:rFonts w:eastAsia="Calibri" w:cs="Calibri"/>
          <w:lang w:val="en-CA" w:eastAsia="en-US"/>
        </w:rPr>
      </w:pPr>
      <w:r w:rsidRPr="008E0398">
        <w:rPr>
          <w:rFonts w:eastAsia="Calibri" w:cs="Calibri"/>
          <w:lang w:val="en-CA" w:eastAsia="en-US"/>
        </w:rPr>
        <w:t>Provides a clean and safe physiotherapy practice environment.</w:t>
      </w:r>
    </w:p>
    <w:p w14:paraId="751BAC84" w14:textId="77777777" w:rsidR="008E0398" w:rsidRPr="008E0398" w:rsidRDefault="008E0398" w:rsidP="008E0398">
      <w:pPr>
        <w:numPr>
          <w:ilvl w:val="0"/>
          <w:numId w:val="1"/>
        </w:numPr>
        <w:spacing w:after="240"/>
        <w:rPr>
          <w:rFonts w:eastAsia="Calibri" w:cs="Calibri"/>
          <w:lang w:val="en-CA" w:eastAsia="en-US"/>
        </w:rPr>
      </w:pPr>
      <w:r w:rsidRPr="008E0398">
        <w:rPr>
          <w:rFonts w:eastAsia="Calibri" w:cs="Calibri"/>
          <w:lang w:val="en-CA" w:eastAsia="en-US"/>
        </w:rPr>
        <w:t xml:space="preserve">Confirms that all equipment and electrophysical modalities are clean, safe, and maintained and calibrated in accordance with manufacturer specifications, and retains documentation of equipment calibration and maintenance. </w:t>
      </w:r>
    </w:p>
    <w:p w14:paraId="41B64C3F" w14:textId="77777777" w:rsidR="008E0398" w:rsidRPr="008E0398" w:rsidRDefault="008E0398" w:rsidP="008E0398">
      <w:pPr>
        <w:numPr>
          <w:ilvl w:val="0"/>
          <w:numId w:val="1"/>
        </w:numPr>
        <w:spacing w:after="240"/>
        <w:rPr>
          <w:rFonts w:eastAsia="Calibri" w:cs="Calibri"/>
          <w:lang w:val="en-CA" w:eastAsia="en-US"/>
        </w:rPr>
      </w:pPr>
      <w:r w:rsidRPr="008E0398">
        <w:rPr>
          <w:rFonts w:eastAsia="Calibri" w:cs="Calibri"/>
          <w:lang w:val="en-CA" w:eastAsia="en-US"/>
        </w:rPr>
        <w:t>Verifies patients’ identities to confirm that the correct physiotherapy services are provided.</w:t>
      </w:r>
    </w:p>
    <w:p w14:paraId="0997F651" w14:textId="77777777" w:rsidR="008E0398" w:rsidRPr="008E0398" w:rsidRDefault="008E0398" w:rsidP="008E0398">
      <w:pPr>
        <w:numPr>
          <w:ilvl w:val="0"/>
          <w:numId w:val="1"/>
        </w:numPr>
        <w:spacing w:after="240"/>
        <w:rPr>
          <w:rFonts w:eastAsia="Calibri" w:cs="Calibri"/>
          <w:lang w:val="en-CA" w:eastAsia="en-US"/>
        </w:rPr>
      </w:pPr>
      <w:r w:rsidRPr="008E0398">
        <w:rPr>
          <w:rFonts w:eastAsia="Calibri" w:cs="Calibri"/>
          <w:lang w:val="en-CA" w:eastAsia="en-US"/>
        </w:rPr>
        <w:t>Applies appropriate safety procedures when using equipment or electrophysical modalities.</w:t>
      </w:r>
    </w:p>
    <w:p w14:paraId="25D12458" w14:textId="77777777" w:rsidR="008E0398" w:rsidRPr="008E0398" w:rsidRDefault="008E0398" w:rsidP="008E0398">
      <w:pPr>
        <w:spacing w:after="240"/>
        <w:rPr>
          <w:rFonts w:eastAsia="Calibri" w:cs="Calibri"/>
          <w:b/>
          <w:bCs/>
          <w:lang w:val="en-CA" w:eastAsia="en-US"/>
        </w:rPr>
      </w:pPr>
      <w:r w:rsidRPr="008E0398">
        <w:rPr>
          <w:rFonts w:eastAsia="Calibri" w:cs="Calibri"/>
          <w:b/>
          <w:bCs/>
          <w:lang w:val="en-CA" w:eastAsia="en-US"/>
        </w:rPr>
        <w:t>Related to Responding to Patient Safety Incidents</w:t>
      </w:r>
    </w:p>
    <w:p w14:paraId="636C102B" w14:textId="77777777" w:rsidR="008E0398" w:rsidRPr="008E0398" w:rsidRDefault="008E0398" w:rsidP="008E0398">
      <w:pPr>
        <w:spacing w:after="240"/>
        <w:rPr>
          <w:rFonts w:eastAsia="Calibri" w:cs="Calibri"/>
          <w:lang w:val="en-CA" w:eastAsia="en-US"/>
        </w:rPr>
      </w:pPr>
      <w:r w:rsidRPr="008E0398">
        <w:rPr>
          <w:rFonts w:eastAsia="Calibri" w:cs="Calibri"/>
          <w:lang w:val="en-CA" w:eastAsia="en-US"/>
        </w:rPr>
        <w:t>The physiotherapist:</w:t>
      </w:r>
    </w:p>
    <w:p w14:paraId="43B53769" w14:textId="77777777" w:rsidR="008E0398" w:rsidRPr="008E0398" w:rsidRDefault="008E0398" w:rsidP="008E0398">
      <w:pPr>
        <w:numPr>
          <w:ilvl w:val="0"/>
          <w:numId w:val="1"/>
        </w:numPr>
        <w:spacing w:after="240"/>
        <w:rPr>
          <w:rFonts w:eastAsia="Calibri" w:cs="Calibri"/>
          <w:lang w:val="en-CA" w:eastAsia="en-US"/>
        </w:rPr>
      </w:pPr>
      <w:r w:rsidRPr="008E0398">
        <w:rPr>
          <w:rFonts w:eastAsia="Calibri" w:cs="Calibri"/>
          <w:lang w:val="en-CA" w:eastAsia="en-US"/>
        </w:rPr>
        <w:t>Recognizes the occurrence of patient safety incidents and near misses.</w:t>
      </w:r>
    </w:p>
    <w:p w14:paraId="1A1B7F4E" w14:textId="77777777" w:rsidR="008E0398" w:rsidRPr="008E0398" w:rsidRDefault="008E0398" w:rsidP="008E0398">
      <w:pPr>
        <w:numPr>
          <w:ilvl w:val="0"/>
          <w:numId w:val="1"/>
        </w:numPr>
        <w:spacing w:after="240"/>
        <w:rPr>
          <w:rFonts w:eastAsia="Calibri" w:cs="Calibri"/>
          <w:lang w:val="en-CA" w:eastAsia="en-US"/>
        </w:rPr>
      </w:pPr>
      <w:r w:rsidRPr="008E0398">
        <w:rPr>
          <w:rFonts w:eastAsia="Calibri" w:cs="Calibri"/>
          <w:lang w:val="en-CA" w:eastAsia="en-US"/>
        </w:rPr>
        <w:t>Responds immediately to patient safety incidents and near misses to minimize the impact on the patient.</w:t>
      </w:r>
    </w:p>
    <w:p w14:paraId="2BEF83BE" w14:textId="77777777" w:rsidR="008E0398" w:rsidRPr="008E0398" w:rsidRDefault="008E0398" w:rsidP="008E0398">
      <w:pPr>
        <w:numPr>
          <w:ilvl w:val="0"/>
          <w:numId w:val="1"/>
        </w:numPr>
        <w:spacing w:after="240"/>
        <w:rPr>
          <w:rFonts w:eastAsia="Calibri" w:cs="Calibri"/>
          <w:lang w:val="en-CA" w:eastAsia="en-US"/>
        </w:rPr>
      </w:pPr>
      <w:r w:rsidRPr="008E0398">
        <w:rPr>
          <w:rFonts w:eastAsia="Calibri" w:cs="Calibri"/>
          <w:lang w:val="en-CA" w:eastAsia="en-US"/>
        </w:rPr>
        <w:t>Documents patient safety incidents and near misses in the patient’s treatment record and completes reports appropriate to the practice setting in accordance with the practice setting’s policies and procedures.</w:t>
      </w:r>
    </w:p>
    <w:p w14:paraId="1E9DD08A" w14:textId="77777777" w:rsidR="008E0398" w:rsidRPr="008E0398" w:rsidRDefault="008E0398" w:rsidP="008E0398">
      <w:pPr>
        <w:numPr>
          <w:ilvl w:val="0"/>
          <w:numId w:val="1"/>
        </w:numPr>
        <w:spacing w:after="240"/>
        <w:rPr>
          <w:rFonts w:eastAsia="Calibri" w:cs="Calibri"/>
          <w:lang w:val="en-CA" w:eastAsia="en-US"/>
        </w:rPr>
      </w:pPr>
      <w:r w:rsidRPr="008E0398">
        <w:rPr>
          <w:rFonts w:eastAsia="Calibri" w:cs="Calibri"/>
          <w:lang w:val="en-CA" w:eastAsia="en-US"/>
        </w:rPr>
        <w:t xml:space="preserve">Contributes to the collection of data to identify, manage, remediate and prevent potential risks and patient safety incidents and near misses relevant to the practice setting and population served. </w:t>
      </w:r>
    </w:p>
    <w:p w14:paraId="275600AC" w14:textId="77777777" w:rsidR="008E0398" w:rsidRPr="008E0398" w:rsidRDefault="008E0398" w:rsidP="008E0398">
      <w:pPr>
        <w:numPr>
          <w:ilvl w:val="0"/>
          <w:numId w:val="1"/>
        </w:numPr>
        <w:spacing w:after="240"/>
        <w:rPr>
          <w:rFonts w:eastAsia="Calibri" w:cs="Calibri"/>
          <w:lang w:val="en-CA" w:eastAsia="en-US"/>
        </w:rPr>
      </w:pPr>
      <w:r w:rsidRPr="008E0398">
        <w:rPr>
          <w:rFonts w:eastAsia="Calibri" w:cs="Calibri"/>
          <w:lang w:val="en-CA" w:eastAsia="en-US"/>
        </w:rPr>
        <w:t>Discloses details of patient safety incidents and near misses related to physiotherapy services to the patient and appropriate parties promptly and transparently.</w:t>
      </w:r>
    </w:p>
    <w:p w14:paraId="25E58988" w14:textId="3128AA20" w:rsidR="00C86AE2" w:rsidRPr="000B7CEA" w:rsidRDefault="008E0398" w:rsidP="000B7CEA">
      <w:pPr>
        <w:numPr>
          <w:ilvl w:val="0"/>
          <w:numId w:val="1"/>
        </w:numPr>
        <w:spacing w:after="240"/>
        <w:rPr>
          <w:rFonts w:eastAsia="Calibri" w:cs="Calibri"/>
          <w:lang w:val="en-CA" w:eastAsia="en-US"/>
        </w:rPr>
      </w:pPr>
      <w:r w:rsidRPr="008E0398">
        <w:rPr>
          <w:rFonts w:eastAsia="Calibri" w:cs="Calibri"/>
          <w:lang w:val="en-CA" w:eastAsia="en-US"/>
        </w:rPr>
        <w:t>Confirms that the appropriate party has disclosed patient safety incidents and near misses not related to physiotherapy services.</w:t>
      </w:r>
      <w:r>
        <w:rPr>
          <w:rFonts w:eastAsia="Calibri" w:cs="Calibri"/>
          <w:lang w:val="en-CA" w:eastAsia="en-US"/>
        </w:rPr>
        <w:br/>
      </w:r>
    </w:p>
    <w:p w14:paraId="4A1BCC67" w14:textId="31F52DA9" w:rsidR="008E0398" w:rsidRPr="008E0398" w:rsidRDefault="008E0398" w:rsidP="008E0398">
      <w:pPr>
        <w:spacing w:after="240"/>
        <w:rPr>
          <w:rFonts w:eastAsia="Calibri" w:cs="Calibri"/>
          <w:b/>
          <w:bCs/>
          <w:color w:val="000000"/>
          <w:sz w:val="28"/>
          <w:szCs w:val="28"/>
          <w:lang w:val="en-CA" w:eastAsia="en-CA"/>
        </w:rPr>
      </w:pPr>
      <w:r w:rsidRPr="008E0398">
        <w:rPr>
          <w:rFonts w:eastAsia="Calibri" w:cs="Calibri"/>
          <w:b/>
          <w:bCs/>
          <w:color w:val="000000"/>
          <w:sz w:val="28"/>
          <w:szCs w:val="28"/>
          <w:lang w:val="en-CA" w:eastAsia="en-CA"/>
        </w:rPr>
        <w:t>Definitions:</w:t>
      </w:r>
    </w:p>
    <w:p w14:paraId="277D6C3A" w14:textId="77777777" w:rsidR="008E0398" w:rsidRPr="008E0398" w:rsidRDefault="008E0398" w:rsidP="008E0398">
      <w:pPr>
        <w:spacing w:after="240"/>
        <w:rPr>
          <w:rFonts w:eastAsia="Calibri" w:cs="Calibri"/>
          <w:lang w:val="en-CA" w:eastAsia="en-US"/>
        </w:rPr>
      </w:pPr>
      <w:bookmarkStart w:id="1" w:name="_Hlk115082909"/>
      <w:r w:rsidRPr="00C86AE2">
        <w:rPr>
          <w:rFonts w:eastAsia="Calibri" w:cs="Calibri"/>
          <w:b/>
          <w:bCs/>
          <w:i/>
          <w:iCs/>
          <w:lang w:val="en-CA" w:eastAsia="en-US"/>
        </w:rPr>
        <w:t>Patient Safety Incident</w:t>
      </w:r>
      <w:r w:rsidRPr="008E0398">
        <w:rPr>
          <w:rFonts w:eastAsia="Calibri" w:cs="Calibri"/>
          <w:lang w:val="en-CA" w:eastAsia="en-US"/>
        </w:rPr>
        <w:t xml:space="preserve"> refers to any event or circumstance which could have resulted or did result in unnecessary harm to a patient. Patient Safety Incidents consist of near miss events, no-harm incidents, and harmful incidents</w:t>
      </w:r>
      <w:bookmarkEnd w:id="1"/>
      <w:r w:rsidRPr="008E0398">
        <w:rPr>
          <w:rFonts w:eastAsia="Calibri" w:cs="Calibri"/>
          <w:lang w:val="en-CA" w:eastAsia="en-US"/>
        </w:rPr>
        <w:t>.</w:t>
      </w:r>
    </w:p>
    <w:p w14:paraId="2C078E63" w14:textId="4161E101" w:rsidR="008B0E9C" w:rsidRPr="008E0398" w:rsidRDefault="008E0398" w:rsidP="008E0398">
      <w:pPr>
        <w:spacing w:after="240"/>
        <w:rPr>
          <w:rFonts w:eastAsia="Calibri" w:cs="Calibri"/>
          <w:i/>
          <w:iCs/>
          <w:lang w:val="en-CA" w:eastAsia="en-CA"/>
        </w:rPr>
      </w:pPr>
      <w:r w:rsidRPr="00C86AE2">
        <w:rPr>
          <w:rFonts w:eastAsia="Calibri" w:cs="Calibri"/>
          <w:b/>
          <w:bCs/>
          <w:i/>
          <w:iCs/>
          <w:lang w:val="en-CA" w:eastAsia="en-CA"/>
        </w:rPr>
        <w:lastRenderedPageBreak/>
        <w:t>Risk</w:t>
      </w:r>
      <w:r w:rsidRPr="008E0398">
        <w:rPr>
          <w:rFonts w:eastAsia="Calibri" w:cs="Calibri"/>
          <w:lang w:val="en-CA" w:eastAsia="en-CA"/>
        </w:rPr>
        <w:t xml:space="preserve"> refers to something that may cause injury or harm or the state of not being protected from injury or harm. </w:t>
      </w:r>
      <w:r w:rsidRPr="008E0398">
        <w:rPr>
          <w:rFonts w:eastAsia="Calibri" w:cs="Calibri"/>
          <w:lang w:val="en-CA" w:eastAsia="en-US"/>
        </w:rPr>
        <w:t xml:space="preserve">Patients encounter risk of harm each time they seek health care services. Some risks are directly related to assessment procedures and interventions, while others relate to environmental factors or are sector specific. </w:t>
      </w:r>
    </w:p>
    <w:sectPr w:rsidR="008B0E9C" w:rsidRPr="008E0398" w:rsidSect="002E314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15036" w14:textId="77777777" w:rsidR="008050F2" w:rsidRDefault="008050F2" w:rsidP="008050F2">
      <w:pPr>
        <w:spacing w:after="0"/>
      </w:pPr>
      <w:r>
        <w:separator/>
      </w:r>
    </w:p>
  </w:endnote>
  <w:endnote w:type="continuationSeparator" w:id="0">
    <w:p w14:paraId="056A7AFB" w14:textId="77777777" w:rsidR="008050F2" w:rsidRDefault="008050F2" w:rsidP="00805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6CE66" w14:textId="02EE773D" w:rsidR="00DF1074" w:rsidRDefault="00DF1074">
    <w:pPr>
      <w:pStyle w:val="Footer"/>
    </w:pPr>
    <w:r>
      <w:rPr>
        <w:noProof/>
        <w:lang w:val="en-CA" w:eastAsia="en-CA"/>
      </w:rPr>
      <mc:AlternateContent>
        <mc:Choice Requires="wps">
          <w:drawing>
            <wp:anchor distT="0" distB="0" distL="114300" distR="114300" simplePos="0" relativeHeight="251659264" behindDoc="0" locked="0" layoutInCell="1" allowOverlap="1" wp14:anchorId="1AF111D8" wp14:editId="7E2595BD">
              <wp:simplePos x="0" y="0"/>
              <wp:positionH relativeFrom="column">
                <wp:posOffset>3219450</wp:posOffset>
              </wp:positionH>
              <wp:positionV relativeFrom="paragraph">
                <wp:posOffset>-63500</wp:posOffset>
              </wp:positionV>
              <wp:extent cx="281241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1403985"/>
                      </a:xfrm>
                      <a:prstGeom prst="rect">
                        <a:avLst/>
                      </a:prstGeom>
                      <a:noFill/>
                      <a:ln w="9525">
                        <a:noFill/>
                        <a:miter lim="800000"/>
                        <a:headEnd/>
                        <a:tailEnd/>
                      </a:ln>
                    </wps:spPr>
                    <wps:txbx>
                      <w:txbxContent>
                        <w:p w14:paraId="40E4D685" w14:textId="55CAB89C" w:rsidR="00DF1074" w:rsidRPr="00E3001D" w:rsidRDefault="00B067DD" w:rsidP="00DF1074">
                          <w:pPr>
                            <w:jc w:val="right"/>
                            <w:rPr>
                              <w:rFonts w:asciiTheme="minorHAnsi" w:hAnsiTheme="minorHAnsi"/>
                              <w:i/>
                              <w:sz w:val="18"/>
                              <w:szCs w:val="18"/>
                            </w:rPr>
                          </w:pPr>
                          <w:r w:rsidRPr="00B067DD">
                            <w:rPr>
                              <w:i/>
                              <w:sz w:val="18"/>
                              <w:szCs w:val="18"/>
                            </w:rPr>
                            <w:t>Risk Management and Safety</w:t>
                          </w:r>
                          <w:r w:rsidR="002D29B2">
                            <w:rPr>
                              <w:i/>
                              <w:sz w:val="18"/>
                              <w:szCs w:val="18"/>
                            </w:rPr>
                            <w:t xml:space="preserve"> Standard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F111D8" id="_x0000_t202" coordsize="21600,21600" o:spt="202" path="m,l,21600r21600,l21600,xe">
              <v:stroke joinstyle="miter"/>
              <v:path gradientshapeok="t" o:connecttype="rect"/>
            </v:shapetype>
            <v:shape id="Text Box 2" o:spid="_x0000_s1026" type="#_x0000_t202" style="position:absolute;margin-left:253.5pt;margin-top:-5pt;width:221.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Yc+gEAAM4DAAAOAAAAZHJzL2Uyb0RvYy54bWysU9uO0zAQfUfiHyy/01xIoI2arpZdipCW&#10;i7TwAa7jNBa2x9huk/L1jJ1ut4I3RB4sT8Y+M+fM8fpm0oochfMSTEuLRU6JMBw6afYt/f5t+2pJ&#10;iQ/MdEyBES09CU9vNi9frEfbiBIGUJ1wBEGMb0bb0iEE22SZ54PQzC/ACoPJHpxmAUO3zzrHRkTX&#10;Kivz/E02guusAy68x7/3c5JuEn7fCx6+9L0XgaiWYm8hrS6tu7hmmzVr9o7ZQfJzG+wfutBMGix6&#10;gbpngZGDk39BackdeOjDgoPOoO8lF4kDsinyP9g8DsyKxAXF8fYik/9/sPzz8dF+dSRM72DCASYS&#10;3j4A/+GJgbuBmb24dQ7GQbAOCxdRsmy0vjlfjVL7xkeQ3fgJOhwyOwRIQFPvdFQFeRJExwGcLqKL&#10;KRCOP8tlUVZFTQnHXFHlr1fLOtVgzdN163z4IECTuGmpw6kmeHZ88CG2w5qnI7Gaga1UKk1WGTK2&#10;dFWXdbpwldEyoPGU1C1d5vGbrRBZvjdduhyYVPMeCyhzph2ZzpzDtJvwYKS/g+6EAjiYDYYPAjcD&#10;uF+UjGiulvqfB+YEJeqjQRFXRVVFN6agqt+WGLjrzO46wwxHqJYGSubtXUgOjly9vUWxtzLJ8NzJ&#10;uVc0TVLnbPDoyus4nXp+hpvfAAAA//8DAFBLAwQUAAYACAAAACEAcngE8uAAAAALAQAADwAAAGRy&#10;cy9kb3ducmV2LnhtbEyPwU7DMBBE70j8g7VI3Fo7EVAS4lQVasuRUiLObmySiHht2W4a/p7lBLdZ&#10;zWj2TbWe7cgmE+LgUEK2FMAMtk4P2Elo3neLR2AxKdRqdGgkfJsI6/r6qlKldhd8M9MxdYxKMJZK&#10;Qp+SLzmPbW+sikvnDZL36YJVic7QcR3UhcrtyHMhHrhVA9KHXnnz3Jv263i2Enzy+9VLeD1strtJ&#10;NB/7Jh+6rZS3N/PmCVgyc/oLwy8+oUNNTCd3Rh3ZKOFerGhLkrDIBAlKFHdFAewkIc+yDHhd8f8b&#10;6h8AAAD//wMAUEsBAi0AFAAGAAgAAAAhALaDOJL+AAAA4QEAABMAAAAAAAAAAAAAAAAAAAAAAFtD&#10;b250ZW50X1R5cGVzXS54bWxQSwECLQAUAAYACAAAACEAOP0h/9YAAACUAQAACwAAAAAAAAAAAAAA&#10;AAAvAQAAX3JlbHMvLnJlbHNQSwECLQAUAAYACAAAACEAS9NmHPoBAADOAwAADgAAAAAAAAAAAAAA&#10;AAAuAgAAZHJzL2Uyb0RvYy54bWxQSwECLQAUAAYACAAAACEAcngE8uAAAAALAQAADwAAAAAAAAAA&#10;AAAAAABUBAAAZHJzL2Rvd25yZXYueG1sUEsFBgAAAAAEAAQA8wAAAGEFAAAAAA==&#10;" filled="f" stroked="f">
              <v:textbox style="mso-fit-shape-to-text:t">
                <w:txbxContent>
                  <w:p w14:paraId="40E4D685" w14:textId="55CAB89C" w:rsidR="00DF1074" w:rsidRPr="00E3001D" w:rsidRDefault="00B067DD" w:rsidP="00DF1074">
                    <w:pPr>
                      <w:jc w:val="right"/>
                      <w:rPr>
                        <w:rFonts w:asciiTheme="minorHAnsi" w:hAnsiTheme="minorHAnsi"/>
                        <w:i/>
                        <w:sz w:val="18"/>
                        <w:szCs w:val="18"/>
                      </w:rPr>
                    </w:pPr>
                    <w:r w:rsidRPr="00B067DD">
                      <w:rPr>
                        <w:i/>
                        <w:sz w:val="18"/>
                        <w:szCs w:val="18"/>
                      </w:rPr>
                      <w:t>Risk Management and Safety</w:t>
                    </w:r>
                    <w:r w:rsidR="002D29B2">
                      <w:rPr>
                        <w:i/>
                        <w:sz w:val="18"/>
                        <w:szCs w:val="18"/>
                      </w:rPr>
                      <w:t xml:space="preserve"> Standard</w:t>
                    </w:r>
                  </w:p>
                </w:txbxContent>
              </v:textbox>
            </v:shape>
          </w:pict>
        </mc:Fallback>
      </mc:AlternateContent>
    </w:r>
  </w:p>
  <w:p w14:paraId="0337D437" w14:textId="77777777" w:rsidR="00DF1074" w:rsidRDefault="00DF1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B007E" w14:textId="77777777" w:rsidR="008050F2" w:rsidRDefault="008050F2" w:rsidP="008050F2">
      <w:pPr>
        <w:spacing w:after="0"/>
      </w:pPr>
      <w:r>
        <w:separator/>
      </w:r>
    </w:p>
  </w:footnote>
  <w:footnote w:type="continuationSeparator" w:id="0">
    <w:p w14:paraId="6DDEBBC4" w14:textId="77777777" w:rsidR="008050F2" w:rsidRDefault="008050F2" w:rsidP="008050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0AD21" w14:textId="532BFABA" w:rsidR="008050F2" w:rsidRDefault="008050F2">
    <w:pPr>
      <w:pStyle w:val="Header"/>
    </w:pPr>
    <w:r>
      <w:rPr>
        <w:noProof/>
        <w:sz w:val="20"/>
        <w:szCs w:val="20"/>
        <w:lang w:eastAsia="en-CA"/>
      </w:rPr>
      <w:drawing>
        <wp:inline distT="0" distB="0" distL="0" distR="0" wp14:anchorId="474FF85F" wp14:editId="61F828A8">
          <wp:extent cx="1505711" cy="505968"/>
          <wp:effectExtent l="0" t="0" r="0" b="0"/>
          <wp:docPr id="2056882991" name="image1.pn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6038" name="image1.png" descr="A close-up of a logo&#10;&#10;Description automatically generated"/>
                  <pic:cNvPicPr/>
                </pic:nvPicPr>
                <pic:blipFill>
                  <a:blip r:embed="rId1" cstate="print"/>
                  <a:stretch>
                    <a:fillRect/>
                  </a:stretch>
                </pic:blipFill>
                <pic:spPr>
                  <a:xfrm>
                    <a:off x="0" y="0"/>
                    <a:ext cx="1505711" cy="505968"/>
                  </a:xfrm>
                  <a:prstGeom prst="rect">
                    <a:avLst/>
                  </a:prstGeom>
                </pic:spPr>
              </pic:pic>
            </a:graphicData>
          </a:graphic>
        </wp:inline>
      </w:drawing>
    </w:r>
  </w:p>
  <w:p w14:paraId="7087E65F" w14:textId="77777777" w:rsidR="008050F2" w:rsidRDefault="00805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D7184"/>
    <w:multiLevelType w:val="hybridMultilevel"/>
    <w:tmpl w:val="3BEA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1268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571EAC"/>
    <w:rsid w:val="000B7CEA"/>
    <w:rsid w:val="00173F75"/>
    <w:rsid w:val="002571BE"/>
    <w:rsid w:val="00260EBA"/>
    <w:rsid w:val="002809D4"/>
    <w:rsid w:val="002C6EB7"/>
    <w:rsid w:val="002D29B2"/>
    <w:rsid w:val="002E3146"/>
    <w:rsid w:val="00403912"/>
    <w:rsid w:val="00512E12"/>
    <w:rsid w:val="00645DEC"/>
    <w:rsid w:val="00652B02"/>
    <w:rsid w:val="00720A15"/>
    <w:rsid w:val="00723F4F"/>
    <w:rsid w:val="008050F2"/>
    <w:rsid w:val="008B0E9C"/>
    <w:rsid w:val="008E0398"/>
    <w:rsid w:val="008E49B3"/>
    <w:rsid w:val="00943607"/>
    <w:rsid w:val="00A66BAA"/>
    <w:rsid w:val="00B067DD"/>
    <w:rsid w:val="00C209F3"/>
    <w:rsid w:val="00C86AE2"/>
    <w:rsid w:val="00D4676C"/>
    <w:rsid w:val="00D71EAF"/>
    <w:rsid w:val="00DF1074"/>
    <w:rsid w:val="00ED4B30"/>
    <w:rsid w:val="2130F1FC"/>
    <w:rsid w:val="335683D6"/>
    <w:rsid w:val="43571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571EAC"/>
  <w15:chartTrackingRefBased/>
  <w15:docId w15:val="{8806FF2F-FB4D-4B13-A8BE-C3A5355C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75"/>
    <w:pPr>
      <w:spacing w:line="240" w:lineRule="auto"/>
    </w:pPr>
    <w:rPr>
      <w:rFonts w:ascii="Calibri" w:hAnsi="Calibri"/>
      <w:color w:val="000000" w:themeColor="text1"/>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8050F2"/>
    <w:pPr>
      <w:tabs>
        <w:tab w:val="center" w:pos="4680"/>
        <w:tab w:val="right" w:pos="9360"/>
      </w:tabs>
      <w:spacing w:after="0"/>
    </w:pPr>
  </w:style>
  <w:style w:type="character" w:customStyle="1" w:styleId="HeaderChar">
    <w:name w:val="Header Char"/>
    <w:basedOn w:val="DefaultParagraphFont"/>
    <w:link w:val="Header"/>
    <w:uiPriority w:val="99"/>
    <w:rsid w:val="008050F2"/>
  </w:style>
  <w:style w:type="paragraph" w:styleId="Footer">
    <w:name w:val="footer"/>
    <w:basedOn w:val="Normal"/>
    <w:link w:val="FooterChar"/>
    <w:uiPriority w:val="99"/>
    <w:unhideWhenUsed/>
    <w:rsid w:val="008050F2"/>
    <w:pPr>
      <w:tabs>
        <w:tab w:val="center" w:pos="4680"/>
        <w:tab w:val="right" w:pos="9360"/>
      </w:tabs>
      <w:spacing w:after="0"/>
    </w:pPr>
  </w:style>
  <w:style w:type="character" w:customStyle="1" w:styleId="FooterChar">
    <w:name w:val="Footer Char"/>
    <w:basedOn w:val="DefaultParagraphFont"/>
    <w:link w:val="Footer"/>
    <w:uiPriority w:val="99"/>
    <w:rsid w:val="00805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79FE5C4AE424FA1A1D19F2A246919" ma:contentTypeVersion="14" ma:contentTypeDescription="Create a new document." ma:contentTypeScope="" ma:versionID="94cd96dbb93f6f970781537836c27408">
  <xsd:schema xmlns:xsd="http://www.w3.org/2001/XMLSchema" xmlns:xs="http://www.w3.org/2001/XMLSchema" xmlns:p="http://schemas.microsoft.com/office/2006/metadata/properties" xmlns:ns2="6f35e5d4-bb80-4af9-aaaa-e463aae79938" xmlns:ns3="599eb54b-f228-42d1-aa31-aabd9b7c6c61" targetNamespace="http://schemas.microsoft.com/office/2006/metadata/properties" ma:root="true" ma:fieldsID="8eac78d6d099d5068dacc5c2c23441e4" ns2:_="" ns3:_="">
    <xsd:import namespace="6f35e5d4-bb80-4af9-aaaa-e463aae79938"/>
    <xsd:import namespace="599eb54b-f228-42d1-aa31-aabd9b7c6c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5e5d4-bb80-4af9-aaaa-e463aae79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9eb54b-f228-42d1-aa31-aabd9b7c6c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183a7e-fd1f-4f87-a510-e41d370e6669}" ma:internalName="TaxCatchAll" ma:showField="CatchAllData" ma:web="599eb54b-f228-42d1-aa31-aabd9b7c6c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35e5d4-bb80-4af9-aaaa-e463aae79938">
      <Terms xmlns="http://schemas.microsoft.com/office/infopath/2007/PartnerControls"/>
    </lcf76f155ced4ddcb4097134ff3c332f>
    <TaxCatchAll xmlns="599eb54b-f228-42d1-aa31-aabd9b7c6c61" xsi:nil="true"/>
    <SharedWithUsers xmlns="599eb54b-f228-42d1-aa31-aabd9b7c6c61">
      <UserInfo>
        <DisplayName/>
        <AccountId xsi:nil="true"/>
        <AccountType/>
      </UserInfo>
    </SharedWithUsers>
    <MediaLengthInSeconds xmlns="6f35e5d4-bb80-4af9-aaaa-e463aae799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437D2-842C-4C04-BF2B-C101AD9A2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5e5d4-bb80-4af9-aaaa-e463aae79938"/>
    <ds:schemaRef ds:uri="599eb54b-f228-42d1-aa31-aabd9b7c6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3FCED-9F1F-4E68-8962-62403A81AA2A}">
  <ds:schemaRefs>
    <ds:schemaRef ds:uri="e9c684ad-152f-4bc9-9644-bda94c01b709"/>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c83e8c1b-8943-4f7f-9f0e-7f86eb1d5174"/>
    <ds:schemaRef ds:uri="http://schemas.microsoft.com/office/2006/metadata/properties"/>
    <ds:schemaRef ds:uri="http://purl.org/dc/terms/"/>
    <ds:schemaRef ds:uri="6f35e5d4-bb80-4af9-aaaa-e463aae79938"/>
    <ds:schemaRef ds:uri="599eb54b-f228-42d1-aa31-aabd9b7c6c61"/>
  </ds:schemaRefs>
</ds:datastoreItem>
</file>

<file path=customXml/itemProps3.xml><?xml version="1.0" encoding="utf-8"?>
<ds:datastoreItem xmlns:ds="http://schemas.openxmlformats.org/officeDocument/2006/customXml" ds:itemID="{635A14C9-831F-492F-8B1B-DEC43A23F8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Evguenia Ermakova</dc:creator>
  <cp:keywords/>
  <dc:description/>
  <cp:lastModifiedBy>Connie Fong</cp:lastModifiedBy>
  <cp:revision>15</cp:revision>
  <dcterms:created xsi:type="dcterms:W3CDTF">2024-07-02T15:36:00Z</dcterms:created>
  <dcterms:modified xsi:type="dcterms:W3CDTF">2024-07-12T14:06:00Z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0x010100E3379FE5C4AE424FA1A1D19F2A246919</vt:lpwstr>
  </property>
  <property fmtid="{D5CDD505-2E9C-101B-9397-08002B2CF9AE}" pid="3" name="MediaServiceImageTags">
    <vt:lpwstr/>
  </property>
  <property fmtid="{D5CDD505-2E9C-101B-9397-08002B2CF9AE}" pid="4" name="Order">
    <vt:r8>5374800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