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B7824" w14:textId="77777777" w:rsidR="00E629AC" w:rsidRPr="00E629AC" w:rsidRDefault="00E629AC" w:rsidP="00E629AC">
      <w:pPr>
        <w:pStyle w:val="Body"/>
        <w:rPr>
          <w:lang w:val="en-US"/>
        </w:rPr>
      </w:pPr>
    </w:p>
    <w:p w14:paraId="5BC9D99C" w14:textId="441CE455" w:rsidR="00B2552A" w:rsidRPr="00B2552A" w:rsidRDefault="00261E55" w:rsidP="00261E55">
      <w:pPr>
        <w:pStyle w:val="Heading1"/>
        <w:jc w:val="center"/>
      </w:pPr>
      <w:r w:rsidRPr="00261E55">
        <w:rPr>
          <w:color w:val="31849B"/>
          <w:sz w:val="36"/>
          <w:szCs w:val="32"/>
        </w:rPr>
        <w:t xml:space="preserve">Code de </w:t>
      </w:r>
      <w:proofErr w:type="spellStart"/>
      <w:r w:rsidRPr="00261E55">
        <w:rPr>
          <w:color w:val="31849B"/>
          <w:sz w:val="36"/>
          <w:szCs w:val="32"/>
        </w:rPr>
        <w:t>déontologie</w:t>
      </w:r>
      <w:proofErr w:type="spellEnd"/>
    </w:p>
    <w:p w14:paraId="250E9754" w14:textId="77777777" w:rsidR="00261E55" w:rsidRDefault="00261E55" w:rsidP="00261E55">
      <w:pPr>
        <w:pStyle w:val="Heading1"/>
        <w:rPr>
          <w:b w:val="0"/>
          <w:bCs w:val="0"/>
        </w:rPr>
      </w:pPr>
    </w:p>
    <w:p w14:paraId="75DF1EBF" w14:textId="73948DBE" w:rsidR="00261E55" w:rsidRPr="00261E55" w:rsidRDefault="00261E55" w:rsidP="00261E55">
      <w:pPr>
        <w:pStyle w:val="Heading1"/>
        <w:rPr>
          <w:b w:val="0"/>
          <w:bCs w:val="0"/>
        </w:rPr>
      </w:pPr>
      <w:r w:rsidRPr="00261E55">
        <w:rPr>
          <w:b w:val="0"/>
          <w:bCs w:val="0"/>
        </w:rPr>
        <w:t xml:space="preserve">Les </w:t>
      </w:r>
      <w:proofErr w:type="spellStart"/>
      <w:r w:rsidRPr="00261E55">
        <w:rPr>
          <w:b w:val="0"/>
          <w:bCs w:val="0"/>
        </w:rPr>
        <w:t>physiothérapeutes</w:t>
      </w:r>
      <w:proofErr w:type="spellEnd"/>
      <w:r w:rsidRPr="00261E55">
        <w:rPr>
          <w:b w:val="0"/>
          <w:bCs w:val="0"/>
        </w:rPr>
        <w:t xml:space="preserve"> </w:t>
      </w:r>
      <w:proofErr w:type="spellStart"/>
      <w:r w:rsidRPr="00261E55">
        <w:rPr>
          <w:b w:val="0"/>
          <w:bCs w:val="0"/>
        </w:rPr>
        <w:t>doivent</w:t>
      </w:r>
      <w:proofErr w:type="spellEnd"/>
      <w:r w:rsidRPr="00261E55">
        <w:rPr>
          <w:b w:val="0"/>
          <w:bCs w:val="0"/>
        </w:rPr>
        <w:t xml:space="preserve"> </w:t>
      </w:r>
      <w:proofErr w:type="spellStart"/>
      <w:r w:rsidRPr="00261E55">
        <w:rPr>
          <w:b w:val="0"/>
          <w:bCs w:val="0"/>
        </w:rPr>
        <w:t>agir</w:t>
      </w:r>
      <w:proofErr w:type="spellEnd"/>
      <w:r w:rsidRPr="00261E55">
        <w:rPr>
          <w:b w:val="0"/>
          <w:bCs w:val="0"/>
        </w:rPr>
        <w:t xml:space="preserve"> de </w:t>
      </w:r>
      <w:proofErr w:type="spellStart"/>
      <w:r w:rsidRPr="00261E55">
        <w:rPr>
          <w:b w:val="0"/>
          <w:bCs w:val="0"/>
        </w:rPr>
        <w:t>façon</w:t>
      </w:r>
      <w:proofErr w:type="spellEnd"/>
      <w:r w:rsidRPr="00261E55">
        <w:rPr>
          <w:b w:val="0"/>
          <w:bCs w:val="0"/>
        </w:rPr>
        <w:t xml:space="preserve"> </w:t>
      </w:r>
      <w:proofErr w:type="spellStart"/>
      <w:r w:rsidRPr="00261E55">
        <w:rPr>
          <w:b w:val="0"/>
          <w:bCs w:val="0"/>
        </w:rPr>
        <w:t>éthique</w:t>
      </w:r>
      <w:proofErr w:type="spellEnd"/>
      <w:r w:rsidRPr="00261E55">
        <w:rPr>
          <w:b w:val="0"/>
          <w:bCs w:val="0"/>
        </w:rPr>
        <w:t xml:space="preserve"> dans </w:t>
      </w:r>
      <w:proofErr w:type="spellStart"/>
      <w:r w:rsidRPr="00261E55">
        <w:rPr>
          <w:b w:val="0"/>
          <w:bCs w:val="0"/>
        </w:rPr>
        <w:t>toutes</w:t>
      </w:r>
      <w:proofErr w:type="spellEnd"/>
      <w:r w:rsidRPr="00261E55">
        <w:rPr>
          <w:b w:val="0"/>
          <w:bCs w:val="0"/>
        </w:rPr>
        <w:t xml:space="preserve"> les situations de </w:t>
      </w:r>
      <w:proofErr w:type="spellStart"/>
      <w:r w:rsidRPr="00261E55">
        <w:rPr>
          <w:b w:val="0"/>
          <w:bCs w:val="0"/>
        </w:rPr>
        <w:t>pratique</w:t>
      </w:r>
      <w:proofErr w:type="spellEnd"/>
      <w:r w:rsidRPr="00261E55">
        <w:rPr>
          <w:b w:val="0"/>
          <w:bCs w:val="0"/>
        </w:rPr>
        <w:t xml:space="preserve"> </w:t>
      </w:r>
      <w:proofErr w:type="spellStart"/>
      <w:r w:rsidRPr="00261E55">
        <w:rPr>
          <w:b w:val="0"/>
          <w:bCs w:val="0"/>
        </w:rPr>
        <w:t>professionnelle</w:t>
      </w:r>
      <w:proofErr w:type="spellEnd"/>
      <w:r w:rsidRPr="00261E55">
        <w:rPr>
          <w:b w:val="0"/>
          <w:bCs w:val="0"/>
        </w:rPr>
        <w:t xml:space="preserve">. Pour aider les </w:t>
      </w:r>
      <w:proofErr w:type="spellStart"/>
      <w:r w:rsidRPr="00261E55">
        <w:rPr>
          <w:b w:val="0"/>
          <w:bCs w:val="0"/>
        </w:rPr>
        <w:t>physiothérapeutes</w:t>
      </w:r>
      <w:proofErr w:type="spellEnd"/>
      <w:r w:rsidRPr="00261E55">
        <w:rPr>
          <w:b w:val="0"/>
          <w:bCs w:val="0"/>
        </w:rPr>
        <w:t xml:space="preserve"> à </w:t>
      </w:r>
      <w:proofErr w:type="spellStart"/>
      <w:r w:rsidRPr="00261E55">
        <w:rPr>
          <w:b w:val="0"/>
          <w:bCs w:val="0"/>
        </w:rPr>
        <w:t>choisir</w:t>
      </w:r>
      <w:proofErr w:type="spellEnd"/>
      <w:r w:rsidRPr="00261E55">
        <w:rPr>
          <w:b w:val="0"/>
          <w:bCs w:val="0"/>
        </w:rPr>
        <w:t xml:space="preserve"> la </w:t>
      </w:r>
      <w:proofErr w:type="spellStart"/>
      <w:r w:rsidRPr="00261E55">
        <w:rPr>
          <w:b w:val="0"/>
          <w:bCs w:val="0"/>
        </w:rPr>
        <w:t>conduite</w:t>
      </w:r>
      <w:proofErr w:type="spellEnd"/>
      <w:r w:rsidRPr="00261E55">
        <w:rPr>
          <w:b w:val="0"/>
          <w:bCs w:val="0"/>
        </w:rPr>
        <w:t xml:space="preserve"> </w:t>
      </w:r>
      <w:proofErr w:type="spellStart"/>
      <w:r w:rsidRPr="00261E55">
        <w:rPr>
          <w:b w:val="0"/>
          <w:bCs w:val="0"/>
        </w:rPr>
        <w:t>éthique</w:t>
      </w:r>
      <w:proofErr w:type="spellEnd"/>
      <w:r w:rsidRPr="00261E55">
        <w:rPr>
          <w:b w:val="0"/>
          <w:bCs w:val="0"/>
        </w:rPr>
        <w:t xml:space="preserve"> la plus </w:t>
      </w:r>
      <w:proofErr w:type="spellStart"/>
      <w:r w:rsidRPr="00261E55">
        <w:rPr>
          <w:b w:val="0"/>
          <w:bCs w:val="0"/>
        </w:rPr>
        <w:t>appropriée</w:t>
      </w:r>
      <w:proofErr w:type="spellEnd"/>
      <w:r w:rsidRPr="00261E55">
        <w:rPr>
          <w:b w:val="0"/>
          <w:bCs w:val="0"/>
        </w:rPr>
        <w:t xml:space="preserve"> </w:t>
      </w:r>
      <w:proofErr w:type="spellStart"/>
      <w:r w:rsidRPr="00261E55">
        <w:rPr>
          <w:b w:val="0"/>
          <w:bCs w:val="0"/>
        </w:rPr>
        <w:t>en</w:t>
      </w:r>
      <w:proofErr w:type="spellEnd"/>
      <w:r w:rsidRPr="00261E55">
        <w:rPr>
          <w:b w:val="0"/>
          <w:bCs w:val="0"/>
        </w:rPr>
        <w:t xml:space="preserve"> </w:t>
      </w:r>
      <w:proofErr w:type="spellStart"/>
      <w:r w:rsidRPr="00261E55">
        <w:rPr>
          <w:b w:val="0"/>
          <w:bCs w:val="0"/>
        </w:rPr>
        <w:t>cas</w:t>
      </w:r>
      <w:proofErr w:type="spellEnd"/>
      <w:r w:rsidRPr="00261E55">
        <w:rPr>
          <w:b w:val="0"/>
          <w:bCs w:val="0"/>
        </w:rPr>
        <w:t xml:space="preserve"> </w:t>
      </w:r>
      <w:proofErr w:type="spellStart"/>
      <w:r w:rsidRPr="00261E55">
        <w:rPr>
          <w:b w:val="0"/>
          <w:bCs w:val="0"/>
        </w:rPr>
        <w:t>d’incertitude</w:t>
      </w:r>
      <w:proofErr w:type="spellEnd"/>
      <w:r w:rsidRPr="00261E55">
        <w:rPr>
          <w:b w:val="0"/>
          <w:bCs w:val="0"/>
        </w:rPr>
        <w:t xml:space="preserve">, </w:t>
      </w:r>
      <w:proofErr w:type="spellStart"/>
      <w:r w:rsidRPr="00261E55">
        <w:rPr>
          <w:b w:val="0"/>
          <w:bCs w:val="0"/>
        </w:rPr>
        <w:t>l’Ordre</w:t>
      </w:r>
      <w:proofErr w:type="spellEnd"/>
      <w:r w:rsidRPr="00261E55">
        <w:rPr>
          <w:b w:val="0"/>
          <w:bCs w:val="0"/>
        </w:rPr>
        <w:t xml:space="preserve"> des </w:t>
      </w:r>
      <w:proofErr w:type="spellStart"/>
      <w:r w:rsidRPr="00261E55">
        <w:rPr>
          <w:b w:val="0"/>
          <w:bCs w:val="0"/>
        </w:rPr>
        <w:t>physiothérapeutes</w:t>
      </w:r>
      <w:proofErr w:type="spellEnd"/>
      <w:r w:rsidRPr="00261E55">
        <w:rPr>
          <w:b w:val="0"/>
          <w:bCs w:val="0"/>
        </w:rPr>
        <w:t xml:space="preserve"> de </w:t>
      </w:r>
      <w:proofErr w:type="spellStart"/>
      <w:r w:rsidRPr="00261E55">
        <w:rPr>
          <w:b w:val="0"/>
          <w:bCs w:val="0"/>
        </w:rPr>
        <w:t>l’Ontario</w:t>
      </w:r>
      <w:proofErr w:type="spellEnd"/>
      <w:r w:rsidRPr="00261E55">
        <w:rPr>
          <w:b w:val="0"/>
          <w:bCs w:val="0"/>
        </w:rPr>
        <w:t xml:space="preserve"> </w:t>
      </w:r>
      <w:proofErr w:type="gramStart"/>
      <w:r w:rsidRPr="00261E55">
        <w:rPr>
          <w:b w:val="0"/>
          <w:bCs w:val="0"/>
        </w:rPr>
        <w:t>a</w:t>
      </w:r>
      <w:proofErr w:type="gramEnd"/>
      <w:r w:rsidRPr="00261E55">
        <w:rPr>
          <w:b w:val="0"/>
          <w:bCs w:val="0"/>
        </w:rPr>
        <w:t xml:space="preserve"> </w:t>
      </w:r>
      <w:proofErr w:type="spellStart"/>
      <w:r w:rsidRPr="00261E55">
        <w:rPr>
          <w:b w:val="0"/>
          <w:bCs w:val="0"/>
        </w:rPr>
        <w:t>adopté</w:t>
      </w:r>
      <w:proofErr w:type="spellEnd"/>
      <w:r w:rsidRPr="00261E55">
        <w:rPr>
          <w:b w:val="0"/>
          <w:bCs w:val="0"/>
        </w:rPr>
        <w:t xml:space="preserve"> un code de </w:t>
      </w:r>
      <w:proofErr w:type="spellStart"/>
      <w:r w:rsidRPr="00261E55">
        <w:rPr>
          <w:b w:val="0"/>
          <w:bCs w:val="0"/>
        </w:rPr>
        <w:t>déontologie</w:t>
      </w:r>
      <w:proofErr w:type="spellEnd"/>
      <w:r w:rsidRPr="00261E55">
        <w:rPr>
          <w:b w:val="0"/>
          <w:bCs w:val="0"/>
        </w:rPr>
        <w:t xml:space="preserve"> </w:t>
      </w:r>
      <w:proofErr w:type="spellStart"/>
      <w:r w:rsidRPr="00261E55">
        <w:rPr>
          <w:b w:val="0"/>
          <w:bCs w:val="0"/>
        </w:rPr>
        <w:t>fondé</w:t>
      </w:r>
      <w:proofErr w:type="spellEnd"/>
      <w:r w:rsidRPr="00261E55">
        <w:rPr>
          <w:b w:val="0"/>
          <w:bCs w:val="0"/>
        </w:rPr>
        <w:t xml:space="preserve"> sur des </w:t>
      </w:r>
      <w:proofErr w:type="spellStart"/>
      <w:r w:rsidRPr="00261E55">
        <w:rPr>
          <w:b w:val="0"/>
          <w:bCs w:val="0"/>
        </w:rPr>
        <w:t>valeurs</w:t>
      </w:r>
      <w:proofErr w:type="spellEnd"/>
      <w:r w:rsidRPr="00261E55">
        <w:rPr>
          <w:b w:val="0"/>
          <w:bCs w:val="0"/>
        </w:rPr>
        <w:t xml:space="preserve"> et un </w:t>
      </w:r>
      <w:proofErr w:type="spellStart"/>
      <w:r w:rsidRPr="00261E55">
        <w:rPr>
          <w:b w:val="0"/>
          <w:bCs w:val="0"/>
        </w:rPr>
        <w:t>modèle</w:t>
      </w:r>
      <w:proofErr w:type="spellEnd"/>
      <w:r w:rsidRPr="00261E55">
        <w:rPr>
          <w:b w:val="0"/>
          <w:bCs w:val="0"/>
        </w:rPr>
        <w:t xml:space="preserve"> de prise de </w:t>
      </w:r>
      <w:proofErr w:type="spellStart"/>
      <w:r w:rsidRPr="00261E55">
        <w:rPr>
          <w:b w:val="0"/>
          <w:bCs w:val="0"/>
        </w:rPr>
        <w:t>décisions</w:t>
      </w:r>
      <w:proofErr w:type="spellEnd"/>
      <w:r w:rsidRPr="00261E55">
        <w:rPr>
          <w:b w:val="0"/>
          <w:bCs w:val="0"/>
        </w:rPr>
        <w:t xml:space="preserve"> par </w:t>
      </w:r>
      <w:proofErr w:type="spellStart"/>
      <w:r w:rsidRPr="00261E55">
        <w:rPr>
          <w:b w:val="0"/>
          <w:bCs w:val="0"/>
        </w:rPr>
        <w:t>étapes</w:t>
      </w:r>
      <w:proofErr w:type="spellEnd"/>
      <w:r w:rsidRPr="00261E55">
        <w:rPr>
          <w:b w:val="0"/>
          <w:bCs w:val="0"/>
        </w:rPr>
        <w:t>.</w:t>
      </w:r>
    </w:p>
    <w:p w14:paraId="0BAB7C27" w14:textId="77777777" w:rsidR="00261E55" w:rsidRDefault="00261E55" w:rsidP="00261E55">
      <w:pPr>
        <w:pStyle w:val="Body"/>
      </w:pPr>
    </w:p>
    <w:p w14:paraId="4CC693E6" w14:textId="77777777" w:rsidR="00261E55" w:rsidRDefault="00261E55" w:rsidP="00261E55">
      <w:pPr>
        <w:pStyle w:val="Body"/>
      </w:pPr>
      <w:r>
        <w:t xml:space="preserve">Le code de </w:t>
      </w:r>
      <w:proofErr w:type="spellStart"/>
      <w:r>
        <w:t>déontologie</w:t>
      </w:r>
      <w:proofErr w:type="spellEnd"/>
      <w:r>
        <w:t xml:space="preserve"> </w:t>
      </w:r>
      <w:proofErr w:type="spellStart"/>
      <w:r>
        <w:t>reflète</w:t>
      </w:r>
      <w:proofErr w:type="spellEnd"/>
      <w:r>
        <w:t xml:space="preserve"> </w:t>
      </w:r>
      <w:proofErr w:type="spellStart"/>
      <w:r>
        <w:t>l’engagement</w:t>
      </w:r>
      <w:proofErr w:type="spellEnd"/>
      <w:r>
        <w:t xml:space="preserve"> des </w:t>
      </w:r>
      <w:proofErr w:type="spellStart"/>
      <w:r>
        <w:t>physiothérapeutes</w:t>
      </w:r>
      <w:proofErr w:type="spellEnd"/>
      <w:r>
        <w:t xml:space="preserve"> à </w:t>
      </w:r>
      <w:proofErr w:type="spellStart"/>
      <w:r>
        <w:t>utiliser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connaissances</w:t>
      </w:r>
      <w:proofErr w:type="spellEnd"/>
      <w:r>
        <w:t xml:space="preserve"> et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compétences</w:t>
      </w:r>
      <w:proofErr w:type="spellEnd"/>
      <w:r>
        <w:t xml:space="preserve"> pour </w:t>
      </w:r>
      <w:proofErr w:type="spellStart"/>
      <w:r>
        <w:t>favoriser</w:t>
      </w:r>
      <w:proofErr w:type="spellEnd"/>
      <w:r>
        <w:t xml:space="preserve"> des </w:t>
      </w:r>
      <w:proofErr w:type="spellStart"/>
      <w:r>
        <w:t>soins</w:t>
      </w:r>
      <w:proofErr w:type="spellEnd"/>
      <w:r>
        <w:t xml:space="preserve"> de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qualité</w:t>
      </w:r>
      <w:proofErr w:type="spellEnd"/>
      <w:r>
        <w:t xml:space="preserve">, des </w:t>
      </w:r>
      <w:proofErr w:type="spellStart"/>
      <w:r>
        <w:t>soins</w:t>
      </w:r>
      <w:proofErr w:type="spellEnd"/>
      <w:r>
        <w:t xml:space="preserve"> </w:t>
      </w:r>
      <w:proofErr w:type="spellStart"/>
      <w:r>
        <w:t>dispensés</w:t>
      </w:r>
      <w:proofErr w:type="spellEnd"/>
      <w:r>
        <w:t xml:space="preserve"> par des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compétentes</w:t>
      </w:r>
      <w:proofErr w:type="spellEnd"/>
      <w:r>
        <w:t xml:space="preserve"> et des </w:t>
      </w:r>
      <w:proofErr w:type="spellStart"/>
      <w:r>
        <w:t>soins</w:t>
      </w:r>
      <w:proofErr w:type="spellEnd"/>
      <w:r>
        <w:t xml:space="preserve"> </w:t>
      </w:r>
      <w:proofErr w:type="spellStart"/>
      <w:r>
        <w:t>éthiques</w:t>
      </w:r>
      <w:proofErr w:type="spellEnd"/>
      <w:r>
        <w:t xml:space="preserve"> pour les patients, de manière à </w:t>
      </w:r>
      <w:proofErr w:type="spellStart"/>
      <w:r>
        <w:t>promouvoir</w:t>
      </w:r>
      <w:proofErr w:type="spellEnd"/>
      <w:r>
        <w:t xml:space="preserve"> la </w:t>
      </w:r>
      <w:proofErr w:type="spellStart"/>
      <w:r>
        <w:t>confiance</w:t>
      </w:r>
      <w:proofErr w:type="spellEnd"/>
      <w:r>
        <w:t xml:space="preserve"> à </w:t>
      </w:r>
      <w:proofErr w:type="spellStart"/>
      <w:r>
        <w:t>l’égard</w:t>
      </w:r>
      <w:proofErr w:type="spellEnd"/>
      <w:r>
        <w:t xml:space="preserve"> de la profession.</w:t>
      </w:r>
    </w:p>
    <w:p w14:paraId="7924AD14" w14:textId="77777777" w:rsidR="00261E55" w:rsidRDefault="00261E55" w:rsidP="00261E55">
      <w:pPr>
        <w:pStyle w:val="Body"/>
      </w:pPr>
    </w:p>
    <w:p w14:paraId="0F10BFE5" w14:textId="77777777" w:rsidR="00261E55" w:rsidRDefault="00261E55" w:rsidP="00261E55">
      <w:pPr>
        <w:pStyle w:val="Body"/>
      </w:pPr>
      <w:r>
        <w:t xml:space="preserve">Les </w:t>
      </w:r>
      <w:proofErr w:type="spellStart"/>
      <w:r>
        <w:t>valeurs</w:t>
      </w:r>
      <w:proofErr w:type="spellEnd"/>
      <w:r>
        <w:t xml:space="preserve"> </w:t>
      </w:r>
      <w:proofErr w:type="spellStart"/>
      <w:r>
        <w:t>éthiques</w:t>
      </w:r>
      <w:proofErr w:type="spellEnd"/>
      <w:r>
        <w:t xml:space="preserve"> pour les </w:t>
      </w:r>
      <w:proofErr w:type="spellStart"/>
      <w:r>
        <w:t>physiothérapeutes</w:t>
      </w:r>
      <w:proofErr w:type="spellEnd"/>
      <w:r>
        <w:t xml:space="preserve"> de </w:t>
      </w:r>
      <w:proofErr w:type="spellStart"/>
      <w:r>
        <w:t>l’Ontario</w:t>
      </w:r>
      <w:proofErr w:type="spellEnd"/>
      <w:r>
        <w:t xml:space="preserve"> </w:t>
      </w:r>
      <w:proofErr w:type="spellStart"/>
      <w:r>
        <w:t>forment</w:t>
      </w:r>
      <w:proofErr w:type="spellEnd"/>
      <w:r>
        <w:t xml:space="preserve"> </w:t>
      </w:r>
      <w:proofErr w:type="spellStart"/>
      <w:r>
        <w:t>l’acronyme</w:t>
      </w:r>
      <w:proofErr w:type="spellEnd"/>
      <w:r>
        <w:t xml:space="preserve"> R.E.A.C.H. </w:t>
      </w:r>
      <w:proofErr w:type="spellStart"/>
      <w:r>
        <w:t>Ces</w:t>
      </w:r>
      <w:proofErr w:type="spellEnd"/>
      <w:r>
        <w:t xml:space="preserve"> </w:t>
      </w:r>
      <w:proofErr w:type="spellStart"/>
      <w:r>
        <w:t>valeurs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appliquées</w:t>
      </w:r>
      <w:proofErr w:type="spellEnd"/>
      <w:r>
        <w:t xml:space="preserve"> à </w:t>
      </w:r>
      <w:proofErr w:type="spellStart"/>
      <w:r>
        <w:t>tous</w:t>
      </w:r>
      <w:proofErr w:type="spellEnd"/>
      <w:r>
        <w:t xml:space="preserve"> les aspects de la </w:t>
      </w:r>
      <w:proofErr w:type="spellStart"/>
      <w:r>
        <w:t>pratique</w:t>
      </w:r>
      <w:proofErr w:type="spellEnd"/>
      <w:r>
        <w:t xml:space="preserve"> </w:t>
      </w:r>
      <w:proofErr w:type="spellStart"/>
      <w:r>
        <w:t>professionnelle</w:t>
      </w:r>
      <w:proofErr w:type="spellEnd"/>
      <w:r>
        <w:t xml:space="preserve">, </w:t>
      </w:r>
      <w:proofErr w:type="spellStart"/>
      <w:r>
        <w:t>particulièrement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qui </w:t>
      </w:r>
      <w:proofErr w:type="spellStart"/>
      <w:r>
        <w:t>concerne</w:t>
      </w:r>
      <w:proofErr w:type="spellEnd"/>
      <w:r>
        <w:t xml:space="preserve"> la relation de patient à </w:t>
      </w:r>
      <w:proofErr w:type="spellStart"/>
      <w:r>
        <w:t>physiothérapeute</w:t>
      </w:r>
      <w:proofErr w:type="spellEnd"/>
      <w:r>
        <w:t xml:space="preserve"> et </w:t>
      </w:r>
      <w:proofErr w:type="spellStart"/>
      <w:r>
        <w:t>lorsqu’un</w:t>
      </w:r>
      <w:proofErr w:type="spellEnd"/>
      <w:r>
        <w:t xml:space="preserve"> </w:t>
      </w:r>
      <w:proofErr w:type="spellStart"/>
      <w:r>
        <w:t>enjeu</w:t>
      </w:r>
      <w:proofErr w:type="spellEnd"/>
      <w:r>
        <w:t xml:space="preserve"> </w:t>
      </w:r>
      <w:proofErr w:type="spellStart"/>
      <w:r>
        <w:t>éthique</w:t>
      </w:r>
      <w:proofErr w:type="spellEnd"/>
      <w:r>
        <w:t xml:space="preserve"> fait surface.</w:t>
      </w:r>
    </w:p>
    <w:p w14:paraId="109E6FC3" w14:textId="77777777" w:rsidR="00261E55" w:rsidRDefault="00261E55" w:rsidP="00261E55">
      <w:pPr>
        <w:pStyle w:val="Body"/>
      </w:pPr>
    </w:p>
    <w:p w14:paraId="29324ED4" w14:textId="77777777" w:rsidR="00261E55" w:rsidRDefault="00261E55" w:rsidP="00261E55">
      <w:pPr>
        <w:pStyle w:val="Body"/>
      </w:pPr>
      <w:r>
        <w:t xml:space="preserve">Il </w:t>
      </w:r>
      <w:proofErr w:type="spellStart"/>
      <w:r>
        <w:t>n’est</w:t>
      </w:r>
      <w:proofErr w:type="spellEnd"/>
      <w:r>
        <w:t xml:space="preserve"> pas </w:t>
      </w:r>
      <w:proofErr w:type="spellStart"/>
      <w:r>
        <w:t>toujours</w:t>
      </w:r>
      <w:proofErr w:type="spellEnd"/>
      <w:r>
        <w:t xml:space="preserve"> facile de prendre des </w:t>
      </w:r>
      <w:proofErr w:type="spellStart"/>
      <w:r>
        <w:t>décisions</w:t>
      </w:r>
      <w:proofErr w:type="spellEnd"/>
      <w:r>
        <w:t xml:space="preserve"> </w:t>
      </w:r>
      <w:proofErr w:type="spellStart"/>
      <w:r>
        <w:t>éthiques</w:t>
      </w:r>
      <w:proofErr w:type="spellEnd"/>
      <w:r>
        <w:t xml:space="preserve"> et </w:t>
      </w:r>
      <w:proofErr w:type="spellStart"/>
      <w:r>
        <w:t>celles</w:t>
      </w:r>
      <w:proofErr w:type="spellEnd"/>
      <w:r>
        <w:t xml:space="preserve">-ci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souvent</w:t>
      </w:r>
      <w:proofErr w:type="spellEnd"/>
      <w:r>
        <w:t xml:space="preserve"> </w:t>
      </w:r>
      <w:proofErr w:type="spellStart"/>
      <w:r>
        <w:t>créer</w:t>
      </w:r>
      <w:proofErr w:type="spellEnd"/>
      <w:r>
        <w:t xml:space="preserve"> un </w:t>
      </w:r>
      <w:proofErr w:type="spellStart"/>
      <w:r>
        <w:t>inconfort</w:t>
      </w:r>
      <w:proofErr w:type="spellEnd"/>
      <w:r>
        <w:t xml:space="preserve"> certain. Bien que le code de </w:t>
      </w:r>
      <w:proofErr w:type="spellStart"/>
      <w:r>
        <w:t>déontologie</w:t>
      </w:r>
      <w:proofErr w:type="spellEnd"/>
      <w:r>
        <w:t xml:space="preserve"> ne </w:t>
      </w:r>
      <w:proofErr w:type="spellStart"/>
      <w:r>
        <w:t>soit</w:t>
      </w:r>
      <w:proofErr w:type="spellEnd"/>
      <w:r>
        <w:t xml:space="preserve"> pas </w:t>
      </w:r>
      <w:proofErr w:type="spellStart"/>
      <w:r>
        <w:t>en</w:t>
      </w:r>
      <w:proofErr w:type="spellEnd"/>
      <w:r>
        <w:t xml:space="preserve"> </w:t>
      </w:r>
      <w:proofErr w:type="spellStart"/>
      <w:r>
        <w:t>mesure</w:t>
      </w:r>
      <w:proofErr w:type="spellEnd"/>
      <w:r>
        <w:t xml:space="preserve"> de </w:t>
      </w:r>
      <w:proofErr w:type="spellStart"/>
      <w:r>
        <w:t>dissiper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malaise, </w:t>
      </w:r>
      <w:proofErr w:type="spellStart"/>
      <w:r>
        <w:t>l’adoption</w:t>
      </w:r>
      <w:proofErr w:type="spellEnd"/>
      <w:r>
        <w:t xml:space="preserve"> des </w:t>
      </w:r>
      <w:proofErr w:type="spellStart"/>
      <w:r>
        <w:t>valeurs</w:t>
      </w:r>
      <w:proofErr w:type="spellEnd"/>
      <w:r>
        <w:t xml:space="preserve"> R.E.A.C.H. et d’un </w:t>
      </w:r>
      <w:proofErr w:type="spellStart"/>
      <w:r>
        <w:t>processus</w:t>
      </w:r>
      <w:proofErr w:type="spellEnd"/>
      <w:r>
        <w:t xml:space="preserve"> standard pour analyser </w:t>
      </w:r>
      <w:proofErr w:type="spellStart"/>
      <w:r>
        <w:t>une</w:t>
      </w:r>
      <w:proofErr w:type="spellEnd"/>
      <w:r>
        <w:t xml:space="preserve"> situation </w:t>
      </w:r>
      <w:proofErr w:type="spellStart"/>
      <w:r>
        <w:t>permettra</w:t>
      </w:r>
      <w:proofErr w:type="spellEnd"/>
      <w:r>
        <w:t xml:space="preserve"> aux </w:t>
      </w:r>
      <w:proofErr w:type="spellStart"/>
      <w:r>
        <w:t>physiothérapeutes</w:t>
      </w:r>
      <w:proofErr w:type="spellEnd"/>
      <w:r>
        <w:t xml:space="preserve"> </w:t>
      </w:r>
      <w:proofErr w:type="spellStart"/>
      <w:r>
        <w:t>d’avoir</w:t>
      </w:r>
      <w:proofErr w:type="spellEnd"/>
      <w:r>
        <w:t xml:space="preserve"> </w:t>
      </w:r>
      <w:proofErr w:type="spellStart"/>
      <w:r>
        <w:t>l’assurance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prendre la </w:t>
      </w:r>
      <w:proofErr w:type="spellStart"/>
      <w:r>
        <w:t>meilleure</w:t>
      </w:r>
      <w:proofErr w:type="spellEnd"/>
      <w:r>
        <w:t xml:space="preserve"> </w:t>
      </w:r>
      <w:proofErr w:type="spellStart"/>
      <w:r>
        <w:t>décision</w:t>
      </w:r>
      <w:proofErr w:type="spellEnd"/>
      <w:r>
        <w:t xml:space="preserve"> possible, </w:t>
      </w:r>
      <w:proofErr w:type="spellStart"/>
      <w:r>
        <w:t>celle</w:t>
      </w:r>
      <w:proofErr w:type="spellEnd"/>
      <w:r>
        <w:t xml:space="preserve">-ci </w:t>
      </w:r>
      <w:proofErr w:type="spellStart"/>
      <w:r>
        <w:t>étant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dans </w:t>
      </w:r>
      <w:proofErr w:type="spellStart"/>
      <w:r>
        <w:t>l’intérêt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de </w:t>
      </w:r>
      <w:proofErr w:type="spellStart"/>
      <w:r>
        <w:t>leurs</w:t>
      </w:r>
      <w:proofErr w:type="spellEnd"/>
      <w:r>
        <w:t xml:space="preserve"> patients.</w:t>
      </w:r>
    </w:p>
    <w:p w14:paraId="0A06DD55" w14:textId="77777777" w:rsidR="00261E55" w:rsidRDefault="00261E55" w:rsidP="00261E55">
      <w:pPr>
        <w:pStyle w:val="Body"/>
      </w:pPr>
    </w:p>
    <w:p w14:paraId="4465AFD7" w14:textId="77777777" w:rsidR="00261E55" w:rsidRDefault="00261E55" w:rsidP="00261E55">
      <w:pPr>
        <w:pStyle w:val="Body"/>
      </w:pPr>
      <w:r>
        <w:t xml:space="preserve">Il </w:t>
      </w:r>
      <w:proofErr w:type="spellStart"/>
      <w:r>
        <w:t>existe</w:t>
      </w:r>
      <w:proofErr w:type="spellEnd"/>
      <w:r>
        <w:t xml:space="preserve">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modèles</w:t>
      </w:r>
      <w:proofErr w:type="spellEnd"/>
      <w:r>
        <w:t xml:space="preserve"> de prise de </w:t>
      </w:r>
      <w:proofErr w:type="spellStart"/>
      <w:r>
        <w:t>décisions</w:t>
      </w:r>
      <w:proofErr w:type="spellEnd"/>
      <w:r>
        <w:t xml:space="preserve"> </w:t>
      </w:r>
      <w:proofErr w:type="spellStart"/>
      <w:r>
        <w:t>éthiques</w:t>
      </w:r>
      <w:proofErr w:type="spellEnd"/>
      <w:r>
        <w:t xml:space="preserve"> et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nous </w:t>
      </w:r>
      <w:proofErr w:type="spellStart"/>
      <w:r>
        <w:t>n’en</w:t>
      </w:r>
      <w:proofErr w:type="spellEnd"/>
      <w:r>
        <w:t xml:space="preserve"> </w:t>
      </w:r>
      <w:proofErr w:type="spellStart"/>
      <w:r>
        <w:t>présentons</w:t>
      </w:r>
      <w:proofErr w:type="spellEnd"/>
      <w:r>
        <w:t xml:space="preserve"> </w:t>
      </w:r>
      <w:proofErr w:type="spellStart"/>
      <w:r>
        <w:t>qu’un</w:t>
      </w:r>
      <w:proofErr w:type="spellEnd"/>
      <w:r>
        <w:t xml:space="preserve"> </w:t>
      </w:r>
      <w:proofErr w:type="spellStart"/>
      <w:r>
        <w:t>seul</w:t>
      </w:r>
      <w:proofErr w:type="spellEnd"/>
      <w:r>
        <w:t xml:space="preserve"> </w:t>
      </w:r>
      <w:proofErr w:type="spellStart"/>
      <w:r>
        <w:t>ici</w:t>
      </w:r>
      <w:proofErr w:type="spellEnd"/>
      <w:r>
        <w:t xml:space="preserve">, les </w:t>
      </w:r>
      <w:proofErr w:type="spellStart"/>
      <w:r>
        <w:t>physiothérapeutes</w:t>
      </w:r>
      <w:proofErr w:type="spellEnd"/>
      <w:r>
        <w:t xml:space="preserve"> </w:t>
      </w:r>
      <w:proofErr w:type="spellStart"/>
      <w:r>
        <w:t>devraient</w:t>
      </w:r>
      <w:proofErr w:type="spellEnd"/>
      <w:r>
        <w:t xml:space="preserve"> </w:t>
      </w:r>
      <w:proofErr w:type="spellStart"/>
      <w:r>
        <w:t>choisir</w:t>
      </w:r>
      <w:proofErr w:type="spellEnd"/>
      <w:r>
        <w:t xml:space="preserve"> le </w:t>
      </w:r>
      <w:proofErr w:type="spellStart"/>
      <w:r>
        <w:t>modèle</w:t>
      </w:r>
      <w:proofErr w:type="spellEnd"/>
      <w:r>
        <w:t xml:space="preserve"> qui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convient</w:t>
      </w:r>
      <w:proofErr w:type="spellEnd"/>
      <w:r>
        <w:t xml:space="preserve"> le </w:t>
      </w:r>
      <w:proofErr w:type="spellStart"/>
      <w:r>
        <w:t>mieux</w:t>
      </w:r>
      <w:proofErr w:type="spellEnd"/>
      <w:r>
        <w:t xml:space="preserve"> et qui </w:t>
      </w:r>
      <w:proofErr w:type="spellStart"/>
      <w:r>
        <w:t>répond</w:t>
      </w:r>
      <w:proofErr w:type="spellEnd"/>
      <w:r>
        <w:t xml:space="preserve"> à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besoins</w:t>
      </w:r>
      <w:proofErr w:type="spellEnd"/>
      <w:r>
        <w:t xml:space="preserve"> </w:t>
      </w:r>
      <w:proofErr w:type="spellStart"/>
      <w:r>
        <w:t>professionnels</w:t>
      </w:r>
      <w:proofErr w:type="spellEnd"/>
      <w:r>
        <w:t>.</w:t>
      </w:r>
    </w:p>
    <w:p w14:paraId="0C179A29" w14:textId="77777777" w:rsidR="00261E55" w:rsidRDefault="00261E55" w:rsidP="00261E55">
      <w:pPr>
        <w:pStyle w:val="Body"/>
      </w:pPr>
    </w:p>
    <w:p w14:paraId="0081BC37" w14:textId="77777777" w:rsidR="00261E55" w:rsidRDefault="00261E55" w:rsidP="00261E55">
      <w:pPr>
        <w:pStyle w:val="Body"/>
      </w:pPr>
      <w:r>
        <w:t xml:space="preserve">Les </w:t>
      </w:r>
      <w:proofErr w:type="spellStart"/>
      <w:r>
        <w:t>physiothérapeutes</w:t>
      </w:r>
      <w:proofErr w:type="spellEnd"/>
      <w:r>
        <w:t xml:space="preserve"> </w:t>
      </w:r>
      <w:proofErr w:type="spellStart"/>
      <w:r>
        <w:t>devraient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comprendre</w:t>
      </w:r>
      <w:proofErr w:type="spellEnd"/>
      <w:r>
        <w:t xml:space="preserve"> que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possible de </w:t>
      </w:r>
      <w:proofErr w:type="spellStart"/>
      <w:r>
        <w:t>suivre</w:t>
      </w:r>
      <w:proofErr w:type="spellEnd"/>
      <w:r>
        <w:t xml:space="preserve"> un </w:t>
      </w:r>
      <w:proofErr w:type="spellStart"/>
      <w:r>
        <w:t>processus</w:t>
      </w:r>
      <w:proofErr w:type="spellEnd"/>
      <w:r>
        <w:t xml:space="preserve"> </w:t>
      </w:r>
      <w:proofErr w:type="spellStart"/>
      <w:r>
        <w:t>cohérent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nécessaire</w:t>
      </w:r>
      <w:proofErr w:type="spellEnd"/>
      <w:r>
        <w:t xml:space="preserve"> de prendre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décision</w:t>
      </w:r>
      <w:proofErr w:type="spellEnd"/>
      <w:r>
        <w:t xml:space="preserve"> </w:t>
      </w:r>
      <w:proofErr w:type="spellStart"/>
      <w:r>
        <w:t>éthique</w:t>
      </w:r>
      <w:proofErr w:type="spellEnd"/>
      <w:r>
        <w:t xml:space="preserve">, la </w:t>
      </w:r>
      <w:proofErr w:type="spellStart"/>
      <w:r>
        <w:t>décision</w:t>
      </w:r>
      <w:proofErr w:type="spellEnd"/>
      <w:r>
        <w:t xml:space="preserve"> et le </w:t>
      </w:r>
      <w:proofErr w:type="spellStart"/>
      <w:r>
        <w:t>résultat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varier</w:t>
      </w:r>
      <w:proofErr w:type="spellEnd"/>
      <w:r>
        <w:t xml:space="preserve">, et </w:t>
      </w:r>
      <w:proofErr w:type="spellStart"/>
      <w:r>
        <w:t>il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y </w:t>
      </w:r>
      <w:proofErr w:type="spellStart"/>
      <w:r>
        <w:t>avoir</w:t>
      </w:r>
      <w:proofErr w:type="spellEnd"/>
      <w:r>
        <w:t xml:space="preserve"> des divergences </w:t>
      </w:r>
      <w:proofErr w:type="spellStart"/>
      <w:r>
        <w:t>d’opinion</w:t>
      </w:r>
      <w:proofErr w:type="spellEnd"/>
      <w:r>
        <w:t xml:space="preserve">. Il ne faut pas </w:t>
      </w:r>
      <w:proofErr w:type="spellStart"/>
      <w:r>
        <w:t>s’attendre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que la </w:t>
      </w:r>
      <w:proofErr w:type="spellStart"/>
      <w:r>
        <w:t>décision</w:t>
      </w:r>
      <w:proofErr w:type="spellEnd"/>
      <w:r>
        <w:t xml:space="preserve"> </w:t>
      </w:r>
      <w:proofErr w:type="spellStart"/>
      <w:r>
        <w:t>reçoive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le plein accord, car le </w:t>
      </w:r>
      <w:proofErr w:type="spellStart"/>
      <w:r>
        <w:t>contexte</w:t>
      </w:r>
      <w:proofErr w:type="spellEnd"/>
      <w:r>
        <w:t xml:space="preserve"> </w:t>
      </w:r>
      <w:proofErr w:type="spellStart"/>
      <w:r>
        <w:t>ici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importance </w:t>
      </w:r>
      <w:proofErr w:type="spellStart"/>
      <w:r>
        <w:t>capitale</w:t>
      </w:r>
      <w:proofErr w:type="spellEnd"/>
      <w:r>
        <w:t xml:space="preserve">. Les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proposées</w:t>
      </w:r>
      <w:proofErr w:type="spellEnd"/>
      <w:r>
        <w:t xml:space="preserve"> pour </w:t>
      </w:r>
      <w:proofErr w:type="spellStart"/>
      <w:r>
        <w:t>répondre</w:t>
      </w:r>
      <w:proofErr w:type="spellEnd"/>
      <w:r>
        <w:t xml:space="preserve"> à un </w:t>
      </w:r>
      <w:proofErr w:type="spellStart"/>
      <w:r>
        <w:t>dilemme</w:t>
      </w:r>
      <w:proofErr w:type="spellEnd"/>
      <w:r>
        <w:t xml:space="preserve"> </w:t>
      </w:r>
      <w:proofErr w:type="spellStart"/>
      <w:r>
        <w:t>éthique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comprendre</w:t>
      </w:r>
      <w:proofErr w:type="spellEnd"/>
      <w:r>
        <w:t xml:space="preserve"> à la </w:t>
      </w:r>
      <w:proofErr w:type="spellStart"/>
      <w:r>
        <w:t>fois</w:t>
      </w:r>
      <w:proofErr w:type="spellEnd"/>
      <w:r>
        <w:t xml:space="preserve"> </w:t>
      </w:r>
      <w:proofErr w:type="spellStart"/>
      <w:r>
        <w:t>ceux</w:t>
      </w:r>
      <w:proofErr w:type="spellEnd"/>
      <w:r>
        <w:t xml:space="preserve"> qui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faveur</w:t>
      </w:r>
      <w:proofErr w:type="spellEnd"/>
      <w:r>
        <w:t xml:space="preserve"> et </w:t>
      </w:r>
      <w:proofErr w:type="spellStart"/>
      <w:r>
        <w:t>ceux</w:t>
      </w:r>
      <w:proofErr w:type="spellEnd"/>
      <w:r>
        <w:t xml:space="preserve"> qui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opposés</w:t>
      </w:r>
      <w:proofErr w:type="spellEnd"/>
      <w:r>
        <w:t xml:space="preserve"> à la </w:t>
      </w:r>
      <w:proofErr w:type="spellStart"/>
      <w:r>
        <w:t>décision</w:t>
      </w:r>
      <w:proofErr w:type="spellEnd"/>
      <w:r>
        <w:t xml:space="preserve">. Bien que la </w:t>
      </w:r>
      <w:proofErr w:type="spellStart"/>
      <w:r>
        <w:t>stratégie</w:t>
      </w:r>
      <w:proofErr w:type="spellEnd"/>
      <w:r>
        <w:t xml:space="preserve"> </w:t>
      </w:r>
      <w:proofErr w:type="spellStart"/>
      <w:r>
        <w:t>adoptée</w:t>
      </w:r>
      <w:proofErr w:type="spellEnd"/>
      <w:r>
        <w:t xml:space="preserve"> </w:t>
      </w:r>
      <w:proofErr w:type="spellStart"/>
      <w:r>
        <w:t>puisse</w:t>
      </w:r>
      <w:proofErr w:type="spellEnd"/>
      <w:r>
        <w:t xml:space="preserve"> ne pas </w:t>
      </w:r>
      <w:proofErr w:type="spellStart"/>
      <w:r>
        <w:t>recevoir</w:t>
      </w:r>
      <w:proofErr w:type="spellEnd"/>
      <w:r>
        <w:t xml:space="preserve"> le plein accord de </w:t>
      </w:r>
      <w:proofErr w:type="spellStart"/>
      <w:r>
        <w:t>tous</w:t>
      </w:r>
      <w:proofErr w:type="spellEnd"/>
      <w:r>
        <w:t xml:space="preserve">, </w:t>
      </w:r>
      <w:proofErr w:type="spellStart"/>
      <w:r>
        <w:t>certaines</w:t>
      </w:r>
      <w:proofErr w:type="spellEnd"/>
      <w:r>
        <w:t xml:space="preserve"> </w:t>
      </w:r>
      <w:proofErr w:type="spellStart"/>
      <w:r>
        <w:t>stratégies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plus </w:t>
      </w:r>
      <w:proofErr w:type="spellStart"/>
      <w:r>
        <w:t>défendables</w:t>
      </w:r>
      <w:proofErr w:type="spellEnd"/>
      <w:r>
        <w:t xml:space="preserve"> et </w:t>
      </w:r>
      <w:proofErr w:type="spellStart"/>
      <w:r>
        <w:t>d’autres</w:t>
      </w:r>
      <w:proofErr w:type="spellEnd"/>
      <w:r>
        <w:t xml:space="preserve"> le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. </w:t>
      </w:r>
    </w:p>
    <w:p w14:paraId="0C1E28A1" w14:textId="77777777" w:rsidR="00261E55" w:rsidRDefault="00261E55" w:rsidP="00261E55">
      <w:pPr>
        <w:pStyle w:val="Body"/>
      </w:pPr>
    </w:p>
    <w:p w14:paraId="3E7ACFAA" w14:textId="77777777" w:rsidR="00261E55" w:rsidRDefault="00261E55">
      <w:pPr>
        <w:spacing w:after="160" w:line="259" w:lineRule="auto"/>
        <w:rPr>
          <w:rFonts w:asciiTheme="minorHAnsi" w:hAnsiTheme="minorHAnsi" w:cs="Arial"/>
          <w:color w:val="000000"/>
          <w:lang w:val="en-CA"/>
        </w:rPr>
      </w:pPr>
      <w:r>
        <w:br w:type="page"/>
      </w:r>
    </w:p>
    <w:p w14:paraId="7C096720" w14:textId="3BD03B2C" w:rsidR="00261E55" w:rsidRDefault="00261E55" w:rsidP="00261E55">
      <w:pPr>
        <w:pStyle w:val="Body"/>
      </w:pPr>
      <w:r>
        <w:lastRenderedPageBreak/>
        <w:t xml:space="preserve">Un module </w:t>
      </w:r>
      <w:proofErr w:type="spellStart"/>
      <w:r>
        <w:t>d’apprentissage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ligne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accessible sur le site Web de </w:t>
      </w:r>
      <w:proofErr w:type="spellStart"/>
      <w:r>
        <w:t>l’Ordre</w:t>
      </w:r>
      <w:proofErr w:type="spellEnd"/>
      <w:r>
        <w:t xml:space="preserve"> des </w:t>
      </w:r>
      <w:proofErr w:type="spellStart"/>
      <w:r>
        <w:t>physiothérapeutes</w:t>
      </w:r>
      <w:proofErr w:type="spellEnd"/>
      <w:r>
        <w:t xml:space="preserve"> pour </w:t>
      </w:r>
      <w:proofErr w:type="spellStart"/>
      <w:r>
        <w:t>améliorer</w:t>
      </w:r>
      <w:proofErr w:type="spellEnd"/>
      <w:r>
        <w:t xml:space="preserve"> la </w:t>
      </w:r>
      <w:proofErr w:type="spellStart"/>
      <w:proofErr w:type="gramStart"/>
      <w:r>
        <w:t>compréhension</w:t>
      </w:r>
      <w:proofErr w:type="spellEnd"/>
      <w:r>
        <w:t xml:space="preserve"> :</w:t>
      </w:r>
      <w:proofErr w:type="gramEnd"/>
    </w:p>
    <w:p w14:paraId="0FC63CA3" w14:textId="77777777" w:rsidR="00261E55" w:rsidRDefault="00261E55" w:rsidP="00261E55">
      <w:pPr>
        <w:pStyle w:val="Body"/>
      </w:pPr>
    </w:p>
    <w:p w14:paraId="4310FAC7" w14:textId="77777777" w:rsidR="00261E55" w:rsidRDefault="00261E55" w:rsidP="00261E55">
      <w:pPr>
        <w:pStyle w:val="Body"/>
        <w:numPr>
          <w:ilvl w:val="0"/>
          <w:numId w:val="47"/>
        </w:numPr>
      </w:pPr>
      <w:r>
        <w:t xml:space="preserve">de </w:t>
      </w:r>
      <w:proofErr w:type="spellStart"/>
      <w:r>
        <w:t>l’éthique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général</w:t>
      </w:r>
      <w:proofErr w:type="spellEnd"/>
      <w:r>
        <w:t>;</w:t>
      </w:r>
    </w:p>
    <w:p w14:paraId="7D717BA8" w14:textId="77777777" w:rsidR="00261E55" w:rsidRDefault="00261E55" w:rsidP="00261E55">
      <w:pPr>
        <w:pStyle w:val="Body"/>
        <w:numPr>
          <w:ilvl w:val="0"/>
          <w:numId w:val="47"/>
        </w:numPr>
      </w:pPr>
      <w:r>
        <w:t xml:space="preserve">des </w:t>
      </w:r>
      <w:proofErr w:type="spellStart"/>
      <w:r>
        <w:t>valeurs</w:t>
      </w:r>
      <w:proofErr w:type="spellEnd"/>
      <w:r>
        <w:t xml:space="preserve"> </w:t>
      </w:r>
      <w:proofErr w:type="spellStart"/>
      <w:r>
        <w:t>éthiques</w:t>
      </w:r>
      <w:proofErr w:type="spellEnd"/>
      <w:r>
        <w:t xml:space="preserve"> des </w:t>
      </w:r>
      <w:proofErr w:type="spellStart"/>
      <w:r>
        <w:t>physiothérapeutes</w:t>
      </w:r>
      <w:proofErr w:type="spellEnd"/>
      <w:r>
        <w:t xml:space="preserve"> de </w:t>
      </w:r>
      <w:proofErr w:type="spellStart"/>
      <w:r>
        <w:t>l’Ontario</w:t>
      </w:r>
      <w:proofErr w:type="spellEnd"/>
      <w:r>
        <w:t>;</w:t>
      </w:r>
    </w:p>
    <w:p w14:paraId="05A1D44C" w14:textId="77777777" w:rsidR="00261E55" w:rsidRDefault="00261E55" w:rsidP="00261E55">
      <w:pPr>
        <w:pStyle w:val="Body"/>
        <w:numPr>
          <w:ilvl w:val="0"/>
          <w:numId w:val="47"/>
        </w:numPr>
      </w:pPr>
      <w:r>
        <w:t xml:space="preserve">de la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d’appliquer</w:t>
      </w:r>
      <w:proofErr w:type="spellEnd"/>
      <w:r>
        <w:t xml:space="preserve"> les </w:t>
      </w:r>
      <w:proofErr w:type="spellStart"/>
      <w:r>
        <w:t>valeurs</w:t>
      </w:r>
      <w:proofErr w:type="spellEnd"/>
      <w:r>
        <w:t xml:space="preserve"> et de </w:t>
      </w:r>
      <w:proofErr w:type="spellStart"/>
      <w:r>
        <w:t>ce</w:t>
      </w:r>
      <w:proofErr w:type="spellEnd"/>
      <w:r>
        <w:t xml:space="preserve"> que </w:t>
      </w:r>
      <w:proofErr w:type="spellStart"/>
      <w:r>
        <w:t>l’on</w:t>
      </w:r>
      <w:proofErr w:type="spellEnd"/>
      <w:r>
        <w:t xml:space="preserve"> </w:t>
      </w:r>
      <w:proofErr w:type="spellStart"/>
      <w:r>
        <w:t>entend</w:t>
      </w:r>
      <w:proofErr w:type="spellEnd"/>
      <w:r>
        <w:t xml:space="preserve"> par </w:t>
      </w:r>
      <w:proofErr w:type="spellStart"/>
      <w:r>
        <w:t>processus</w:t>
      </w:r>
      <w:proofErr w:type="spellEnd"/>
      <w:r>
        <w:t xml:space="preserve"> </w:t>
      </w:r>
      <w:proofErr w:type="spellStart"/>
      <w:r>
        <w:t>décisionnel</w:t>
      </w:r>
      <w:proofErr w:type="spellEnd"/>
      <w:r>
        <w:t xml:space="preserve"> </w:t>
      </w:r>
      <w:proofErr w:type="spellStart"/>
      <w:r>
        <w:t>normalisé</w:t>
      </w:r>
      <w:proofErr w:type="spellEnd"/>
      <w:r>
        <w:t xml:space="preserve"> pour assurer que la </w:t>
      </w:r>
      <w:proofErr w:type="spellStart"/>
      <w:r>
        <w:t>meilleure</w:t>
      </w:r>
      <w:proofErr w:type="spellEnd"/>
      <w:r>
        <w:t xml:space="preserve"> </w:t>
      </w:r>
      <w:proofErr w:type="spellStart"/>
      <w:r>
        <w:t>décision</w:t>
      </w:r>
      <w:proofErr w:type="spellEnd"/>
      <w:r>
        <w:t xml:space="preserve"> possible </w:t>
      </w:r>
      <w:proofErr w:type="spellStart"/>
      <w:r>
        <w:t>soit</w:t>
      </w:r>
      <w:proofErr w:type="spellEnd"/>
      <w:r>
        <w:t xml:space="preserve"> prise.</w:t>
      </w:r>
    </w:p>
    <w:p w14:paraId="53BB2094" w14:textId="77777777" w:rsidR="00261E55" w:rsidRDefault="00261E55" w:rsidP="00261E55">
      <w:pPr>
        <w:pStyle w:val="Body"/>
      </w:pPr>
    </w:p>
    <w:p w14:paraId="2C5A0941" w14:textId="087D8DF2" w:rsidR="00261E55" w:rsidRDefault="00261E55" w:rsidP="00261E55">
      <w:pPr>
        <w:pStyle w:val="Body"/>
      </w:pPr>
      <w:r>
        <w:t xml:space="preserve">La </w:t>
      </w:r>
      <w:proofErr w:type="spellStart"/>
      <w:r>
        <w:t>capacité</w:t>
      </w:r>
      <w:proofErr w:type="spellEnd"/>
      <w:r>
        <w:t xml:space="preserve"> de prendre des </w:t>
      </w:r>
      <w:proofErr w:type="spellStart"/>
      <w:r>
        <w:t>décisions</w:t>
      </w:r>
      <w:proofErr w:type="spellEnd"/>
      <w:r>
        <w:t xml:space="preserve"> </w:t>
      </w:r>
      <w:proofErr w:type="spellStart"/>
      <w:r>
        <w:t>éthiques</w:t>
      </w:r>
      <w:proofErr w:type="spellEnd"/>
      <w:r>
        <w:t xml:space="preserve"> </w:t>
      </w:r>
      <w:proofErr w:type="spellStart"/>
      <w:r>
        <w:t>appropriées</w:t>
      </w:r>
      <w:proofErr w:type="spellEnd"/>
      <w:r>
        <w:t xml:space="preserve"> qui </w:t>
      </w:r>
      <w:proofErr w:type="spellStart"/>
      <w:r>
        <w:t>sont</w:t>
      </w:r>
      <w:proofErr w:type="spellEnd"/>
      <w:r>
        <w:t xml:space="preserve"> dans </w:t>
      </w:r>
      <w:proofErr w:type="spellStart"/>
      <w:r>
        <w:t>l’intérêt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des patients </w:t>
      </w:r>
      <w:proofErr w:type="spellStart"/>
      <w:r>
        <w:t>est</w:t>
      </w:r>
      <w:proofErr w:type="spellEnd"/>
      <w:r>
        <w:t xml:space="preserve"> un aspect </w:t>
      </w:r>
      <w:proofErr w:type="spellStart"/>
      <w:r>
        <w:t>essentiel</w:t>
      </w:r>
      <w:proofErr w:type="spellEnd"/>
      <w:r>
        <w:t xml:space="preserve"> de la </w:t>
      </w:r>
      <w:proofErr w:type="spellStart"/>
      <w:r>
        <w:t>pratique</w:t>
      </w:r>
      <w:proofErr w:type="spellEnd"/>
      <w:r>
        <w:t xml:space="preserve"> </w:t>
      </w:r>
      <w:proofErr w:type="spellStart"/>
      <w:r>
        <w:t>professionnelle</w:t>
      </w:r>
      <w:proofErr w:type="spellEnd"/>
      <w:r>
        <w:t>.</w:t>
      </w:r>
    </w:p>
    <w:p w14:paraId="1521CB72" w14:textId="77777777" w:rsidR="00261E55" w:rsidRDefault="00261E55" w:rsidP="00261E55">
      <w:pPr>
        <w:pStyle w:val="Body"/>
      </w:pPr>
    </w:p>
    <w:p w14:paraId="4C869D2B" w14:textId="77777777" w:rsidR="00261E55" w:rsidRPr="00261E55" w:rsidRDefault="00261E55" w:rsidP="00261E55">
      <w:pPr>
        <w:pStyle w:val="Body"/>
        <w:rPr>
          <w:b/>
          <w:bCs/>
          <w:sz w:val="28"/>
          <w:szCs w:val="28"/>
        </w:rPr>
      </w:pPr>
      <w:proofErr w:type="spellStart"/>
      <w:r w:rsidRPr="00261E55">
        <w:rPr>
          <w:b/>
          <w:bCs/>
          <w:sz w:val="28"/>
          <w:szCs w:val="28"/>
        </w:rPr>
        <w:t>Valeurs</w:t>
      </w:r>
      <w:proofErr w:type="spellEnd"/>
      <w:r w:rsidRPr="00261E55">
        <w:rPr>
          <w:b/>
          <w:bCs/>
          <w:sz w:val="28"/>
          <w:szCs w:val="28"/>
        </w:rPr>
        <w:t xml:space="preserve"> </w:t>
      </w:r>
      <w:proofErr w:type="spellStart"/>
      <w:r w:rsidRPr="00261E55">
        <w:rPr>
          <w:b/>
          <w:bCs/>
          <w:sz w:val="28"/>
          <w:szCs w:val="28"/>
        </w:rPr>
        <w:t>éthiques</w:t>
      </w:r>
      <w:proofErr w:type="spellEnd"/>
    </w:p>
    <w:p w14:paraId="408C0B50" w14:textId="77777777" w:rsidR="00261E55" w:rsidRDefault="00261E55" w:rsidP="00261E55">
      <w:pPr>
        <w:pStyle w:val="Body"/>
      </w:pPr>
    </w:p>
    <w:p w14:paraId="634862C5" w14:textId="74E2EC31" w:rsidR="00261E55" w:rsidRPr="00261E55" w:rsidRDefault="00261E55" w:rsidP="00261E55">
      <w:pPr>
        <w:pStyle w:val="Body"/>
        <w:rPr>
          <w:b/>
          <w:bCs/>
        </w:rPr>
      </w:pPr>
      <w:r w:rsidRPr="00261E55">
        <w:rPr>
          <w:b/>
          <w:bCs/>
        </w:rPr>
        <w:t>Le respect</w:t>
      </w:r>
    </w:p>
    <w:p w14:paraId="6B020BD6" w14:textId="77777777" w:rsidR="00261E55" w:rsidRDefault="00261E55" w:rsidP="00261E55">
      <w:pPr>
        <w:pStyle w:val="Body"/>
      </w:pPr>
      <w:r>
        <w:t xml:space="preserve">Les </w:t>
      </w:r>
      <w:proofErr w:type="spellStart"/>
      <w:r>
        <w:t>physiothérapeutes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respectueux</w:t>
      </w:r>
      <w:proofErr w:type="spellEnd"/>
      <w:r>
        <w:t xml:space="preserve"> des </w:t>
      </w:r>
      <w:proofErr w:type="spellStart"/>
      <w:r>
        <w:t>différents</w:t>
      </w:r>
      <w:proofErr w:type="spellEnd"/>
      <w:r>
        <w:t xml:space="preserve"> </w:t>
      </w:r>
      <w:proofErr w:type="spellStart"/>
      <w:r>
        <w:t>besoins</w:t>
      </w:r>
      <w:proofErr w:type="spellEnd"/>
      <w:r>
        <w:t xml:space="preserve"> de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et </w:t>
      </w:r>
      <w:proofErr w:type="spellStart"/>
      <w:r>
        <w:t>ils</w:t>
      </w:r>
      <w:proofErr w:type="spellEnd"/>
      <w:r>
        <w:t xml:space="preserve"> </w:t>
      </w:r>
      <w:proofErr w:type="spellStart"/>
      <w:r>
        <w:t>respectent</w:t>
      </w:r>
      <w:proofErr w:type="spellEnd"/>
      <w:r>
        <w:t xml:space="preserve"> le droit du patient à la vie </w:t>
      </w:r>
      <w:proofErr w:type="spellStart"/>
      <w:r>
        <w:t>privée</w:t>
      </w:r>
      <w:proofErr w:type="spellEnd"/>
      <w:r>
        <w:t xml:space="preserve">, à la </w:t>
      </w:r>
      <w:proofErr w:type="spellStart"/>
      <w:r>
        <w:t>confidentialité</w:t>
      </w:r>
      <w:proofErr w:type="spellEnd"/>
      <w:r>
        <w:t xml:space="preserve">, à la </w:t>
      </w:r>
      <w:proofErr w:type="spellStart"/>
      <w:r>
        <w:t>dignité</w:t>
      </w:r>
      <w:proofErr w:type="spellEnd"/>
      <w:r>
        <w:t xml:space="preserve"> et à un </w:t>
      </w:r>
      <w:proofErr w:type="spellStart"/>
      <w:r>
        <w:t>traitement</w:t>
      </w:r>
      <w:proofErr w:type="spellEnd"/>
      <w:r>
        <w:t xml:space="preserve"> sans discrimination.</w:t>
      </w:r>
    </w:p>
    <w:p w14:paraId="488CFCA4" w14:textId="77777777" w:rsidR="00261E55" w:rsidRDefault="00261E55" w:rsidP="00261E55">
      <w:pPr>
        <w:pStyle w:val="Body"/>
      </w:pPr>
    </w:p>
    <w:p w14:paraId="63C4E8A2" w14:textId="77777777" w:rsidR="00261E55" w:rsidRPr="00261E55" w:rsidRDefault="00261E55" w:rsidP="00261E55">
      <w:pPr>
        <w:pStyle w:val="Body"/>
        <w:rPr>
          <w:b/>
          <w:bCs/>
        </w:rPr>
      </w:pPr>
      <w:proofErr w:type="spellStart"/>
      <w:r w:rsidRPr="00261E55">
        <w:rPr>
          <w:b/>
          <w:bCs/>
        </w:rPr>
        <w:t>L’excellence</w:t>
      </w:r>
      <w:proofErr w:type="spellEnd"/>
    </w:p>
    <w:p w14:paraId="141D6C84" w14:textId="77777777" w:rsidR="00261E55" w:rsidRDefault="00261E55" w:rsidP="00261E55">
      <w:pPr>
        <w:pStyle w:val="Body"/>
      </w:pPr>
      <w:r>
        <w:t xml:space="preserve">Les </w:t>
      </w:r>
      <w:proofErr w:type="spellStart"/>
      <w:r>
        <w:t>physiothérapeutes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engagés</w:t>
      </w:r>
      <w:proofErr w:type="spellEnd"/>
      <w:r>
        <w:t xml:space="preserve"> </w:t>
      </w:r>
      <w:proofErr w:type="spellStart"/>
      <w:r>
        <w:t>envers</w:t>
      </w:r>
      <w:proofErr w:type="spellEnd"/>
      <w:r>
        <w:t xml:space="preserve"> </w:t>
      </w:r>
      <w:proofErr w:type="spellStart"/>
      <w:r>
        <w:t>l’excellence</w:t>
      </w:r>
      <w:proofErr w:type="spellEnd"/>
      <w:r>
        <w:t xml:space="preserve"> </w:t>
      </w:r>
      <w:proofErr w:type="spellStart"/>
      <w:r>
        <w:t>professionnelle</w:t>
      </w:r>
      <w:proofErr w:type="spellEnd"/>
      <w:r>
        <w:t xml:space="preserve"> grâce au </w:t>
      </w:r>
      <w:proofErr w:type="spellStart"/>
      <w:r>
        <w:t>développement</w:t>
      </w:r>
      <w:proofErr w:type="spellEnd"/>
      <w:r>
        <w:t xml:space="preserve"> </w:t>
      </w:r>
      <w:proofErr w:type="spellStart"/>
      <w:r>
        <w:t>continu</w:t>
      </w:r>
      <w:proofErr w:type="spellEnd"/>
      <w:r>
        <w:t xml:space="preserve"> de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connaissances</w:t>
      </w:r>
      <w:proofErr w:type="spellEnd"/>
      <w:r>
        <w:t xml:space="preserve"> et de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compétences</w:t>
      </w:r>
      <w:proofErr w:type="spellEnd"/>
      <w:r>
        <w:t xml:space="preserve">,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jugement</w:t>
      </w:r>
      <w:proofErr w:type="spellEnd"/>
      <w:r>
        <w:t xml:space="preserve"> et de </w:t>
      </w:r>
      <w:proofErr w:type="spellStart"/>
      <w:r>
        <w:t>leurs</w:t>
      </w:r>
      <w:proofErr w:type="spellEnd"/>
      <w:r>
        <w:t xml:space="preserve"> attitudes.</w:t>
      </w:r>
    </w:p>
    <w:p w14:paraId="47D8B960" w14:textId="77777777" w:rsidR="00261E55" w:rsidRDefault="00261E55" w:rsidP="00261E55">
      <w:pPr>
        <w:pStyle w:val="Body"/>
      </w:pPr>
    </w:p>
    <w:p w14:paraId="604C8545" w14:textId="77777777" w:rsidR="00261E55" w:rsidRPr="00261E55" w:rsidRDefault="00261E55" w:rsidP="00261E55">
      <w:pPr>
        <w:pStyle w:val="Body"/>
        <w:rPr>
          <w:b/>
          <w:bCs/>
        </w:rPr>
      </w:pPr>
      <w:proofErr w:type="spellStart"/>
      <w:r w:rsidRPr="00261E55">
        <w:rPr>
          <w:b/>
          <w:bCs/>
        </w:rPr>
        <w:t>L’autonomie</w:t>
      </w:r>
      <w:proofErr w:type="spellEnd"/>
      <w:r w:rsidRPr="00261E55">
        <w:rPr>
          <w:b/>
          <w:bCs/>
        </w:rPr>
        <w:t xml:space="preserve"> et le bien-</w:t>
      </w:r>
      <w:proofErr w:type="spellStart"/>
      <w:r w:rsidRPr="00261E55">
        <w:rPr>
          <w:b/>
          <w:bCs/>
        </w:rPr>
        <w:t>être</w:t>
      </w:r>
      <w:proofErr w:type="spellEnd"/>
    </w:p>
    <w:p w14:paraId="72A18965" w14:textId="77777777" w:rsidR="00261E55" w:rsidRDefault="00261E55" w:rsidP="00261E55">
      <w:pPr>
        <w:pStyle w:val="Body"/>
      </w:pPr>
      <w:r>
        <w:t xml:space="preserve">Les </w:t>
      </w:r>
      <w:proofErr w:type="spellStart"/>
      <w:r>
        <w:t>physiothérapeutes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agir</w:t>
      </w:r>
      <w:proofErr w:type="spellEnd"/>
      <w:r>
        <w:t xml:space="preserve"> pour </w:t>
      </w:r>
      <w:proofErr w:type="spellStart"/>
      <w:r>
        <w:t>accroître</w:t>
      </w:r>
      <w:proofErr w:type="spellEnd"/>
      <w:r>
        <w:t xml:space="preserve"> le bien-</w:t>
      </w:r>
      <w:proofErr w:type="spellStart"/>
      <w:r>
        <w:t>être</w:t>
      </w:r>
      <w:proofErr w:type="spellEnd"/>
      <w:r>
        <w:t xml:space="preserve"> du patient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circonstance</w:t>
      </w:r>
      <w:proofErr w:type="spellEnd"/>
      <w:r>
        <w:t xml:space="preserve">. Les patients </w:t>
      </w:r>
      <w:proofErr w:type="spellStart"/>
      <w:r>
        <w:t>ont</w:t>
      </w:r>
      <w:proofErr w:type="spellEnd"/>
      <w:r>
        <w:t xml:space="preserve"> le droit à </w:t>
      </w:r>
      <w:proofErr w:type="spellStart"/>
      <w:r>
        <w:t>l’autodétermination</w:t>
      </w:r>
      <w:proofErr w:type="spellEnd"/>
      <w:r>
        <w:t xml:space="preserve"> et </w:t>
      </w:r>
      <w:proofErr w:type="spellStart"/>
      <w:r>
        <w:t>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habilités</w:t>
      </w:r>
      <w:proofErr w:type="spellEnd"/>
      <w:r>
        <w:t xml:space="preserve"> à </w:t>
      </w:r>
      <w:proofErr w:type="spellStart"/>
      <w:r>
        <w:t>participer</w:t>
      </w:r>
      <w:proofErr w:type="spellEnd"/>
      <w:r>
        <w:t xml:space="preserve"> aux </w:t>
      </w:r>
      <w:proofErr w:type="spellStart"/>
      <w:r>
        <w:t>décisions</w:t>
      </w:r>
      <w:proofErr w:type="spellEnd"/>
      <w:r>
        <w:t xml:space="preserve"> </w:t>
      </w:r>
      <w:proofErr w:type="spellStart"/>
      <w:r>
        <w:t>concernant</w:t>
      </w:r>
      <w:proofErr w:type="spellEnd"/>
      <w:r>
        <w:t xml:space="preserve"> la </w:t>
      </w:r>
      <w:proofErr w:type="spellStart"/>
      <w:r>
        <w:t>qualité</w:t>
      </w:r>
      <w:proofErr w:type="spellEnd"/>
      <w:r>
        <w:t xml:space="preserve"> de vie </w:t>
      </w:r>
      <w:proofErr w:type="spellStart"/>
      <w:r>
        <w:t>liée</w:t>
      </w:r>
      <w:proofErr w:type="spellEnd"/>
      <w:r>
        <w:t xml:space="preserve"> à </w:t>
      </w:r>
      <w:proofErr w:type="spellStart"/>
      <w:r>
        <w:t>leur</w:t>
      </w:r>
      <w:proofErr w:type="spellEnd"/>
      <w:r>
        <w:t xml:space="preserve"> santé et à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fonctionnement</w:t>
      </w:r>
      <w:proofErr w:type="spellEnd"/>
      <w:r>
        <w:t xml:space="preserve"> physique.</w:t>
      </w:r>
    </w:p>
    <w:p w14:paraId="3A20E605" w14:textId="77777777" w:rsidR="00261E55" w:rsidRDefault="00261E55" w:rsidP="00261E55">
      <w:pPr>
        <w:pStyle w:val="Body"/>
      </w:pPr>
    </w:p>
    <w:p w14:paraId="1B253140" w14:textId="77777777" w:rsidR="00261E55" w:rsidRPr="00261E55" w:rsidRDefault="00261E55" w:rsidP="00261E55">
      <w:pPr>
        <w:pStyle w:val="Body"/>
        <w:rPr>
          <w:b/>
          <w:bCs/>
        </w:rPr>
      </w:pPr>
      <w:r w:rsidRPr="00261E55">
        <w:rPr>
          <w:b/>
          <w:bCs/>
        </w:rPr>
        <w:t xml:space="preserve">La communication, la collaboration et la </w:t>
      </w:r>
      <w:proofErr w:type="spellStart"/>
      <w:r w:rsidRPr="00261E55">
        <w:rPr>
          <w:b/>
          <w:bCs/>
        </w:rPr>
        <w:t>défense</w:t>
      </w:r>
      <w:proofErr w:type="spellEnd"/>
      <w:r w:rsidRPr="00261E55">
        <w:rPr>
          <w:b/>
          <w:bCs/>
        </w:rPr>
        <w:t xml:space="preserve"> des patients</w:t>
      </w:r>
    </w:p>
    <w:p w14:paraId="7CDF1925" w14:textId="77777777" w:rsidR="00261E55" w:rsidRDefault="00261E55" w:rsidP="00261E55">
      <w:pPr>
        <w:pStyle w:val="Body"/>
      </w:pPr>
      <w:r>
        <w:t xml:space="preserve">Les </w:t>
      </w:r>
      <w:proofErr w:type="spellStart"/>
      <w:r>
        <w:t>physiothérapeutes</w:t>
      </w:r>
      <w:proofErr w:type="spellEnd"/>
      <w:r>
        <w:t xml:space="preserve"> </w:t>
      </w:r>
      <w:proofErr w:type="spellStart"/>
      <w:r>
        <w:t>apprécient</w:t>
      </w:r>
      <w:proofErr w:type="spellEnd"/>
      <w:r>
        <w:t xml:space="preserve"> la contribution de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personnes</w:t>
      </w:r>
      <w:proofErr w:type="spellEnd"/>
      <w:r>
        <w:t xml:space="preserve"> participant aux </w:t>
      </w:r>
      <w:proofErr w:type="spellStart"/>
      <w:r>
        <w:t>soins</w:t>
      </w:r>
      <w:proofErr w:type="spellEnd"/>
      <w:r>
        <w:t xml:space="preserve"> d’un patient. La communication, la collaboration et la </w:t>
      </w:r>
      <w:proofErr w:type="spellStart"/>
      <w:r>
        <w:t>défense</w:t>
      </w:r>
      <w:proofErr w:type="spellEnd"/>
      <w:r>
        <w:t xml:space="preserve"> des patients </w:t>
      </w:r>
      <w:proofErr w:type="spellStart"/>
      <w:r>
        <w:t>sont</w:t>
      </w:r>
      <w:proofErr w:type="spellEnd"/>
      <w:r>
        <w:t xml:space="preserve"> des </w:t>
      </w:r>
      <w:proofErr w:type="spellStart"/>
      <w:r>
        <w:t>éléments</w:t>
      </w:r>
      <w:proofErr w:type="spellEnd"/>
      <w:r>
        <w:t xml:space="preserve"> </w:t>
      </w:r>
      <w:proofErr w:type="spellStart"/>
      <w:r>
        <w:t>essentiels</w:t>
      </w:r>
      <w:proofErr w:type="spellEnd"/>
      <w:r>
        <w:t xml:space="preserve"> pour </w:t>
      </w:r>
      <w:proofErr w:type="spellStart"/>
      <w:r>
        <w:t>atteindre</w:t>
      </w:r>
      <w:proofErr w:type="spellEnd"/>
      <w:r>
        <w:t xml:space="preserve"> les </w:t>
      </w:r>
      <w:proofErr w:type="spellStart"/>
      <w:r>
        <w:t>meilleurs</w:t>
      </w:r>
      <w:proofErr w:type="spellEnd"/>
      <w:r>
        <w:t xml:space="preserve"> </w:t>
      </w:r>
      <w:proofErr w:type="spellStart"/>
      <w:r>
        <w:t>résultats</w:t>
      </w:r>
      <w:proofErr w:type="spellEnd"/>
      <w:r>
        <w:t xml:space="preserve"> </w:t>
      </w:r>
      <w:proofErr w:type="spellStart"/>
      <w:r>
        <w:t>possibles</w:t>
      </w:r>
      <w:proofErr w:type="spellEnd"/>
      <w:r>
        <w:t>.</w:t>
      </w:r>
    </w:p>
    <w:p w14:paraId="15D4A9CA" w14:textId="77777777" w:rsidR="00261E55" w:rsidRDefault="00261E55" w:rsidP="00261E55">
      <w:pPr>
        <w:pStyle w:val="Body"/>
      </w:pPr>
    </w:p>
    <w:p w14:paraId="1A825BEA" w14:textId="77777777" w:rsidR="00261E55" w:rsidRPr="00261E55" w:rsidRDefault="00261E55" w:rsidP="00261E55">
      <w:pPr>
        <w:pStyle w:val="Body"/>
        <w:rPr>
          <w:b/>
          <w:bCs/>
        </w:rPr>
      </w:pPr>
      <w:proofErr w:type="spellStart"/>
      <w:r w:rsidRPr="00261E55">
        <w:rPr>
          <w:b/>
          <w:bCs/>
        </w:rPr>
        <w:t>L’honnêteté</w:t>
      </w:r>
      <w:proofErr w:type="spellEnd"/>
      <w:r w:rsidRPr="00261E55">
        <w:rPr>
          <w:b/>
          <w:bCs/>
        </w:rPr>
        <w:t xml:space="preserve"> et </w:t>
      </w:r>
      <w:proofErr w:type="spellStart"/>
      <w:r w:rsidRPr="00261E55">
        <w:rPr>
          <w:b/>
          <w:bCs/>
        </w:rPr>
        <w:t>l’intégrité</w:t>
      </w:r>
      <w:proofErr w:type="spellEnd"/>
    </w:p>
    <w:p w14:paraId="160CD5F6" w14:textId="77777777" w:rsidR="00261E55" w:rsidRDefault="00261E55" w:rsidP="00261E55">
      <w:pPr>
        <w:pStyle w:val="Body"/>
      </w:pPr>
      <w:proofErr w:type="spellStart"/>
      <w:r>
        <w:t>L’engagement</w:t>
      </w:r>
      <w:proofErr w:type="spellEnd"/>
      <w:r>
        <w:t xml:space="preserve"> de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physiothérapeute</w:t>
      </w:r>
      <w:proofErr w:type="spellEnd"/>
      <w:r>
        <w:t xml:space="preserve"> à </w:t>
      </w:r>
      <w:proofErr w:type="spellStart"/>
      <w:r>
        <w:t>agir</w:t>
      </w:r>
      <w:proofErr w:type="spellEnd"/>
      <w:r>
        <w:t xml:space="preserve"> avec </w:t>
      </w:r>
      <w:proofErr w:type="spellStart"/>
      <w:r>
        <w:t>honnêteté</w:t>
      </w:r>
      <w:proofErr w:type="spellEnd"/>
      <w:r>
        <w:t xml:space="preserve"> et </w:t>
      </w:r>
      <w:proofErr w:type="spellStart"/>
      <w:r>
        <w:t>intégrité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un </w:t>
      </w:r>
      <w:proofErr w:type="spellStart"/>
      <w:r>
        <w:t>élément</w:t>
      </w:r>
      <w:proofErr w:type="spellEnd"/>
      <w:r>
        <w:t xml:space="preserve"> </w:t>
      </w:r>
      <w:proofErr w:type="spellStart"/>
      <w:r>
        <w:t>fondamental</w:t>
      </w:r>
      <w:proofErr w:type="spellEnd"/>
      <w:r>
        <w:t xml:space="preserve"> de la prestation de services de </w:t>
      </w:r>
      <w:proofErr w:type="spellStart"/>
      <w:r>
        <w:t>soins</w:t>
      </w:r>
      <w:proofErr w:type="spellEnd"/>
      <w:r>
        <w:t xml:space="preserve"> de santé de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qualité</w:t>
      </w:r>
      <w:proofErr w:type="spellEnd"/>
      <w:r>
        <w:t xml:space="preserve"> qui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sécuritaires</w:t>
      </w:r>
      <w:proofErr w:type="spellEnd"/>
      <w:r>
        <w:t xml:space="preserve"> et </w:t>
      </w:r>
      <w:proofErr w:type="spellStart"/>
      <w:r>
        <w:t>professionnels</w:t>
      </w:r>
      <w:proofErr w:type="spellEnd"/>
      <w:r>
        <w:t>.</w:t>
      </w:r>
    </w:p>
    <w:p w14:paraId="0578E974" w14:textId="77777777" w:rsidR="00261E55" w:rsidRDefault="00261E55" w:rsidP="00261E55">
      <w:pPr>
        <w:pStyle w:val="Body"/>
      </w:pPr>
    </w:p>
    <w:p w14:paraId="0AA0CBA1" w14:textId="77777777" w:rsidR="00261E55" w:rsidRPr="00261E55" w:rsidRDefault="00261E55" w:rsidP="00261E55">
      <w:pPr>
        <w:pStyle w:val="Body"/>
        <w:rPr>
          <w:b/>
          <w:bCs/>
          <w:sz w:val="28"/>
          <w:szCs w:val="28"/>
        </w:rPr>
      </w:pPr>
      <w:proofErr w:type="spellStart"/>
      <w:r w:rsidRPr="00261E55">
        <w:rPr>
          <w:b/>
          <w:bCs/>
          <w:sz w:val="28"/>
          <w:szCs w:val="28"/>
        </w:rPr>
        <w:t>Étapes</w:t>
      </w:r>
      <w:proofErr w:type="spellEnd"/>
      <w:r w:rsidRPr="00261E55">
        <w:rPr>
          <w:b/>
          <w:bCs/>
          <w:sz w:val="28"/>
          <w:szCs w:val="28"/>
        </w:rPr>
        <w:t xml:space="preserve"> à </w:t>
      </w:r>
      <w:proofErr w:type="spellStart"/>
      <w:r w:rsidRPr="00261E55">
        <w:rPr>
          <w:b/>
          <w:bCs/>
          <w:sz w:val="28"/>
          <w:szCs w:val="28"/>
        </w:rPr>
        <w:t>suivre</w:t>
      </w:r>
      <w:proofErr w:type="spellEnd"/>
      <w:r w:rsidRPr="00261E55">
        <w:rPr>
          <w:b/>
          <w:bCs/>
          <w:sz w:val="28"/>
          <w:szCs w:val="28"/>
        </w:rPr>
        <w:t xml:space="preserve"> pour la prise de </w:t>
      </w:r>
      <w:proofErr w:type="spellStart"/>
      <w:r w:rsidRPr="00261E55">
        <w:rPr>
          <w:b/>
          <w:bCs/>
          <w:sz w:val="28"/>
          <w:szCs w:val="28"/>
        </w:rPr>
        <w:t>décisions</w:t>
      </w:r>
      <w:proofErr w:type="spellEnd"/>
      <w:r w:rsidRPr="00261E55">
        <w:rPr>
          <w:b/>
          <w:bCs/>
          <w:sz w:val="28"/>
          <w:szCs w:val="28"/>
        </w:rPr>
        <w:t xml:space="preserve"> </w:t>
      </w:r>
      <w:proofErr w:type="spellStart"/>
      <w:r w:rsidRPr="00261E55">
        <w:rPr>
          <w:b/>
          <w:bCs/>
          <w:sz w:val="28"/>
          <w:szCs w:val="28"/>
        </w:rPr>
        <w:t>éthiques</w:t>
      </w:r>
      <w:proofErr w:type="spellEnd"/>
    </w:p>
    <w:p w14:paraId="55B093B6" w14:textId="77777777" w:rsidR="00261E55" w:rsidRDefault="00261E55" w:rsidP="00261E55">
      <w:pPr>
        <w:pStyle w:val="Body"/>
      </w:pPr>
    </w:p>
    <w:p w14:paraId="721F9E1B" w14:textId="77777777" w:rsidR="00261E55" w:rsidRDefault="00261E55" w:rsidP="00261E55">
      <w:pPr>
        <w:pStyle w:val="Body"/>
      </w:pPr>
      <w:proofErr w:type="spellStart"/>
      <w:r>
        <w:t>Reconnaissez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existe</w:t>
      </w:r>
      <w:proofErr w:type="spellEnd"/>
      <w:r>
        <w:t xml:space="preserve"> un </w:t>
      </w:r>
      <w:proofErr w:type="spellStart"/>
      <w:r>
        <w:t>enjeu</w:t>
      </w:r>
      <w:proofErr w:type="spellEnd"/>
      <w:r>
        <w:t xml:space="preserve"> </w:t>
      </w:r>
      <w:proofErr w:type="spellStart"/>
      <w:r>
        <w:t>éthique</w:t>
      </w:r>
      <w:proofErr w:type="spellEnd"/>
      <w:r>
        <w:t xml:space="preserve"> – c.-à-d. </w:t>
      </w:r>
      <w:proofErr w:type="spellStart"/>
      <w:r>
        <w:t>quelque</w:t>
      </w:r>
      <w:proofErr w:type="spellEnd"/>
      <w:r>
        <w:t xml:space="preserve"> chose qui </w:t>
      </w:r>
      <w:proofErr w:type="spellStart"/>
      <w:r>
        <w:t>vous</w:t>
      </w:r>
      <w:proofErr w:type="spellEnd"/>
      <w:r>
        <w:t xml:space="preserve"> rend mal à </w:t>
      </w:r>
      <w:proofErr w:type="spellStart"/>
      <w:r>
        <w:t>l’aise</w:t>
      </w:r>
      <w:proofErr w:type="spellEnd"/>
      <w:r>
        <w:t>.</w:t>
      </w:r>
    </w:p>
    <w:p w14:paraId="42016EB7" w14:textId="77777777" w:rsidR="00261E55" w:rsidRDefault="00261E55" w:rsidP="00261E55">
      <w:pPr>
        <w:pStyle w:val="Body"/>
      </w:pPr>
      <w:proofErr w:type="spellStart"/>
      <w:r>
        <w:t>Déterminez</w:t>
      </w:r>
      <w:proofErr w:type="spellEnd"/>
      <w:r>
        <w:t xml:space="preserve">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le </w:t>
      </w:r>
      <w:proofErr w:type="spellStart"/>
      <w:r>
        <w:t>problème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que les </w:t>
      </w:r>
      <w:proofErr w:type="spellStart"/>
      <w:r>
        <w:t>personnes</w:t>
      </w:r>
      <w:proofErr w:type="spellEnd"/>
      <w:r>
        <w:t xml:space="preserve"> qui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concernées</w:t>
      </w:r>
      <w:proofErr w:type="spellEnd"/>
      <w:r>
        <w:t>—</w:t>
      </w:r>
      <w:proofErr w:type="spellStart"/>
      <w:r>
        <w:t>Qu’est-ce</w:t>
      </w:r>
      <w:proofErr w:type="spellEnd"/>
      <w:r>
        <w:t xml:space="preserve"> qui </w:t>
      </w:r>
      <w:proofErr w:type="spellStart"/>
      <w:r>
        <w:t>vous</w:t>
      </w:r>
      <w:proofErr w:type="spellEnd"/>
      <w:r>
        <w:t xml:space="preserve"> rend mal à </w:t>
      </w:r>
      <w:proofErr w:type="spellStart"/>
      <w:r>
        <w:t>l’aise</w:t>
      </w:r>
      <w:proofErr w:type="spellEnd"/>
      <w:r>
        <w:t xml:space="preserve">? Qui </w:t>
      </w:r>
      <w:proofErr w:type="spellStart"/>
      <w:r>
        <w:t>d’autre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concerné</w:t>
      </w:r>
      <w:proofErr w:type="spellEnd"/>
      <w:r>
        <w:t>?</w:t>
      </w:r>
    </w:p>
    <w:p w14:paraId="4C013487" w14:textId="77777777" w:rsidR="00261E55" w:rsidRDefault="00261E55" w:rsidP="00261E55">
      <w:pPr>
        <w:pStyle w:val="Body"/>
      </w:pPr>
    </w:p>
    <w:p w14:paraId="6548F4E9" w14:textId="77777777" w:rsidR="00261E55" w:rsidRDefault="00261E55" w:rsidP="00261E55">
      <w:pPr>
        <w:pStyle w:val="Body"/>
      </w:pPr>
      <w:proofErr w:type="spellStart"/>
      <w:r>
        <w:t>Examinez</w:t>
      </w:r>
      <w:proofErr w:type="spellEnd"/>
      <w:r>
        <w:t xml:space="preserve"> les </w:t>
      </w:r>
      <w:proofErr w:type="spellStart"/>
      <w:r>
        <w:t>faits</w:t>
      </w:r>
      <w:proofErr w:type="spellEnd"/>
      <w:r>
        <w:t xml:space="preserve"> </w:t>
      </w:r>
      <w:proofErr w:type="spellStart"/>
      <w:r>
        <w:t>pertinents</w:t>
      </w:r>
      <w:proofErr w:type="spellEnd"/>
      <w:r>
        <w:t xml:space="preserve">, les </w:t>
      </w:r>
      <w:proofErr w:type="spellStart"/>
      <w:r>
        <w:t>lois</w:t>
      </w:r>
      <w:proofErr w:type="spellEnd"/>
      <w:r>
        <w:t xml:space="preserve">, les </w:t>
      </w:r>
      <w:proofErr w:type="spellStart"/>
      <w:r>
        <w:t>principes</w:t>
      </w:r>
      <w:proofErr w:type="spellEnd"/>
      <w:r>
        <w:t xml:space="preserve"> et les </w:t>
      </w:r>
      <w:proofErr w:type="spellStart"/>
      <w:r>
        <w:t>valeurs</w:t>
      </w:r>
      <w:proofErr w:type="spellEnd"/>
      <w:r>
        <w:t>—</w:t>
      </w:r>
      <w:proofErr w:type="spellStart"/>
      <w:r>
        <w:t>Quelles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les </w:t>
      </w:r>
      <w:proofErr w:type="spellStart"/>
      <w:r>
        <w:t>lois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les </w:t>
      </w:r>
      <w:proofErr w:type="spellStart"/>
      <w:r>
        <w:t>normes</w:t>
      </w:r>
      <w:proofErr w:type="spellEnd"/>
      <w:r>
        <w:t xml:space="preserve"> qui </w:t>
      </w:r>
      <w:proofErr w:type="spellStart"/>
      <w:r>
        <w:t>pourraient</w:t>
      </w:r>
      <w:proofErr w:type="spellEnd"/>
      <w:r>
        <w:t xml:space="preserve"> </w:t>
      </w:r>
      <w:proofErr w:type="spellStart"/>
      <w:r>
        <w:t>s’appliquer</w:t>
      </w:r>
      <w:proofErr w:type="spellEnd"/>
      <w:r>
        <w:t xml:space="preserve"> </w:t>
      </w:r>
      <w:proofErr w:type="spellStart"/>
      <w:r>
        <w:t>ici</w:t>
      </w:r>
      <w:proofErr w:type="spellEnd"/>
      <w:r>
        <w:t xml:space="preserve">? Quelle </w:t>
      </w:r>
      <w:proofErr w:type="spellStart"/>
      <w:r>
        <w:t>valeur</w:t>
      </w:r>
      <w:proofErr w:type="spellEnd"/>
      <w:r>
        <w:t xml:space="preserve"> R.E.A.C.H. </w:t>
      </w:r>
      <w:proofErr w:type="spellStart"/>
      <w:r>
        <w:t>ou</w:t>
      </w:r>
      <w:proofErr w:type="spellEnd"/>
      <w:r>
        <w:t xml:space="preserve">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principe</w:t>
      </w:r>
      <w:proofErr w:type="spellEnd"/>
      <w:r>
        <w:t xml:space="preserve"> </w:t>
      </w:r>
      <w:proofErr w:type="spellStart"/>
      <w:r>
        <w:t>éthique</w:t>
      </w:r>
      <w:proofErr w:type="spellEnd"/>
      <w:r>
        <w:t xml:space="preserve"> entre </w:t>
      </w:r>
      <w:proofErr w:type="spellStart"/>
      <w:r>
        <w:t>en</w:t>
      </w:r>
      <w:proofErr w:type="spellEnd"/>
      <w:r>
        <w:t xml:space="preserve"> </w:t>
      </w:r>
      <w:proofErr w:type="spellStart"/>
      <w:r>
        <w:t>jeu</w:t>
      </w:r>
      <w:proofErr w:type="spellEnd"/>
      <w:r>
        <w:t xml:space="preserve"> </w:t>
      </w:r>
      <w:proofErr w:type="spellStart"/>
      <w:r>
        <w:t>ici</w:t>
      </w:r>
      <w:proofErr w:type="spellEnd"/>
      <w:r>
        <w:t>?</w:t>
      </w:r>
    </w:p>
    <w:p w14:paraId="3AE86EA1" w14:textId="77777777" w:rsidR="00261E55" w:rsidRDefault="00261E55" w:rsidP="00261E55">
      <w:pPr>
        <w:pStyle w:val="Body"/>
      </w:pPr>
    </w:p>
    <w:p w14:paraId="01E8E41E" w14:textId="77777777" w:rsidR="00261E55" w:rsidRDefault="00261E55" w:rsidP="00261E55">
      <w:pPr>
        <w:pStyle w:val="Body"/>
      </w:pPr>
      <w:proofErr w:type="spellStart"/>
      <w:r>
        <w:t>Déterminez</w:t>
      </w:r>
      <w:proofErr w:type="spellEnd"/>
      <w:r>
        <w:t xml:space="preserve"> et </w:t>
      </w:r>
      <w:proofErr w:type="spellStart"/>
      <w:r>
        <w:t>analysez</w:t>
      </w:r>
      <w:proofErr w:type="spellEnd"/>
      <w:r>
        <w:t xml:space="preserve"> les options </w:t>
      </w:r>
      <w:proofErr w:type="spellStart"/>
      <w:r>
        <w:t>possibles</w:t>
      </w:r>
      <w:proofErr w:type="spellEnd"/>
      <w:r>
        <w:t xml:space="preserve">—Tenez </w:t>
      </w:r>
      <w:proofErr w:type="spellStart"/>
      <w:r>
        <w:t>compte</w:t>
      </w:r>
      <w:proofErr w:type="spellEnd"/>
      <w:r>
        <w:t xml:space="preserve"> des </w:t>
      </w:r>
      <w:proofErr w:type="spellStart"/>
      <w:r>
        <w:t>possibilités</w:t>
      </w:r>
      <w:proofErr w:type="spellEnd"/>
      <w:r>
        <w:t xml:space="preserve"> et des </w:t>
      </w:r>
      <w:proofErr w:type="spellStart"/>
      <w:r>
        <w:t>résultats</w:t>
      </w:r>
      <w:proofErr w:type="spellEnd"/>
      <w:r>
        <w:t xml:space="preserve">. </w:t>
      </w:r>
      <w:proofErr w:type="spellStart"/>
      <w:r>
        <w:t>Faites</w:t>
      </w:r>
      <w:proofErr w:type="spellEnd"/>
      <w:r>
        <w:t xml:space="preserve"> </w:t>
      </w:r>
      <w:proofErr w:type="spellStart"/>
      <w:r>
        <w:t>appel</w:t>
      </w:r>
      <w:proofErr w:type="spellEnd"/>
      <w:r>
        <w:t xml:space="preserve"> à </w:t>
      </w:r>
      <w:proofErr w:type="spellStart"/>
      <w:r>
        <w:t>votre</w:t>
      </w:r>
      <w:proofErr w:type="spellEnd"/>
      <w:r>
        <w:t xml:space="preserve"> imagination morale.</w:t>
      </w:r>
    </w:p>
    <w:p w14:paraId="5E840D44" w14:textId="77777777" w:rsidR="00261E55" w:rsidRDefault="00261E55" w:rsidP="00261E55">
      <w:pPr>
        <w:pStyle w:val="Body"/>
      </w:pPr>
    </w:p>
    <w:p w14:paraId="0AFDD6A8" w14:textId="77777777" w:rsidR="00261E55" w:rsidRDefault="00261E55" w:rsidP="00261E55">
      <w:pPr>
        <w:pStyle w:val="Body"/>
      </w:pPr>
      <w:proofErr w:type="spellStart"/>
      <w:r>
        <w:t>Choisissez</w:t>
      </w:r>
      <w:proofErr w:type="spellEnd"/>
      <w:r>
        <w:t xml:space="preserve"> un plan </w:t>
      </w:r>
      <w:proofErr w:type="spellStart"/>
      <w:r>
        <w:t>d’action</w:t>
      </w:r>
      <w:proofErr w:type="spellEnd"/>
      <w:r>
        <w:t xml:space="preserve"> et </w:t>
      </w:r>
      <w:proofErr w:type="spellStart"/>
      <w:r>
        <w:t>mettez</w:t>
      </w:r>
      <w:proofErr w:type="spellEnd"/>
      <w:r>
        <w:t xml:space="preserve">-le </w:t>
      </w:r>
      <w:proofErr w:type="spellStart"/>
      <w:r>
        <w:t>en</w:t>
      </w:r>
      <w:proofErr w:type="spellEnd"/>
      <w:r>
        <w:t xml:space="preserve"> </w:t>
      </w:r>
      <w:proofErr w:type="spellStart"/>
      <w:r>
        <w:t>œuvre</w:t>
      </w:r>
      <w:proofErr w:type="spellEnd"/>
      <w:r>
        <w:t>—</w:t>
      </w:r>
      <w:proofErr w:type="spellStart"/>
      <w:r>
        <w:t>Existe</w:t>
      </w:r>
      <w:proofErr w:type="spellEnd"/>
      <w:r>
        <w:t>-t-</w:t>
      </w:r>
      <w:proofErr w:type="spellStart"/>
      <w:r>
        <w:t>il</w:t>
      </w:r>
      <w:proofErr w:type="spellEnd"/>
      <w:r>
        <w:t xml:space="preserve"> des obstacles à </w:t>
      </w:r>
      <w:proofErr w:type="spellStart"/>
      <w:r>
        <w:t>l’action</w:t>
      </w:r>
      <w:proofErr w:type="spellEnd"/>
      <w:r>
        <w:t xml:space="preserve">? Quelle information </w:t>
      </w:r>
      <w:proofErr w:type="spellStart"/>
      <w:r>
        <w:t>devrait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consignée</w:t>
      </w:r>
      <w:proofErr w:type="spellEnd"/>
      <w:r>
        <w:t>?</w:t>
      </w:r>
    </w:p>
    <w:p w14:paraId="47209331" w14:textId="77777777" w:rsidR="00261E55" w:rsidRDefault="00261E55" w:rsidP="00261E55">
      <w:pPr>
        <w:pStyle w:val="Body"/>
      </w:pPr>
    </w:p>
    <w:p w14:paraId="47BBA66D" w14:textId="77777777" w:rsidR="00261E55" w:rsidRDefault="00261E55" w:rsidP="00261E55">
      <w:pPr>
        <w:pStyle w:val="Body"/>
      </w:pPr>
      <w:proofErr w:type="spellStart"/>
      <w:r>
        <w:t>Évaluez</w:t>
      </w:r>
      <w:proofErr w:type="spellEnd"/>
      <w:r>
        <w:t xml:space="preserve"> les </w:t>
      </w:r>
      <w:proofErr w:type="spellStart"/>
      <w:r>
        <w:t>résultats</w:t>
      </w:r>
      <w:proofErr w:type="spellEnd"/>
      <w:r>
        <w:t xml:space="preserve"> et </w:t>
      </w:r>
      <w:proofErr w:type="spellStart"/>
      <w:r>
        <w:t>décidez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d’autres</w:t>
      </w:r>
      <w:proofErr w:type="spellEnd"/>
      <w:r>
        <w:t xml:space="preserve">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nécessaires—</w:t>
      </w:r>
      <w:proofErr w:type="spellStart"/>
      <w:r>
        <w:t>Qu’avez-vous</w:t>
      </w:r>
      <w:proofErr w:type="spellEnd"/>
      <w:r>
        <w:t xml:space="preserve"> </w:t>
      </w:r>
      <w:proofErr w:type="spellStart"/>
      <w:r>
        <w:t>appris</w:t>
      </w:r>
      <w:proofErr w:type="spellEnd"/>
      <w:r>
        <w:t xml:space="preserve">? Que </w:t>
      </w:r>
      <w:proofErr w:type="spellStart"/>
      <w:r>
        <w:t>pouvez-vous</w:t>
      </w:r>
      <w:proofErr w:type="spellEnd"/>
      <w:r>
        <w:t xml:space="preserve"> faire pour </w:t>
      </w:r>
      <w:proofErr w:type="spellStart"/>
      <w:r>
        <w:t>empêcher</w:t>
      </w:r>
      <w:proofErr w:type="spellEnd"/>
      <w:r>
        <w:t xml:space="preserve"> que </w:t>
      </w:r>
      <w:proofErr w:type="spellStart"/>
      <w:r>
        <w:t>cela</w:t>
      </w:r>
      <w:proofErr w:type="spellEnd"/>
      <w:r>
        <w:t xml:space="preserve"> ne se </w:t>
      </w:r>
      <w:proofErr w:type="spellStart"/>
      <w:r>
        <w:t>produise</w:t>
      </w:r>
      <w:proofErr w:type="spellEnd"/>
      <w:r>
        <w:t xml:space="preserve"> à nouveau?</w:t>
      </w:r>
    </w:p>
    <w:p w14:paraId="04EC8575" w14:textId="77777777" w:rsidR="00261E55" w:rsidRDefault="00261E55" w:rsidP="00261E55">
      <w:pPr>
        <w:pStyle w:val="Body"/>
      </w:pPr>
    </w:p>
    <w:p w14:paraId="7718D71E" w14:textId="77777777" w:rsidR="00261E55" w:rsidRDefault="00261E55" w:rsidP="00261E55">
      <w:pPr>
        <w:pStyle w:val="Body"/>
      </w:pPr>
    </w:p>
    <w:p w14:paraId="79CF0BC7" w14:textId="3500B47C" w:rsidR="00261E55" w:rsidRPr="00261E55" w:rsidRDefault="00261E55" w:rsidP="00261E55">
      <w:pPr>
        <w:pStyle w:val="Body"/>
      </w:pPr>
      <w:proofErr w:type="spellStart"/>
      <w:r>
        <w:t>Révisé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mars 2013</w:t>
      </w:r>
    </w:p>
    <w:p w14:paraId="76143B43" w14:textId="77777777" w:rsidR="00B8625D" w:rsidRDefault="00B8625D" w:rsidP="00B2489D">
      <w:pPr>
        <w:pStyle w:val="Body"/>
      </w:pPr>
    </w:p>
    <w:p w14:paraId="01327F8A" w14:textId="77777777" w:rsidR="008A3CFA" w:rsidRDefault="008A3CFA" w:rsidP="00B2489D">
      <w:pPr>
        <w:pStyle w:val="Body"/>
      </w:pPr>
    </w:p>
    <w:p w14:paraId="095390E7" w14:textId="77777777" w:rsidR="008A3CFA" w:rsidRDefault="008A3CFA" w:rsidP="00B2489D">
      <w:pPr>
        <w:pStyle w:val="Body"/>
      </w:pPr>
    </w:p>
    <w:p w14:paraId="65EA9122" w14:textId="77777777" w:rsidR="008A3CFA" w:rsidRDefault="008A3CFA" w:rsidP="00B2489D">
      <w:pPr>
        <w:pStyle w:val="Body"/>
      </w:pPr>
    </w:p>
    <w:p w14:paraId="72CEB8ED" w14:textId="77777777" w:rsidR="008A3CFA" w:rsidRDefault="008A3CFA" w:rsidP="00B2489D">
      <w:pPr>
        <w:pStyle w:val="Body"/>
      </w:pPr>
    </w:p>
    <w:p w14:paraId="5836B982" w14:textId="77777777" w:rsidR="008A3CFA" w:rsidRPr="00B2489D" w:rsidRDefault="008A3CFA" w:rsidP="00B2489D">
      <w:pPr>
        <w:pStyle w:val="Body"/>
      </w:pPr>
      <w:bookmarkStart w:id="0" w:name="_GoBack"/>
      <w:bookmarkEnd w:id="0"/>
    </w:p>
    <w:sectPr w:rsidR="008A3CFA" w:rsidRPr="00B2489D" w:rsidSect="00E3001D">
      <w:foot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86B6A" w14:textId="77777777" w:rsidR="00261E55" w:rsidRDefault="00261E55" w:rsidP="00B54674">
      <w:r>
        <w:separator/>
      </w:r>
    </w:p>
  </w:endnote>
  <w:endnote w:type="continuationSeparator" w:id="0">
    <w:p w14:paraId="64C34D73" w14:textId="77777777" w:rsidR="00261E55" w:rsidRDefault="00261E55" w:rsidP="00B5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9E6FA" w14:textId="77777777" w:rsidR="00E3001D" w:rsidRDefault="005B37A6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07A683" wp14:editId="5B8BC2FC">
          <wp:simplePos x="0" y="0"/>
          <wp:positionH relativeFrom="margin">
            <wp:posOffset>-38100</wp:posOffset>
          </wp:positionH>
          <wp:positionV relativeFrom="paragraph">
            <wp:posOffset>-347980</wp:posOffset>
          </wp:positionV>
          <wp:extent cx="1714500" cy="3678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O Logo ENG-FR L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367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01D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41DC2" wp14:editId="4DB657A5">
              <wp:simplePos x="0" y="0"/>
              <wp:positionH relativeFrom="column">
                <wp:posOffset>3514725</wp:posOffset>
              </wp:positionH>
              <wp:positionV relativeFrom="paragraph">
                <wp:posOffset>-282575</wp:posOffset>
              </wp:positionV>
              <wp:extent cx="281241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241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1BBDE3" w14:textId="464D2680" w:rsidR="00E3001D" w:rsidRPr="00E3001D" w:rsidRDefault="00261E55" w:rsidP="00E3001D">
                          <w:pPr>
                            <w:jc w:val="right"/>
                            <w:rPr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</w:pPr>
                          <w:r w:rsidRPr="00261E55">
                            <w:rPr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 xml:space="preserve">Code de </w:t>
                          </w:r>
                          <w:proofErr w:type="spellStart"/>
                          <w:r w:rsidRPr="00261E55">
                            <w:rPr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>déontologie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C41D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6.75pt;margin-top:-22.25pt;width:221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" filled="f" stroked="f">
              <v:textbox style="mso-fit-shape-to-text:t">
                <w:txbxContent>
                  <w:p w14:paraId="4A1BBDE3" w14:textId="464D2680" w:rsidR="00E3001D" w:rsidRPr="00E3001D" w:rsidRDefault="00261E55" w:rsidP="00E3001D">
                    <w:pPr>
                      <w:jc w:val="right"/>
                      <w:rPr>
                        <w:rFonts w:asciiTheme="minorHAnsi" w:hAnsiTheme="minorHAnsi"/>
                        <w:i/>
                        <w:sz w:val="18"/>
                        <w:szCs w:val="18"/>
                      </w:rPr>
                    </w:pPr>
                    <w:r w:rsidRPr="00261E55">
                      <w:rPr>
                        <w:rFonts w:asciiTheme="minorHAnsi" w:hAnsiTheme="minorHAnsi"/>
                        <w:i/>
                        <w:sz w:val="18"/>
                        <w:szCs w:val="18"/>
                      </w:rPr>
                      <w:t xml:space="preserve">Code de </w:t>
                    </w:r>
                    <w:proofErr w:type="spellStart"/>
                    <w:r w:rsidRPr="00261E55">
                      <w:rPr>
                        <w:rFonts w:asciiTheme="minorHAnsi" w:hAnsiTheme="minorHAnsi"/>
                        <w:i/>
                        <w:sz w:val="18"/>
                        <w:szCs w:val="18"/>
                      </w:rPr>
                      <w:t>déontologie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7A2CB" w14:textId="77777777" w:rsidR="00261E55" w:rsidRDefault="00261E55" w:rsidP="00B54674">
      <w:r>
        <w:separator/>
      </w:r>
    </w:p>
  </w:footnote>
  <w:footnote w:type="continuationSeparator" w:id="0">
    <w:p w14:paraId="6C84796F" w14:textId="77777777" w:rsidR="00261E55" w:rsidRDefault="00261E55" w:rsidP="00B54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C1AC9" w14:textId="77777777" w:rsidR="00E3001D" w:rsidRDefault="005B37A6">
    <w:pPr>
      <w:pStyle w:val="Header"/>
    </w:pPr>
    <w:r>
      <w:rPr>
        <w:noProof/>
      </w:rPr>
      <w:drawing>
        <wp:inline distT="0" distB="0" distL="0" distR="0" wp14:anchorId="674D294F" wp14:editId="1636A9C6">
          <wp:extent cx="2622550" cy="562896"/>
          <wp:effectExtent l="0" t="0" r="635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O Logo ENG-FR L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8689" cy="57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E39"/>
    <w:multiLevelType w:val="hybridMultilevel"/>
    <w:tmpl w:val="967C7F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85656"/>
    <w:multiLevelType w:val="hybridMultilevel"/>
    <w:tmpl w:val="CE3C5B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7DE1"/>
    <w:multiLevelType w:val="hybridMultilevel"/>
    <w:tmpl w:val="75BAC938"/>
    <w:lvl w:ilvl="0" w:tplc="E74E4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F4AD1"/>
    <w:multiLevelType w:val="hybridMultilevel"/>
    <w:tmpl w:val="E1041A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FD1508"/>
    <w:multiLevelType w:val="hybridMultilevel"/>
    <w:tmpl w:val="4F1670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CFD6CAF0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A371E"/>
    <w:multiLevelType w:val="hybridMultilevel"/>
    <w:tmpl w:val="58923642"/>
    <w:lvl w:ilvl="0" w:tplc="634EFD96">
      <w:start w:val="1"/>
      <w:numFmt w:val="lowerRoman"/>
      <w:lvlText w:val="(%1)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2D3616B"/>
    <w:multiLevelType w:val="hybridMultilevel"/>
    <w:tmpl w:val="55F029EE"/>
    <w:lvl w:ilvl="0" w:tplc="E04A1B7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CFD6CAF0">
      <w:start w:val="1"/>
      <w:numFmt w:val="lowerRoman"/>
      <w:lvlText w:val="(%2)"/>
      <w:lvlJc w:val="right"/>
      <w:pPr>
        <w:ind w:left="180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642807"/>
    <w:multiLevelType w:val="hybridMultilevel"/>
    <w:tmpl w:val="ACFCE304"/>
    <w:lvl w:ilvl="0" w:tplc="265042F6">
      <w:numFmt w:val="bullet"/>
      <w:pStyle w:val="Bullets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73948"/>
    <w:multiLevelType w:val="hybridMultilevel"/>
    <w:tmpl w:val="760E688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82BFB"/>
    <w:multiLevelType w:val="hybridMultilevel"/>
    <w:tmpl w:val="F5160CC6"/>
    <w:lvl w:ilvl="0" w:tplc="634EFD96">
      <w:start w:val="1"/>
      <w:numFmt w:val="lowerRoman"/>
      <w:lvlText w:val="(%1)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B222EC0"/>
    <w:multiLevelType w:val="hybridMultilevel"/>
    <w:tmpl w:val="4C06EE42"/>
    <w:lvl w:ilvl="0" w:tplc="CFD6CAF0">
      <w:start w:val="1"/>
      <w:numFmt w:val="lowerRoman"/>
      <w:lvlText w:val="(%1)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986D72"/>
    <w:multiLevelType w:val="hybridMultilevel"/>
    <w:tmpl w:val="0FA21716"/>
    <w:lvl w:ilvl="0" w:tplc="CFD6CAF0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9140C9"/>
    <w:multiLevelType w:val="hybridMultilevel"/>
    <w:tmpl w:val="00B09C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A1C30"/>
    <w:multiLevelType w:val="multilevel"/>
    <w:tmpl w:val="170C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093879"/>
    <w:multiLevelType w:val="hybridMultilevel"/>
    <w:tmpl w:val="9088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B2B71"/>
    <w:multiLevelType w:val="hybridMultilevel"/>
    <w:tmpl w:val="942007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AA4C24"/>
    <w:multiLevelType w:val="multilevel"/>
    <w:tmpl w:val="A162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1D44A9"/>
    <w:multiLevelType w:val="hybridMultilevel"/>
    <w:tmpl w:val="6E46EEFE"/>
    <w:lvl w:ilvl="0" w:tplc="634EFD96">
      <w:start w:val="1"/>
      <w:numFmt w:val="lowerRoman"/>
      <w:lvlText w:val="(%1)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5F6939"/>
    <w:multiLevelType w:val="hybridMultilevel"/>
    <w:tmpl w:val="D6285A86"/>
    <w:lvl w:ilvl="0" w:tplc="1BCE1B42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9E20198"/>
    <w:multiLevelType w:val="hybridMultilevel"/>
    <w:tmpl w:val="BBC4C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E1E07"/>
    <w:multiLevelType w:val="hybridMultilevel"/>
    <w:tmpl w:val="A0C2B182"/>
    <w:lvl w:ilvl="0" w:tplc="634EFD96">
      <w:start w:val="1"/>
      <w:numFmt w:val="lowerRoman"/>
      <w:lvlText w:val="(%1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34EFD96">
      <w:start w:val="1"/>
      <w:numFmt w:val="lowerRoman"/>
      <w:lvlText w:val="(%3)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0013A5"/>
    <w:multiLevelType w:val="hybridMultilevel"/>
    <w:tmpl w:val="9DF2D8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B2CB6F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11A76"/>
    <w:multiLevelType w:val="hybridMultilevel"/>
    <w:tmpl w:val="87EE40D4"/>
    <w:lvl w:ilvl="0" w:tplc="10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2C707D"/>
    <w:multiLevelType w:val="hybridMultilevel"/>
    <w:tmpl w:val="D9A89F14"/>
    <w:lvl w:ilvl="0" w:tplc="09CEA56E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1C3C58"/>
    <w:multiLevelType w:val="hybridMultilevel"/>
    <w:tmpl w:val="930E2246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841CF"/>
    <w:multiLevelType w:val="hybridMultilevel"/>
    <w:tmpl w:val="85F8DB00"/>
    <w:lvl w:ilvl="0" w:tplc="10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314839"/>
    <w:multiLevelType w:val="hybridMultilevel"/>
    <w:tmpl w:val="22B0FAF6"/>
    <w:lvl w:ilvl="0" w:tplc="BBCC3730">
      <w:start w:val="1"/>
      <w:numFmt w:val="lowerRoman"/>
      <w:lvlText w:val="(%1)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44DA3031"/>
    <w:multiLevelType w:val="hybridMultilevel"/>
    <w:tmpl w:val="646CFEA6"/>
    <w:lvl w:ilvl="0" w:tplc="88B04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E1F25"/>
    <w:multiLevelType w:val="hybridMultilevel"/>
    <w:tmpl w:val="F872E9E4"/>
    <w:lvl w:ilvl="0" w:tplc="634EFD96">
      <w:start w:val="1"/>
      <w:numFmt w:val="lowerRoman"/>
      <w:lvlText w:val="(%1)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FC72C3"/>
    <w:multiLevelType w:val="hybridMultilevel"/>
    <w:tmpl w:val="F14A38EC"/>
    <w:lvl w:ilvl="0" w:tplc="CFD6CAF0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CDD7119"/>
    <w:multiLevelType w:val="hybridMultilevel"/>
    <w:tmpl w:val="2252E9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A31DD"/>
    <w:multiLevelType w:val="multilevel"/>
    <w:tmpl w:val="4424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6567BA"/>
    <w:multiLevelType w:val="hybridMultilevel"/>
    <w:tmpl w:val="100CDB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2C3C28"/>
    <w:multiLevelType w:val="hybridMultilevel"/>
    <w:tmpl w:val="258232A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0E2023"/>
    <w:multiLevelType w:val="hybridMultilevel"/>
    <w:tmpl w:val="EC806FF2"/>
    <w:lvl w:ilvl="0" w:tplc="CFD6CAF0">
      <w:start w:val="1"/>
      <w:numFmt w:val="lowerRoman"/>
      <w:lvlText w:val="(%1)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A1B193D"/>
    <w:multiLevelType w:val="hybridMultilevel"/>
    <w:tmpl w:val="D7BCF3E4"/>
    <w:lvl w:ilvl="0" w:tplc="CFD6CAF0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A8724E0"/>
    <w:multiLevelType w:val="hybridMultilevel"/>
    <w:tmpl w:val="B5F0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E936A8"/>
    <w:multiLevelType w:val="hybridMultilevel"/>
    <w:tmpl w:val="35BCD7EC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5E5BDB"/>
    <w:multiLevelType w:val="hybridMultilevel"/>
    <w:tmpl w:val="2F44C772"/>
    <w:lvl w:ilvl="0" w:tplc="CFD6CAF0">
      <w:start w:val="1"/>
      <w:numFmt w:val="lowerRoman"/>
      <w:lvlText w:val="(%1)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3F558B"/>
    <w:multiLevelType w:val="hybridMultilevel"/>
    <w:tmpl w:val="D55808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AF03D1"/>
    <w:multiLevelType w:val="multilevel"/>
    <w:tmpl w:val="1A7C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8D4667"/>
    <w:multiLevelType w:val="hybridMultilevel"/>
    <w:tmpl w:val="4948CB2E"/>
    <w:lvl w:ilvl="0" w:tplc="1BCE1B4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792EA7"/>
    <w:multiLevelType w:val="hybridMultilevel"/>
    <w:tmpl w:val="DDAA87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FF0449"/>
    <w:multiLevelType w:val="hybridMultilevel"/>
    <w:tmpl w:val="5FD87666"/>
    <w:lvl w:ilvl="0" w:tplc="CFD6CAF0">
      <w:start w:val="1"/>
      <w:numFmt w:val="lowerRoman"/>
      <w:lvlText w:val="(%1)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8BD27C8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76946F16"/>
    <w:multiLevelType w:val="hybridMultilevel"/>
    <w:tmpl w:val="D72662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080F2A"/>
    <w:multiLevelType w:val="hybridMultilevel"/>
    <w:tmpl w:val="14D202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A266B0"/>
    <w:multiLevelType w:val="hybridMultilevel"/>
    <w:tmpl w:val="97726C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10"/>
  </w:num>
  <w:num w:numId="4">
    <w:abstractNumId w:val="5"/>
  </w:num>
  <w:num w:numId="5">
    <w:abstractNumId w:val="28"/>
  </w:num>
  <w:num w:numId="6">
    <w:abstractNumId w:val="17"/>
  </w:num>
  <w:num w:numId="7">
    <w:abstractNumId w:val="9"/>
  </w:num>
  <w:num w:numId="8">
    <w:abstractNumId w:val="20"/>
  </w:num>
  <w:num w:numId="9">
    <w:abstractNumId w:val="38"/>
  </w:num>
  <w:num w:numId="10">
    <w:abstractNumId w:val="41"/>
  </w:num>
  <w:num w:numId="11">
    <w:abstractNumId w:val="18"/>
  </w:num>
  <w:num w:numId="12">
    <w:abstractNumId w:val="23"/>
  </w:num>
  <w:num w:numId="13">
    <w:abstractNumId w:val="0"/>
  </w:num>
  <w:num w:numId="14">
    <w:abstractNumId w:val="42"/>
  </w:num>
  <w:num w:numId="15">
    <w:abstractNumId w:val="44"/>
  </w:num>
  <w:num w:numId="16">
    <w:abstractNumId w:val="45"/>
  </w:num>
  <w:num w:numId="17">
    <w:abstractNumId w:val="3"/>
  </w:num>
  <w:num w:numId="18">
    <w:abstractNumId w:val="15"/>
  </w:num>
  <w:num w:numId="19">
    <w:abstractNumId w:val="43"/>
  </w:num>
  <w:num w:numId="20">
    <w:abstractNumId w:val="46"/>
  </w:num>
  <w:num w:numId="21">
    <w:abstractNumId w:val="25"/>
  </w:num>
  <w:num w:numId="22">
    <w:abstractNumId w:val="1"/>
  </w:num>
  <w:num w:numId="23">
    <w:abstractNumId w:val="33"/>
  </w:num>
  <w:num w:numId="24">
    <w:abstractNumId w:val="37"/>
  </w:num>
  <w:num w:numId="25">
    <w:abstractNumId w:val="35"/>
  </w:num>
  <w:num w:numId="26">
    <w:abstractNumId w:val="22"/>
  </w:num>
  <w:num w:numId="27">
    <w:abstractNumId w:val="29"/>
  </w:num>
  <w:num w:numId="28">
    <w:abstractNumId w:val="11"/>
  </w:num>
  <w:num w:numId="29">
    <w:abstractNumId w:val="4"/>
  </w:num>
  <w:num w:numId="30">
    <w:abstractNumId w:val="6"/>
  </w:num>
  <w:num w:numId="31">
    <w:abstractNumId w:val="2"/>
  </w:num>
  <w:num w:numId="32">
    <w:abstractNumId w:val="27"/>
  </w:num>
  <w:num w:numId="33">
    <w:abstractNumId w:val="7"/>
  </w:num>
  <w:num w:numId="34">
    <w:abstractNumId w:val="32"/>
  </w:num>
  <w:num w:numId="35">
    <w:abstractNumId w:val="12"/>
  </w:num>
  <w:num w:numId="36">
    <w:abstractNumId w:val="24"/>
  </w:num>
  <w:num w:numId="37">
    <w:abstractNumId w:val="8"/>
  </w:num>
  <w:num w:numId="38">
    <w:abstractNumId w:val="21"/>
  </w:num>
  <w:num w:numId="39">
    <w:abstractNumId w:val="14"/>
  </w:num>
  <w:num w:numId="40">
    <w:abstractNumId w:val="36"/>
  </w:num>
  <w:num w:numId="41">
    <w:abstractNumId w:val="39"/>
  </w:num>
  <w:num w:numId="42">
    <w:abstractNumId w:val="13"/>
  </w:num>
  <w:num w:numId="43">
    <w:abstractNumId w:val="31"/>
  </w:num>
  <w:num w:numId="44">
    <w:abstractNumId w:val="40"/>
  </w:num>
  <w:num w:numId="45">
    <w:abstractNumId w:val="16"/>
  </w:num>
  <w:num w:numId="46">
    <w:abstractNumId w:val="19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55"/>
    <w:rsid w:val="00010DD1"/>
    <w:rsid w:val="000222E2"/>
    <w:rsid w:val="00054A79"/>
    <w:rsid w:val="0006719D"/>
    <w:rsid w:val="00084FD7"/>
    <w:rsid w:val="000A319E"/>
    <w:rsid w:val="000B1CAC"/>
    <w:rsid w:val="000B57B7"/>
    <w:rsid w:val="000D26B8"/>
    <w:rsid w:val="000D4E40"/>
    <w:rsid w:val="000E033D"/>
    <w:rsid w:val="000E321A"/>
    <w:rsid w:val="00116A1B"/>
    <w:rsid w:val="00133AAF"/>
    <w:rsid w:val="001606E5"/>
    <w:rsid w:val="0017510B"/>
    <w:rsid w:val="00190CD6"/>
    <w:rsid w:val="001A10F4"/>
    <w:rsid w:val="001A351C"/>
    <w:rsid w:val="0020748E"/>
    <w:rsid w:val="00243074"/>
    <w:rsid w:val="0024557E"/>
    <w:rsid w:val="00261E55"/>
    <w:rsid w:val="00270272"/>
    <w:rsid w:val="002723B0"/>
    <w:rsid w:val="00280268"/>
    <w:rsid w:val="0028076E"/>
    <w:rsid w:val="002953A0"/>
    <w:rsid w:val="002A1128"/>
    <w:rsid w:val="002B3F51"/>
    <w:rsid w:val="002F19E5"/>
    <w:rsid w:val="00317A10"/>
    <w:rsid w:val="00327F08"/>
    <w:rsid w:val="00330E4C"/>
    <w:rsid w:val="003476FD"/>
    <w:rsid w:val="00347715"/>
    <w:rsid w:val="003B6EB4"/>
    <w:rsid w:val="003C4618"/>
    <w:rsid w:val="003F5F44"/>
    <w:rsid w:val="0042335E"/>
    <w:rsid w:val="00456359"/>
    <w:rsid w:val="0047701F"/>
    <w:rsid w:val="00477A1B"/>
    <w:rsid w:val="004D5099"/>
    <w:rsid w:val="004D644B"/>
    <w:rsid w:val="004E466D"/>
    <w:rsid w:val="00507209"/>
    <w:rsid w:val="005132C8"/>
    <w:rsid w:val="005511D4"/>
    <w:rsid w:val="005756AC"/>
    <w:rsid w:val="005A20B6"/>
    <w:rsid w:val="005A3335"/>
    <w:rsid w:val="005B37A6"/>
    <w:rsid w:val="005B6668"/>
    <w:rsid w:val="005D1C6A"/>
    <w:rsid w:val="005D2FEA"/>
    <w:rsid w:val="005E69A2"/>
    <w:rsid w:val="005F52CF"/>
    <w:rsid w:val="0060074F"/>
    <w:rsid w:val="00640256"/>
    <w:rsid w:val="00641AC3"/>
    <w:rsid w:val="00661CC8"/>
    <w:rsid w:val="00673607"/>
    <w:rsid w:val="006810F9"/>
    <w:rsid w:val="006831EE"/>
    <w:rsid w:val="006F504F"/>
    <w:rsid w:val="0071481D"/>
    <w:rsid w:val="00726AF0"/>
    <w:rsid w:val="00735590"/>
    <w:rsid w:val="00771995"/>
    <w:rsid w:val="007C1795"/>
    <w:rsid w:val="007C520E"/>
    <w:rsid w:val="007E03B5"/>
    <w:rsid w:val="007F23AC"/>
    <w:rsid w:val="00801148"/>
    <w:rsid w:val="00802576"/>
    <w:rsid w:val="00830016"/>
    <w:rsid w:val="008324A0"/>
    <w:rsid w:val="008330A5"/>
    <w:rsid w:val="00837EEF"/>
    <w:rsid w:val="00844AD1"/>
    <w:rsid w:val="00884389"/>
    <w:rsid w:val="00893E5F"/>
    <w:rsid w:val="008A3CFA"/>
    <w:rsid w:val="008B6B34"/>
    <w:rsid w:val="008E5083"/>
    <w:rsid w:val="008F04A8"/>
    <w:rsid w:val="0090202A"/>
    <w:rsid w:val="0090745F"/>
    <w:rsid w:val="00965D0D"/>
    <w:rsid w:val="00973BC0"/>
    <w:rsid w:val="00980BD8"/>
    <w:rsid w:val="009A4714"/>
    <w:rsid w:val="009B6A09"/>
    <w:rsid w:val="009C14F6"/>
    <w:rsid w:val="009F0CA0"/>
    <w:rsid w:val="00A42A57"/>
    <w:rsid w:val="00A52977"/>
    <w:rsid w:val="00A7480D"/>
    <w:rsid w:val="00A86E67"/>
    <w:rsid w:val="00A92ADE"/>
    <w:rsid w:val="00AA570F"/>
    <w:rsid w:val="00AE6103"/>
    <w:rsid w:val="00AE7CF1"/>
    <w:rsid w:val="00B14035"/>
    <w:rsid w:val="00B2489D"/>
    <w:rsid w:val="00B24A30"/>
    <w:rsid w:val="00B2552A"/>
    <w:rsid w:val="00B33A5F"/>
    <w:rsid w:val="00B441A8"/>
    <w:rsid w:val="00B53AFD"/>
    <w:rsid w:val="00B54674"/>
    <w:rsid w:val="00B8625D"/>
    <w:rsid w:val="00B97660"/>
    <w:rsid w:val="00BA5DE5"/>
    <w:rsid w:val="00BB3FB7"/>
    <w:rsid w:val="00BC0A7E"/>
    <w:rsid w:val="00BC1427"/>
    <w:rsid w:val="00BC250B"/>
    <w:rsid w:val="00C11992"/>
    <w:rsid w:val="00C1309D"/>
    <w:rsid w:val="00C2473B"/>
    <w:rsid w:val="00C56381"/>
    <w:rsid w:val="00CA5BDD"/>
    <w:rsid w:val="00CC58E2"/>
    <w:rsid w:val="00D0684C"/>
    <w:rsid w:val="00D10C1B"/>
    <w:rsid w:val="00D14BD1"/>
    <w:rsid w:val="00D17FCC"/>
    <w:rsid w:val="00D22AB6"/>
    <w:rsid w:val="00D44D32"/>
    <w:rsid w:val="00D46C45"/>
    <w:rsid w:val="00D5042B"/>
    <w:rsid w:val="00D5695E"/>
    <w:rsid w:val="00D7476C"/>
    <w:rsid w:val="00D80EF1"/>
    <w:rsid w:val="00D86E77"/>
    <w:rsid w:val="00DA668C"/>
    <w:rsid w:val="00DB0292"/>
    <w:rsid w:val="00DE0692"/>
    <w:rsid w:val="00DF7B05"/>
    <w:rsid w:val="00E13DEF"/>
    <w:rsid w:val="00E3001D"/>
    <w:rsid w:val="00E41FD5"/>
    <w:rsid w:val="00E42115"/>
    <w:rsid w:val="00E629AC"/>
    <w:rsid w:val="00E72D24"/>
    <w:rsid w:val="00E92F38"/>
    <w:rsid w:val="00EB2E3B"/>
    <w:rsid w:val="00F227D2"/>
    <w:rsid w:val="00F32C97"/>
    <w:rsid w:val="00F37FA2"/>
    <w:rsid w:val="00F4032E"/>
    <w:rsid w:val="00F44B19"/>
    <w:rsid w:val="00F57932"/>
    <w:rsid w:val="00F63B93"/>
    <w:rsid w:val="00FA1533"/>
    <w:rsid w:val="00FB5060"/>
    <w:rsid w:val="00FB572A"/>
    <w:rsid w:val="00FC7AA1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C4E81"/>
  <w15:docId w15:val="{B8B950B6-4815-4754-825B-71CAE374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Body"/>
    <w:link w:val="Heading1Char"/>
    <w:uiPriority w:val="9"/>
    <w:qFormat/>
    <w:rsid w:val="00507209"/>
    <w:pPr>
      <w:keepNext/>
      <w:keepLines/>
      <w:spacing w:after="120"/>
      <w:outlineLvl w:val="0"/>
    </w:pPr>
    <w:rPr>
      <w:rFonts w:asciiTheme="minorHAnsi" w:eastAsiaTheme="majorEastAsia" w:hAnsiTheme="minorHAns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62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674"/>
    <w:pPr>
      <w:ind w:left="720"/>
      <w:contextualSpacing/>
    </w:pPr>
    <w:rPr>
      <w:szCs w:val="20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rsid w:val="00B546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67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B5467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3B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gc">
    <w:name w:val="_tgc"/>
    <w:basedOn w:val="DefaultParagraphFont"/>
    <w:rsid w:val="00B53AFD"/>
  </w:style>
  <w:style w:type="paragraph" w:customStyle="1" w:styleId="Body">
    <w:name w:val="Body"/>
    <w:basedOn w:val="ListParagraph"/>
    <w:qFormat/>
    <w:rsid w:val="00AA570F"/>
    <w:pPr>
      <w:autoSpaceDE w:val="0"/>
      <w:autoSpaceDN w:val="0"/>
      <w:adjustRightInd w:val="0"/>
      <w:spacing w:after="120"/>
      <w:ind w:left="0"/>
    </w:pPr>
    <w:rPr>
      <w:rFonts w:asciiTheme="minorHAnsi" w:hAnsiTheme="minorHAnsi" w:cs="Arial"/>
      <w:color w:val="00000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07209"/>
    <w:rPr>
      <w:rFonts w:eastAsiaTheme="majorEastAsia" w:cstheme="majorBidi"/>
      <w:b/>
      <w:bCs/>
      <w:sz w:val="24"/>
      <w:szCs w:val="28"/>
      <w:lang w:val="en-US"/>
    </w:rPr>
  </w:style>
  <w:style w:type="paragraph" w:customStyle="1" w:styleId="Bullets">
    <w:name w:val="Bullets"/>
    <w:basedOn w:val="Body"/>
    <w:qFormat/>
    <w:rsid w:val="00B14035"/>
    <w:pPr>
      <w:numPr>
        <w:numId w:val="33"/>
      </w:numPr>
      <w:ind w:left="714" w:hanging="357"/>
      <w:contextualSpacing w:val="0"/>
    </w:pPr>
  </w:style>
  <w:style w:type="character" w:styleId="CommentReference">
    <w:name w:val="annotation reference"/>
    <w:basedOn w:val="DefaultParagraphFont"/>
    <w:uiPriority w:val="99"/>
    <w:semiHidden/>
    <w:unhideWhenUsed/>
    <w:rsid w:val="005D1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4035"/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4035"/>
    <w:rPr>
      <w:rFonts w:ascii="Arial" w:eastAsia="Times New Roman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C6A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7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7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7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7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B8625D"/>
    <w:pPr>
      <w:spacing w:before="100" w:beforeAutospacing="1" w:after="100" w:afterAutospacing="1"/>
    </w:pPr>
    <w:rPr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62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B862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9%20Registrar\006%20Standards\2%20-%20Standards%20for%20Practice%20for%20PTs\Template_Standard-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61F706A41884CACDE140CFEE0C24F" ma:contentTypeVersion="10" ma:contentTypeDescription="Create a new document." ma:contentTypeScope="" ma:versionID="2c912fbf463ce6e619f0d2882f3c91e8">
  <xsd:schema xmlns:xsd="http://www.w3.org/2001/XMLSchema" xmlns:xs="http://www.w3.org/2001/XMLSchema" xmlns:p="http://schemas.microsoft.com/office/2006/metadata/properties" xmlns:ns3="b358eca6-5ea3-494f-b23d-decdd7eff142" xmlns:ns4="4921c360-d656-4d0f-9615-667fc0060ed1" targetNamespace="http://schemas.microsoft.com/office/2006/metadata/properties" ma:root="true" ma:fieldsID="718355f98f9b49c1c3dbbccece33d927" ns3:_="" ns4:_="">
    <xsd:import namespace="b358eca6-5ea3-494f-b23d-decdd7eff142"/>
    <xsd:import namespace="4921c360-d656-4d0f-9615-667fc0060e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8eca6-5ea3-494f-b23d-decdd7eff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1c360-d656-4d0f-9615-667fc0060e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CCEC8F-F9D6-43E3-ABCE-3ABCC4BBD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8eca6-5ea3-494f-b23d-decdd7eff142"/>
    <ds:schemaRef ds:uri="4921c360-d656-4d0f-9615-667fc0060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3E92B3-EDEF-488F-891D-DFC7AB5636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C8D9E8-D164-44D7-8E50-56670CD46F37}">
  <ds:schemaRefs>
    <ds:schemaRef ds:uri="http://purl.org/dc/elements/1.1/"/>
    <ds:schemaRef ds:uri="http://schemas.microsoft.com/office/2006/metadata/properties"/>
    <ds:schemaRef ds:uri="b358eca6-5ea3-494f-b23d-decdd7eff142"/>
    <ds:schemaRef ds:uri="http://purl.org/dc/terms/"/>
    <ds:schemaRef ds:uri="4921c360-d656-4d0f-9615-667fc0060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Template_Standard-FR</Template>
  <TotalTime>0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Physiotherapists of Ontario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Fong</dc:creator>
  <cp:lastModifiedBy>Connie Fong</cp:lastModifiedBy>
  <cp:revision>2</cp:revision>
  <cp:lastPrinted>2016-05-24T18:01:00Z</cp:lastPrinted>
  <dcterms:created xsi:type="dcterms:W3CDTF">2020-02-14T18:18:00Z</dcterms:created>
  <dcterms:modified xsi:type="dcterms:W3CDTF">2020-02-14T18:18:00Z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0x01010080261F706A41884CACDE140CFEE0C24F</vt:lpwstr>
  </property>
</Properties>
</file>