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6B75" w14:textId="0AFFA3D3" w:rsidR="00AB3691" w:rsidRPr="00285E49" w:rsidRDefault="00AB3691" w:rsidP="006767BA">
      <w:pPr>
        <w:pStyle w:val="Heading1"/>
        <w:spacing w:after="240"/>
        <w:jc w:val="center"/>
        <w:rPr>
          <w:rFonts w:asciiTheme="minorHAnsi" w:hAnsiTheme="minorHAnsi" w:cstheme="minorHAnsi"/>
          <w:b/>
          <w:bCs/>
          <w:sz w:val="36"/>
          <w:szCs w:val="36"/>
        </w:rPr>
      </w:pPr>
      <w:bookmarkStart w:id="0" w:name="_Toc144388745"/>
      <w:r w:rsidRPr="00285E49">
        <w:rPr>
          <w:rFonts w:asciiTheme="minorHAnsi" w:hAnsiTheme="minorHAnsi" w:cstheme="minorBidi"/>
          <w:b/>
          <w:bCs/>
          <w:sz w:val="36"/>
          <w:szCs w:val="36"/>
        </w:rPr>
        <w:t>Assessment, Diagnosis, Treatment</w:t>
      </w:r>
      <w:bookmarkEnd w:id="0"/>
      <w:r w:rsidR="00F81453" w:rsidRPr="00285E49">
        <w:rPr>
          <w:rFonts w:asciiTheme="minorHAnsi" w:hAnsiTheme="minorHAnsi" w:cstheme="minorBidi"/>
          <w:b/>
          <w:bCs/>
          <w:sz w:val="36"/>
          <w:szCs w:val="36"/>
        </w:rPr>
        <w:t xml:space="preserve"> Standard</w:t>
      </w:r>
    </w:p>
    <w:p w14:paraId="2CBC12B2" w14:textId="796DF79F" w:rsidR="003D25BA" w:rsidRPr="003D25BA" w:rsidRDefault="33D5BEDF" w:rsidP="0B8F4FEA">
      <w:pPr>
        <w:spacing w:after="240"/>
        <w:rPr>
          <w:szCs w:val="24"/>
          <w:lang w:eastAsia="en-CA"/>
        </w:rPr>
      </w:pPr>
      <w:r w:rsidRPr="003D25BA">
        <w:rPr>
          <w:szCs w:val="24"/>
          <w:lang w:eastAsia="en-CA"/>
        </w:rPr>
        <w:t>Effective Date: August 1, 2024</w:t>
      </w:r>
      <w:r w:rsidR="003D25BA" w:rsidRPr="003D25BA">
        <w:rPr>
          <w:szCs w:val="24"/>
          <w:lang w:eastAsia="en-CA"/>
        </w:rPr>
        <w:br/>
        <w:t>Date Approved: June 24, 2024</w:t>
      </w:r>
    </w:p>
    <w:p w14:paraId="64294CBB" w14:textId="77777777" w:rsidR="00AB3691" w:rsidRPr="00C17B2B" w:rsidRDefault="00AB3691" w:rsidP="00AB3691">
      <w:pPr>
        <w:spacing w:after="240"/>
        <w:rPr>
          <w:rFonts w:cstheme="minorHAnsi"/>
          <w:b/>
          <w:bCs/>
          <w:sz w:val="28"/>
          <w:szCs w:val="28"/>
          <w:lang w:eastAsia="en-CA"/>
        </w:rPr>
      </w:pPr>
      <w:r w:rsidRPr="00C17B2B">
        <w:rPr>
          <w:rFonts w:cstheme="minorHAnsi"/>
          <w:b/>
          <w:bCs/>
          <w:sz w:val="28"/>
          <w:szCs w:val="28"/>
          <w:lang w:eastAsia="en-CA"/>
        </w:rPr>
        <w:t>Standard</w:t>
      </w:r>
    </w:p>
    <w:p w14:paraId="1F718AFC" w14:textId="265B8060" w:rsidR="00AB3691" w:rsidRPr="00C17B2B" w:rsidRDefault="00AB3691" w:rsidP="00AB3691">
      <w:pPr>
        <w:shd w:val="clear" w:color="auto" w:fill="FFFFFF"/>
        <w:spacing w:after="240"/>
        <w:rPr>
          <w:rFonts w:eastAsia="Times New Roman" w:cstheme="minorHAnsi"/>
          <w:szCs w:val="24"/>
          <w:lang w:eastAsia="en-CA"/>
        </w:rPr>
      </w:pPr>
      <w:r w:rsidRPr="00C17B2B">
        <w:rPr>
          <w:rFonts w:eastAsia="Times New Roman" w:cstheme="minorHAnsi"/>
          <w:szCs w:val="24"/>
          <w:lang w:eastAsia="en-CA"/>
        </w:rPr>
        <w:t>The physiotherapist demonstrates </w:t>
      </w:r>
      <w:r w:rsidRPr="00C17B2B">
        <w:rPr>
          <w:rFonts w:eastAsia="Times New Roman" w:cstheme="minorHAnsi"/>
          <w:b/>
          <w:bCs/>
          <w:szCs w:val="24"/>
          <w:lang w:eastAsia="en-CA"/>
        </w:rPr>
        <w:t>proficiency</w:t>
      </w:r>
      <w:r w:rsidRPr="00C17B2B">
        <w:rPr>
          <w:rFonts w:eastAsia="Times New Roman" w:cstheme="minorHAnsi"/>
          <w:szCs w:val="24"/>
          <w:lang w:eastAsia="en-CA"/>
        </w:rPr>
        <w:t xml:space="preserve"> in </w:t>
      </w:r>
      <w:r w:rsidR="00C80B9C" w:rsidRPr="00C17B2B">
        <w:rPr>
          <w:rFonts w:eastAsia="Times New Roman" w:cstheme="minorHAnsi"/>
          <w:szCs w:val="24"/>
          <w:lang w:eastAsia="en-CA"/>
        </w:rPr>
        <w:t xml:space="preserve">patient </w:t>
      </w:r>
      <w:r w:rsidRPr="00C17B2B">
        <w:rPr>
          <w:rFonts w:eastAsia="Times New Roman" w:cstheme="minorHAnsi"/>
          <w:szCs w:val="24"/>
          <w:lang w:eastAsia="en-CA"/>
        </w:rPr>
        <w:t>assessment, diagnosis,</w:t>
      </w:r>
      <w:r w:rsidR="00703E25">
        <w:rPr>
          <w:rFonts w:eastAsia="Times New Roman" w:cstheme="minorHAnsi"/>
          <w:szCs w:val="24"/>
          <w:lang w:eastAsia="en-CA"/>
        </w:rPr>
        <w:t xml:space="preserve"> </w:t>
      </w:r>
      <w:r w:rsidRPr="00C17B2B">
        <w:rPr>
          <w:rFonts w:eastAsia="Times New Roman" w:cstheme="minorHAnsi"/>
          <w:szCs w:val="24"/>
          <w:lang w:eastAsia="en-CA"/>
        </w:rPr>
        <w:t>and treatments to deliver </w:t>
      </w:r>
      <w:r w:rsidRPr="00C17B2B">
        <w:rPr>
          <w:rFonts w:eastAsia="Times New Roman" w:cstheme="minorHAnsi"/>
          <w:b/>
          <w:bCs/>
          <w:szCs w:val="24"/>
          <w:lang w:eastAsia="en-CA"/>
        </w:rPr>
        <w:t>quality, safe,</w:t>
      </w:r>
      <w:r w:rsidRPr="00C17B2B">
        <w:rPr>
          <w:rFonts w:eastAsia="Times New Roman" w:cstheme="minorHAnsi"/>
          <w:szCs w:val="24"/>
          <w:lang w:eastAsia="en-CA"/>
        </w:rPr>
        <w:t> </w:t>
      </w:r>
      <w:r w:rsidR="000664A8" w:rsidRPr="00C17B2B">
        <w:rPr>
          <w:rFonts w:eastAsia="Times New Roman" w:cstheme="minorHAnsi"/>
          <w:szCs w:val="24"/>
          <w:lang w:eastAsia="en-CA"/>
        </w:rPr>
        <w:t>patient</w:t>
      </w:r>
      <w:r w:rsidRPr="00C17B2B">
        <w:rPr>
          <w:rFonts w:eastAsia="Times New Roman" w:cstheme="minorHAnsi"/>
          <w:szCs w:val="24"/>
          <w:lang w:eastAsia="en-CA"/>
        </w:rPr>
        <w:t>-centered physiotherapy services.</w:t>
      </w:r>
    </w:p>
    <w:p w14:paraId="61EDB259" w14:textId="77777777" w:rsidR="00AB3691" w:rsidRPr="00C17B2B" w:rsidRDefault="00AB3691" w:rsidP="00AB3691">
      <w:pPr>
        <w:spacing w:after="240"/>
        <w:rPr>
          <w:rFonts w:cstheme="minorHAnsi"/>
          <w:b/>
          <w:bCs/>
          <w:sz w:val="28"/>
          <w:szCs w:val="28"/>
          <w:lang w:eastAsia="en-CA"/>
        </w:rPr>
      </w:pPr>
      <w:r w:rsidRPr="00C17B2B">
        <w:rPr>
          <w:rFonts w:cstheme="minorHAnsi"/>
          <w:b/>
          <w:bCs/>
          <w:sz w:val="28"/>
          <w:szCs w:val="28"/>
          <w:lang w:eastAsia="en-CA"/>
        </w:rPr>
        <w:t>Expected outcome</w:t>
      </w:r>
    </w:p>
    <w:p w14:paraId="76DFE123" w14:textId="7B2D1E16" w:rsidR="00AB3691" w:rsidRPr="00C17B2B" w:rsidRDefault="000664A8" w:rsidP="00435F88">
      <w:pPr>
        <w:shd w:val="clear" w:color="auto" w:fill="FFFFFF"/>
        <w:spacing w:after="240"/>
        <w:rPr>
          <w:rFonts w:eastAsia="Times New Roman" w:cstheme="minorHAnsi"/>
          <w:szCs w:val="24"/>
          <w:lang w:eastAsia="en-CA"/>
        </w:rPr>
      </w:pPr>
      <w:r w:rsidRPr="00C17B2B">
        <w:rPr>
          <w:rFonts w:eastAsia="Times New Roman" w:cstheme="minorHAnsi"/>
          <w:szCs w:val="24"/>
          <w:lang w:eastAsia="en-CA"/>
        </w:rPr>
        <w:t>Patient</w:t>
      </w:r>
      <w:r w:rsidR="00AB3691" w:rsidRPr="00C17B2B">
        <w:rPr>
          <w:rFonts w:eastAsia="Times New Roman" w:cstheme="minorHAnsi"/>
          <w:szCs w:val="24"/>
          <w:lang w:eastAsia="en-CA"/>
        </w:rPr>
        <w:t>s can expect the physiotherapist to select appropriate assessment techniques, make an informed diagnosis</w:t>
      </w:r>
      <w:r w:rsidR="00A830D1" w:rsidRPr="00C17B2B">
        <w:rPr>
          <w:rFonts w:eastAsia="Times New Roman" w:cstheme="minorHAnsi"/>
          <w:szCs w:val="24"/>
          <w:lang w:eastAsia="en-CA"/>
        </w:rPr>
        <w:t>,</w:t>
      </w:r>
      <w:r w:rsidR="00AB3691" w:rsidRPr="00C17B2B">
        <w:rPr>
          <w:rFonts w:eastAsia="Times New Roman" w:cstheme="minorHAnsi"/>
          <w:szCs w:val="24"/>
          <w:lang w:eastAsia="en-CA"/>
        </w:rPr>
        <w:t xml:space="preserve"> and apply treatment procedures that are carried out proficiently for quality delivery of safe, effective physiotherapy services.</w:t>
      </w:r>
    </w:p>
    <w:p w14:paraId="05CCEFA2" w14:textId="77777777" w:rsidR="00AB3691" w:rsidRPr="00C17B2B" w:rsidRDefault="00AB3691" w:rsidP="00AB3691">
      <w:pPr>
        <w:spacing w:after="240"/>
        <w:rPr>
          <w:rFonts w:cstheme="minorHAnsi"/>
          <w:b/>
          <w:bCs/>
          <w:sz w:val="28"/>
          <w:szCs w:val="28"/>
          <w:lang w:eastAsia="en-CA"/>
        </w:rPr>
      </w:pPr>
      <w:r w:rsidRPr="00C17B2B">
        <w:rPr>
          <w:rFonts w:cstheme="minorHAnsi"/>
          <w:b/>
          <w:bCs/>
          <w:sz w:val="28"/>
          <w:szCs w:val="28"/>
          <w:lang w:eastAsia="en-CA"/>
        </w:rPr>
        <w:t>Performance expectations</w:t>
      </w:r>
    </w:p>
    <w:p w14:paraId="2211CD54" w14:textId="56B7E504" w:rsidR="00AB3691" w:rsidRPr="00C17B2B" w:rsidRDefault="00AB3691" w:rsidP="00D35EC5">
      <w:pPr>
        <w:shd w:val="clear" w:color="auto" w:fill="FFFFFF"/>
        <w:spacing w:after="240"/>
        <w:rPr>
          <w:rFonts w:eastAsia="Times New Roman" w:cstheme="minorHAnsi"/>
          <w:szCs w:val="24"/>
          <w:lang w:eastAsia="en-CA"/>
        </w:rPr>
      </w:pPr>
      <w:r w:rsidRPr="00C17B2B">
        <w:rPr>
          <w:rFonts w:eastAsia="Times New Roman" w:cstheme="minorHAnsi"/>
          <w:szCs w:val="24"/>
          <w:lang w:eastAsia="en-CA"/>
        </w:rPr>
        <w:t>The physiotherapist:</w:t>
      </w:r>
    </w:p>
    <w:p w14:paraId="1FFEE131" w14:textId="4B02AA24" w:rsidR="00AB3691" w:rsidRPr="00C17B2B" w:rsidRDefault="00AB3691" w:rsidP="00D35EC5">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 xml:space="preserve">Obtains </w:t>
      </w:r>
      <w:r w:rsidR="000664A8" w:rsidRPr="00C17B2B">
        <w:rPr>
          <w:rFonts w:eastAsia="Times New Roman" w:cstheme="minorHAnsi"/>
          <w:szCs w:val="24"/>
          <w:lang w:eastAsia="en-CA"/>
        </w:rPr>
        <w:t>patient</w:t>
      </w:r>
      <w:r w:rsidRPr="00C17B2B">
        <w:rPr>
          <w:rFonts w:eastAsia="Times New Roman" w:cstheme="minorHAnsi"/>
          <w:szCs w:val="24"/>
          <w:lang w:eastAsia="en-CA"/>
        </w:rPr>
        <w:t xml:space="preserve">s’ ongoing </w:t>
      </w:r>
      <w:r w:rsidRPr="00C17B2B">
        <w:rPr>
          <w:rFonts w:eastAsia="Times New Roman" w:cstheme="minorHAnsi"/>
          <w:b/>
          <w:bCs/>
          <w:szCs w:val="24"/>
          <w:lang w:eastAsia="en-CA"/>
        </w:rPr>
        <w:t>informed consent</w:t>
      </w:r>
      <w:r w:rsidRPr="00C17B2B">
        <w:rPr>
          <w:rFonts w:eastAsia="Times New Roman" w:cstheme="minorHAnsi"/>
          <w:szCs w:val="24"/>
          <w:lang w:eastAsia="en-CA"/>
        </w:rPr>
        <w:t xml:space="preserve"> to proposed physiotherapy services.</w:t>
      </w:r>
    </w:p>
    <w:p w14:paraId="1011C7D5" w14:textId="0196FC9F" w:rsidR="00AB3691" w:rsidRPr="00C17B2B" w:rsidRDefault="00AB3691" w:rsidP="00D35EC5">
      <w:pPr>
        <w:numPr>
          <w:ilvl w:val="0"/>
          <w:numId w:val="1"/>
        </w:numPr>
        <w:shd w:val="clear" w:color="auto" w:fill="FFFFFF" w:themeFill="background1"/>
        <w:spacing w:before="100" w:beforeAutospacing="1" w:after="240"/>
        <w:rPr>
          <w:rFonts w:eastAsia="Times New Roman" w:cstheme="minorHAnsi"/>
          <w:szCs w:val="24"/>
          <w:lang w:eastAsia="en-CA"/>
        </w:rPr>
      </w:pPr>
      <w:r w:rsidRPr="00C17B2B">
        <w:rPr>
          <w:rFonts w:eastAsia="Times New Roman" w:cstheme="minorHAnsi"/>
          <w:szCs w:val="24"/>
          <w:lang w:eastAsia="en-CA"/>
        </w:rPr>
        <w:t xml:space="preserve">Applies professional judgment to select and apply appropriate assessment procedures to evaluate </w:t>
      </w:r>
      <w:r w:rsidR="000664A8" w:rsidRPr="00C17B2B">
        <w:rPr>
          <w:rFonts w:eastAsia="Times New Roman" w:cstheme="minorHAnsi"/>
          <w:szCs w:val="24"/>
          <w:lang w:eastAsia="en-CA"/>
        </w:rPr>
        <w:t>patient</w:t>
      </w:r>
      <w:r w:rsidRPr="00C17B2B">
        <w:rPr>
          <w:rFonts w:eastAsia="Times New Roman" w:cstheme="minorHAnsi"/>
          <w:szCs w:val="24"/>
          <w:lang w:eastAsia="en-CA"/>
        </w:rPr>
        <w:t xml:space="preserve">s’ health status. </w:t>
      </w:r>
      <w:r w:rsidRPr="00C17B2B">
        <w:rPr>
          <w:rFonts w:cstheme="minorHAnsi"/>
          <w:szCs w:val="24"/>
        </w:rPr>
        <w:t>Appropriate assessment includes taking a history and completing a physical examination relevant to presenting symptoms.</w:t>
      </w:r>
    </w:p>
    <w:p w14:paraId="152BDE3E" w14:textId="66D4FA27" w:rsidR="00AB3691" w:rsidRPr="00C17B2B" w:rsidRDefault="00AB3691" w:rsidP="00D35EC5">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Uses </w:t>
      </w:r>
      <w:r w:rsidRPr="00C17B2B">
        <w:rPr>
          <w:rFonts w:eastAsia="Times New Roman" w:cstheme="minorHAnsi"/>
          <w:b/>
          <w:bCs/>
          <w:szCs w:val="24"/>
          <w:lang w:eastAsia="en-CA"/>
        </w:rPr>
        <w:t>standardized measures</w:t>
      </w:r>
      <w:r w:rsidRPr="00C17B2B">
        <w:rPr>
          <w:rFonts w:eastAsia="Times New Roman" w:cstheme="minorHAnsi"/>
          <w:szCs w:val="24"/>
          <w:lang w:eastAsia="en-CA"/>
        </w:rPr>
        <w:t xml:space="preserve"> as available to assess and reassess the </w:t>
      </w:r>
      <w:r w:rsidR="000664A8" w:rsidRPr="00C17B2B">
        <w:rPr>
          <w:rFonts w:eastAsia="Times New Roman" w:cstheme="minorHAnsi"/>
          <w:szCs w:val="24"/>
          <w:lang w:eastAsia="en-CA"/>
        </w:rPr>
        <w:t>patient</w:t>
      </w:r>
      <w:r w:rsidRPr="00C17B2B">
        <w:rPr>
          <w:rFonts w:eastAsia="Times New Roman" w:cstheme="minorHAnsi"/>
          <w:szCs w:val="24"/>
          <w:lang w:eastAsia="en-CA"/>
        </w:rPr>
        <w:t xml:space="preserve">’s condition and progress. </w:t>
      </w:r>
    </w:p>
    <w:p w14:paraId="4EF9BC46" w14:textId="0923AC05" w:rsidR="00AB3691" w:rsidRPr="00C17B2B" w:rsidRDefault="00AB3691" w:rsidP="00D35EC5">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Uses critical thinking and professional judgment to interpret the assessment findings and determine a diagnosis and prognosis consistent with the scope of practice of the physiotherapy profession and the physiotherapist’s individual competence.</w:t>
      </w:r>
    </w:p>
    <w:p w14:paraId="5DB8BBC5" w14:textId="4AB71564" w:rsidR="00AB3691" w:rsidRPr="00C17B2B" w:rsidRDefault="00AB3691" w:rsidP="00D35EC5">
      <w:pPr>
        <w:numPr>
          <w:ilvl w:val="0"/>
          <w:numId w:val="1"/>
        </w:numPr>
        <w:shd w:val="clear" w:color="auto" w:fill="FFFFFF" w:themeFill="background1"/>
        <w:spacing w:before="100" w:beforeAutospacing="1" w:after="240"/>
        <w:rPr>
          <w:rFonts w:eastAsia="Times New Roman" w:cstheme="minorHAnsi"/>
          <w:szCs w:val="24"/>
          <w:lang w:eastAsia="en-CA"/>
        </w:rPr>
      </w:pPr>
      <w:r w:rsidRPr="00C17B2B">
        <w:rPr>
          <w:rFonts w:eastAsia="Times New Roman" w:cstheme="minorHAnsi"/>
          <w:szCs w:val="24"/>
          <w:lang w:eastAsia="en-CA"/>
        </w:rPr>
        <w:t xml:space="preserve">Addresses </w:t>
      </w:r>
      <w:r w:rsidR="000664A8" w:rsidRPr="00C17B2B">
        <w:rPr>
          <w:rFonts w:eastAsia="Times New Roman" w:cstheme="minorHAnsi"/>
          <w:szCs w:val="24"/>
          <w:lang w:eastAsia="en-CA"/>
        </w:rPr>
        <w:t>patient</w:t>
      </w:r>
      <w:r w:rsidRPr="00C17B2B">
        <w:rPr>
          <w:rFonts w:eastAsia="Times New Roman" w:cstheme="minorHAnsi"/>
          <w:szCs w:val="24"/>
          <w:lang w:eastAsia="en-CA"/>
        </w:rPr>
        <w:t>’s physiotherapy needs and goals by employing professional judgment to develop sensible and practical treatment plans that are consistent with the assessment findings.</w:t>
      </w:r>
    </w:p>
    <w:p w14:paraId="13085574" w14:textId="77777777" w:rsidR="00AB3691" w:rsidRPr="00C17B2B" w:rsidRDefault="00AB3691" w:rsidP="00D35EC5">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Applies treatment procedures safely and effectively.</w:t>
      </w:r>
    </w:p>
    <w:p w14:paraId="41C2F14C" w14:textId="0B82887A" w:rsidR="00AB3691" w:rsidRPr="00C17B2B" w:rsidRDefault="00AB3691" w:rsidP="00D35EC5">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Assigns appropriate tasks to </w:t>
      </w:r>
      <w:r w:rsidRPr="00C17B2B">
        <w:rPr>
          <w:rFonts w:eastAsia="Times New Roman" w:cstheme="minorHAnsi"/>
          <w:b/>
          <w:bCs/>
          <w:szCs w:val="24"/>
          <w:lang w:eastAsia="en-CA"/>
        </w:rPr>
        <w:t>supervisees</w:t>
      </w:r>
      <w:r w:rsidRPr="00C17B2B">
        <w:rPr>
          <w:rFonts w:eastAsia="Times New Roman" w:cstheme="minorHAnsi"/>
          <w:szCs w:val="24"/>
          <w:lang w:eastAsia="en-CA"/>
        </w:rPr>
        <w:t xml:space="preserve"> with </w:t>
      </w:r>
      <w:r w:rsidR="000664A8" w:rsidRPr="00C17B2B">
        <w:rPr>
          <w:rFonts w:eastAsia="Times New Roman" w:cstheme="minorHAnsi"/>
          <w:szCs w:val="24"/>
          <w:lang w:eastAsia="en-CA"/>
        </w:rPr>
        <w:t>patient</w:t>
      </w:r>
      <w:r w:rsidRPr="00C17B2B">
        <w:rPr>
          <w:rFonts w:eastAsia="Times New Roman" w:cstheme="minorHAnsi"/>
          <w:szCs w:val="24"/>
          <w:lang w:eastAsia="en-CA"/>
        </w:rPr>
        <w:t>s’ consent.</w:t>
      </w:r>
    </w:p>
    <w:p w14:paraId="6EAFC640" w14:textId="0E9C7377" w:rsidR="00AB3691" w:rsidRPr="00C17B2B" w:rsidRDefault="00AB3691" w:rsidP="00D35EC5">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 xml:space="preserve">Re-evaluates, monitors, and documents </w:t>
      </w:r>
      <w:r w:rsidR="000664A8" w:rsidRPr="00C17B2B">
        <w:rPr>
          <w:rFonts w:eastAsia="Times New Roman" w:cstheme="minorHAnsi"/>
          <w:szCs w:val="24"/>
          <w:lang w:eastAsia="en-CA"/>
        </w:rPr>
        <w:t>patient</w:t>
      </w:r>
      <w:r w:rsidRPr="00C17B2B">
        <w:rPr>
          <w:rFonts w:eastAsia="Times New Roman" w:cstheme="minorHAnsi"/>
          <w:szCs w:val="24"/>
          <w:lang w:eastAsia="en-CA"/>
        </w:rPr>
        <w:t>s’ responses throughout the course of treatment.</w:t>
      </w:r>
    </w:p>
    <w:p w14:paraId="685576B0" w14:textId="77777777" w:rsidR="00AB3691" w:rsidRPr="00C17B2B" w:rsidRDefault="00AB3691" w:rsidP="00D35EC5">
      <w:pPr>
        <w:numPr>
          <w:ilvl w:val="0"/>
          <w:numId w:val="1"/>
        </w:numPr>
        <w:shd w:val="clear" w:color="auto" w:fill="FFFFFF"/>
        <w:spacing w:before="100" w:beforeAutospacing="1" w:after="240"/>
        <w:rPr>
          <w:rFonts w:eastAsia="Times New Roman" w:cstheme="minorHAnsi"/>
          <w:szCs w:val="24"/>
          <w:lang w:eastAsia="en-CA"/>
        </w:rPr>
      </w:pPr>
      <w:proofErr w:type="gramStart"/>
      <w:r w:rsidRPr="00C17B2B">
        <w:rPr>
          <w:rFonts w:eastAsia="Times New Roman" w:cstheme="minorHAnsi"/>
          <w:szCs w:val="24"/>
          <w:lang w:eastAsia="en-CA"/>
        </w:rPr>
        <w:lastRenderedPageBreak/>
        <w:t>Makes adjustments</w:t>
      </w:r>
      <w:proofErr w:type="gramEnd"/>
      <w:r w:rsidRPr="00C17B2B">
        <w:rPr>
          <w:rFonts w:eastAsia="Times New Roman" w:cstheme="minorHAnsi"/>
          <w:szCs w:val="24"/>
          <w:lang w:eastAsia="en-CA"/>
        </w:rPr>
        <w:t xml:space="preserve"> and/or discontinues physiotherapy services that are no longer required or effective.</w:t>
      </w:r>
    </w:p>
    <w:p w14:paraId="31B73E71" w14:textId="37129CB5" w:rsidR="00AB3691" w:rsidRPr="00C17B2B" w:rsidRDefault="00AB3691" w:rsidP="00D35EC5">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 xml:space="preserve">Makes appropriate referrals when </w:t>
      </w:r>
      <w:r w:rsidR="000664A8" w:rsidRPr="00C17B2B">
        <w:rPr>
          <w:rFonts w:eastAsia="Times New Roman" w:cstheme="minorHAnsi"/>
          <w:szCs w:val="24"/>
          <w:lang w:eastAsia="en-CA"/>
        </w:rPr>
        <w:t>patient</w:t>
      </w:r>
      <w:r w:rsidRPr="00C17B2B">
        <w:rPr>
          <w:rFonts w:eastAsia="Times New Roman" w:cstheme="minorHAnsi"/>
          <w:szCs w:val="24"/>
          <w:lang w:eastAsia="en-CA"/>
        </w:rPr>
        <w:t xml:space="preserve">s’ needs are best addressed in </w:t>
      </w:r>
      <w:r w:rsidRPr="00C17B2B">
        <w:rPr>
          <w:rFonts w:eastAsia="Times New Roman" w:cstheme="minorHAnsi"/>
          <w:b/>
          <w:bCs/>
          <w:szCs w:val="24"/>
          <w:lang w:eastAsia="en-CA"/>
        </w:rPr>
        <w:t xml:space="preserve">collaboration </w:t>
      </w:r>
      <w:r w:rsidRPr="00C17B2B">
        <w:rPr>
          <w:rFonts w:eastAsia="Times New Roman" w:cstheme="minorHAnsi"/>
          <w:szCs w:val="24"/>
          <w:lang w:eastAsia="en-CA"/>
        </w:rPr>
        <w:t>with or by another provider.</w:t>
      </w:r>
    </w:p>
    <w:p w14:paraId="5DE33C3B" w14:textId="6987C227" w:rsidR="00AB3691" w:rsidRPr="00C17B2B" w:rsidRDefault="00AB3691" w:rsidP="00AB3691">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 xml:space="preserve">Employs professional judgment to plan and implement discharge plans appropriate for the </w:t>
      </w:r>
      <w:r w:rsidR="000664A8" w:rsidRPr="00C17B2B">
        <w:rPr>
          <w:rFonts w:eastAsia="Times New Roman" w:cstheme="minorHAnsi"/>
          <w:szCs w:val="24"/>
          <w:lang w:eastAsia="en-CA"/>
        </w:rPr>
        <w:t>patient</w:t>
      </w:r>
      <w:r w:rsidRPr="00C17B2B">
        <w:rPr>
          <w:rFonts w:eastAsia="Times New Roman" w:cstheme="minorHAnsi"/>
          <w:szCs w:val="24"/>
          <w:lang w:eastAsia="en-CA"/>
        </w:rPr>
        <w:t>’s need, goals and progress.</w:t>
      </w:r>
    </w:p>
    <w:p w14:paraId="718A92B3" w14:textId="13C332EC" w:rsidR="00AB3691" w:rsidRPr="00C17B2B" w:rsidRDefault="00AB3691" w:rsidP="00AB3691">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 xml:space="preserve">Provides </w:t>
      </w:r>
      <w:r w:rsidR="000664A8" w:rsidRPr="00C17B2B">
        <w:rPr>
          <w:rFonts w:eastAsia="Times New Roman" w:cstheme="minorHAnsi"/>
          <w:szCs w:val="24"/>
          <w:lang w:eastAsia="en-CA"/>
        </w:rPr>
        <w:t>patient</w:t>
      </w:r>
      <w:r w:rsidRPr="00C17B2B">
        <w:rPr>
          <w:rFonts w:eastAsia="Times New Roman" w:cstheme="minorHAnsi"/>
          <w:szCs w:val="24"/>
          <w:lang w:eastAsia="en-CA"/>
        </w:rPr>
        <w:t xml:space="preserve"> education to enable and optimize </w:t>
      </w:r>
      <w:r w:rsidR="000664A8" w:rsidRPr="00C17B2B">
        <w:rPr>
          <w:rFonts w:eastAsia="Times New Roman" w:cstheme="minorHAnsi"/>
          <w:szCs w:val="24"/>
          <w:lang w:eastAsia="en-CA"/>
        </w:rPr>
        <w:t>patient</w:t>
      </w:r>
      <w:r w:rsidRPr="00C17B2B">
        <w:rPr>
          <w:rFonts w:eastAsia="Times New Roman" w:cstheme="minorHAnsi"/>
          <w:szCs w:val="24"/>
          <w:lang w:eastAsia="en-CA"/>
        </w:rPr>
        <w:t>s’ transition to self-management.</w:t>
      </w:r>
    </w:p>
    <w:p w14:paraId="6C2AD31D" w14:textId="437F258C" w:rsidR="00AB3691" w:rsidRPr="00C17B2B" w:rsidRDefault="00AB3691" w:rsidP="00AB3691">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 xml:space="preserve">Promotes continuity in service by collaborating and facilitating </w:t>
      </w:r>
      <w:r w:rsidR="000664A8" w:rsidRPr="00C17B2B">
        <w:rPr>
          <w:rFonts w:eastAsia="Times New Roman" w:cstheme="minorHAnsi"/>
          <w:szCs w:val="24"/>
          <w:lang w:eastAsia="en-CA"/>
        </w:rPr>
        <w:t>patient</w:t>
      </w:r>
      <w:r w:rsidRPr="00C17B2B">
        <w:rPr>
          <w:rFonts w:eastAsia="Times New Roman" w:cstheme="minorHAnsi"/>
          <w:szCs w:val="24"/>
          <w:lang w:eastAsia="en-CA"/>
        </w:rPr>
        <w:t>s’ transition from one health sector or provider to another.</w:t>
      </w:r>
    </w:p>
    <w:p w14:paraId="451A74AE" w14:textId="65496D63" w:rsidR="00D74071" w:rsidRPr="00703E25" w:rsidRDefault="00AB3691" w:rsidP="00703E25">
      <w:pPr>
        <w:numPr>
          <w:ilvl w:val="0"/>
          <w:numId w:val="1"/>
        </w:numPr>
        <w:shd w:val="clear" w:color="auto" w:fill="FFFFFF"/>
        <w:spacing w:before="100" w:beforeAutospacing="1" w:after="240"/>
        <w:rPr>
          <w:rFonts w:eastAsia="Times New Roman" w:cstheme="minorHAnsi"/>
          <w:szCs w:val="24"/>
          <w:lang w:eastAsia="en-CA"/>
        </w:rPr>
      </w:pPr>
      <w:r w:rsidRPr="00C17B2B">
        <w:rPr>
          <w:rFonts w:eastAsia="Times New Roman" w:cstheme="minorHAnsi"/>
          <w:szCs w:val="24"/>
          <w:lang w:eastAsia="en-CA"/>
        </w:rPr>
        <w:t xml:space="preserve">Delivers only those physiotherapy services that are clinically indicated for </w:t>
      </w:r>
      <w:r w:rsidR="000664A8" w:rsidRPr="00C17B2B">
        <w:rPr>
          <w:rFonts w:eastAsia="Times New Roman" w:cstheme="minorHAnsi"/>
          <w:szCs w:val="24"/>
          <w:lang w:eastAsia="en-CA"/>
        </w:rPr>
        <w:t>patient</w:t>
      </w:r>
      <w:r w:rsidRPr="00C17B2B">
        <w:rPr>
          <w:rFonts w:eastAsia="Times New Roman" w:cstheme="minorHAnsi"/>
          <w:szCs w:val="24"/>
          <w:lang w:eastAsia="en-CA"/>
        </w:rPr>
        <w:t>s and that they are competently able to provide.</w:t>
      </w:r>
    </w:p>
    <w:p w14:paraId="3DF43AF0" w14:textId="77777777" w:rsidR="00AB3691" w:rsidRPr="00C17B2B" w:rsidRDefault="00AB3691" w:rsidP="00AB3691">
      <w:pPr>
        <w:spacing w:after="240"/>
        <w:rPr>
          <w:rFonts w:cstheme="minorHAnsi"/>
          <w:b/>
          <w:bCs/>
          <w:sz w:val="28"/>
          <w:szCs w:val="28"/>
          <w:lang w:eastAsia="en-CA"/>
        </w:rPr>
      </w:pPr>
      <w:r w:rsidRPr="00C17B2B">
        <w:rPr>
          <w:rFonts w:cstheme="minorHAnsi"/>
          <w:b/>
          <w:bCs/>
          <w:sz w:val="28"/>
          <w:szCs w:val="28"/>
          <w:lang w:eastAsia="en-CA"/>
        </w:rPr>
        <w:t>Definitions</w:t>
      </w:r>
    </w:p>
    <w:p w14:paraId="74680A95" w14:textId="3ADACCB0" w:rsidR="005C2718" w:rsidRPr="00E4622B" w:rsidRDefault="00AB3691" w:rsidP="00EA7452">
      <w:pPr>
        <w:spacing w:after="240"/>
        <w:rPr>
          <w:rFonts w:cstheme="minorHAnsi"/>
          <w:szCs w:val="24"/>
        </w:rPr>
      </w:pPr>
      <w:r w:rsidRPr="00034ED4">
        <w:rPr>
          <w:rFonts w:cstheme="minorHAnsi"/>
          <w:b/>
          <w:bCs/>
          <w:i/>
          <w:iCs/>
          <w:szCs w:val="24"/>
        </w:rPr>
        <w:t>Collaborate</w:t>
      </w:r>
      <w:r w:rsidRPr="00E4622B">
        <w:rPr>
          <w:rFonts w:cstheme="minorHAnsi"/>
          <w:szCs w:val="24"/>
        </w:rPr>
        <w:t xml:space="preserve"> means to work jointly with others or together, especially in an intellectual endeavor.</w:t>
      </w:r>
      <w:bookmarkStart w:id="1" w:name="_Hlk116977232"/>
    </w:p>
    <w:p w14:paraId="5AE93F45" w14:textId="16EA687F" w:rsidR="007032D3" w:rsidRPr="00E4622B" w:rsidRDefault="007032D3" w:rsidP="00AB3691">
      <w:pPr>
        <w:autoSpaceDE w:val="0"/>
        <w:autoSpaceDN w:val="0"/>
        <w:adjustRightInd w:val="0"/>
        <w:spacing w:after="240"/>
        <w:rPr>
          <w:rFonts w:cstheme="minorHAnsi"/>
          <w:szCs w:val="24"/>
          <w:shd w:val="clear" w:color="auto" w:fill="FFFFFF"/>
        </w:rPr>
      </w:pPr>
      <w:r w:rsidRPr="00034ED4">
        <w:rPr>
          <w:rFonts w:cstheme="minorHAnsi"/>
          <w:b/>
          <w:bCs/>
          <w:i/>
          <w:iCs/>
          <w:szCs w:val="24"/>
          <w:shd w:val="clear" w:color="auto" w:fill="FFFFFF"/>
        </w:rPr>
        <w:t>Informed Consent</w:t>
      </w:r>
      <w:r w:rsidRPr="00E4622B">
        <w:rPr>
          <w:rFonts w:cstheme="minorHAnsi"/>
          <w:szCs w:val="24"/>
          <w:shd w:val="clear" w:color="auto" w:fill="FFFFFF"/>
        </w:rPr>
        <w:t xml:space="preserve"> refers to the process where a </w:t>
      </w:r>
      <w:r w:rsidR="000664A8" w:rsidRPr="00E4622B">
        <w:rPr>
          <w:rFonts w:cstheme="minorHAnsi"/>
          <w:szCs w:val="24"/>
          <w:shd w:val="clear" w:color="auto" w:fill="FFFFFF"/>
        </w:rPr>
        <w:t>patient</w:t>
      </w:r>
      <w:r w:rsidRPr="00E4622B">
        <w:rPr>
          <w:rFonts w:cstheme="minorHAnsi"/>
          <w:szCs w:val="24"/>
          <w:shd w:val="clear" w:color="auto" w:fill="FFFFFF"/>
        </w:rPr>
        <w:t xml:space="preserve"> or their </w:t>
      </w:r>
      <w:r w:rsidR="0098166F" w:rsidRPr="00E4622B">
        <w:rPr>
          <w:rFonts w:cstheme="minorHAnsi"/>
          <w:szCs w:val="24"/>
          <w:shd w:val="clear" w:color="auto" w:fill="FFFFFF"/>
        </w:rPr>
        <w:t>substitute decision maker</w:t>
      </w:r>
      <w:r w:rsidR="00C87284" w:rsidRPr="00E4622B">
        <w:rPr>
          <w:rFonts w:cstheme="minorHAnsi"/>
          <w:szCs w:val="24"/>
          <w:shd w:val="clear" w:color="auto" w:fill="FFFFFF"/>
        </w:rPr>
        <w:t xml:space="preserve">, in cases where the </w:t>
      </w:r>
      <w:r w:rsidR="000664A8" w:rsidRPr="00E4622B">
        <w:rPr>
          <w:rFonts w:cstheme="minorHAnsi"/>
          <w:szCs w:val="24"/>
          <w:shd w:val="clear" w:color="auto" w:fill="FFFFFF"/>
        </w:rPr>
        <w:t>patient</w:t>
      </w:r>
      <w:r w:rsidR="00C87284" w:rsidRPr="00E4622B">
        <w:rPr>
          <w:rFonts w:cstheme="minorHAnsi"/>
          <w:szCs w:val="24"/>
          <w:shd w:val="clear" w:color="auto" w:fill="FFFFFF"/>
        </w:rPr>
        <w:t xml:space="preserve"> is </w:t>
      </w:r>
      <w:r w:rsidR="003E1A92" w:rsidRPr="00E4622B">
        <w:rPr>
          <w:rFonts w:cstheme="minorHAnsi"/>
          <w:szCs w:val="24"/>
          <w:shd w:val="clear" w:color="auto" w:fill="FFFFFF"/>
        </w:rPr>
        <w:t>incapable with respect to the treatment,</w:t>
      </w:r>
      <w:r w:rsidRPr="00E4622B">
        <w:rPr>
          <w:rFonts w:cstheme="minorHAnsi"/>
          <w:szCs w:val="24"/>
          <w:shd w:val="clear" w:color="auto" w:fill="FFFFFF"/>
        </w:rPr>
        <w:t xml:space="preserve"> is provided with information regarding a proposed course of treatment. This information covers essential topics such as the nature of the treatment, expected benefits, material risks and potential side effects, alternative courses of action, and the likely consequences of not undergoing the treatment. The individual is ensured the opportunity to seek and receive additional information to help make an informed decision about the treatment</w:t>
      </w:r>
      <w:r w:rsidR="00332586" w:rsidRPr="00E4622B">
        <w:rPr>
          <w:rFonts w:cstheme="minorHAnsi"/>
          <w:szCs w:val="24"/>
          <w:shd w:val="clear" w:color="auto" w:fill="FFFFFF"/>
        </w:rPr>
        <w:t>.</w:t>
      </w:r>
    </w:p>
    <w:p w14:paraId="54B17F50" w14:textId="77777777" w:rsidR="00AB3691" w:rsidRPr="00E4622B" w:rsidRDefault="00AB3691" w:rsidP="00AB3691">
      <w:pPr>
        <w:autoSpaceDE w:val="0"/>
        <w:autoSpaceDN w:val="0"/>
        <w:adjustRightInd w:val="0"/>
        <w:spacing w:after="240"/>
        <w:rPr>
          <w:rFonts w:cstheme="minorHAnsi"/>
          <w:b/>
          <w:bCs/>
          <w:szCs w:val="24"/>
        </w:rPr>
      </w:pPr>
      <w:bookmarkStart w:id="2" w:name="_Hlk116977139"/>
      <w:bookmarkEnd w:id="1"/>
      <w:r w:rsidRPr="00034ED4">
        <w:rPr>
          <w:rFonts w:cstheme="minorHAnsi"/>
          <w:b/>
          <w:bCs/>
          <w:i/>
          <w:iCs/>
          <w:szCs w:val="24"/>
        </w:rPr>
        <w:t>Proficiency</w:t>
      </w:r>
      <w:r w:rsidRPr="00E4622B">
        <w:rPr>
          <w:rFonts w:cstheme="minorHAnsi"/>
          <w:b/>
          <w:bCs/>
          <w:szCs w:val="24"/>
        </w:rPr>
        <w:t xml:space="preserve"> </w:t>
      </w:r>
      <w:r w:rsidRPr="00E4622B">
        <w:rPr>
          <w:rFonts w:cstheme="minorHAnsi"/>
          <w:szCs w:val="24"/>
          <w:shd w:val="clear" w:color="auto" w:fill="FFFFFF"/>
        </w:rPr>
        <w:t>means performance consistent with the established standards in the profession.</w:t>
      </w:r>
    </w:p>
    <w:p w14:paraId="386E0272" w14:textId="77777777" w:rsidR="00AB3691" w:rsidRPr="00E4622B" w:rsidRDefault="00AB3691" w:rsidP="00AB3691">
      <w:pPr>
        <w:spacing w:after="240"/>
        <w:rPr>
          <w:rFonts w:eastAsia="Times New Roman" w:cstheme="minorHAnsi"/>
          <w:b/>
          <w:bCs/>
          <w:szCs w:val="24"/>
          <w:lang w:eastAsia="en-CA"/>
        </w:rPr>
      </w:pPr>
      <w:bookmarkStart w:id="3" w:name="_Hlk116977499"/>
      <w:bookmarkEnd w:id="2"/>
      <w:r w:rsidRPr="00034ED4">
        <w:rPr>
          <w:rFonts w:eastAsia="Times New Roman" w:cstheme="minorHAnsi"/>
          <w:b/>
          <w:bCs/>
          <w:i/>
          <w:iCs/>
          <w:szCs w:val="24"/>
          <w:lang w:eastAsia="en-CA"/>
        </w:rPr>
        <w:t>Quality</w:t>
      </w:r>
      <w:r w:rsidRPr="00E4622B">
        <w:rPr>
          <w:rFonts w:eastAsia="Times New Roman" w:cstheme="minorHAnsi"/>
          <w:b/>
          <w:bCs/>
          <w:szCs w:val="24"/>
          <w:lang w:eastAsia="en-CA"/>
        </w:rPr>
        <w:t xml:space="preserve"> </w:t>
      </w:r>
      <w:r w:rsidRPr="00E4622B">
        <w:rPr>
          <w:rFonts w:eastAsia="Times New Roman" w:cstheme="minorHAnsi"/>
          <w:szCs w:val="24"/>
          <w:lang w:eastAsia="en-CA"/>
        </w:rPr>
        <w:t>is the degree to which a product or service satisfies a specified set of attributes or requirements.</w:t>
      </w:r>
      <w:r w:rsidRPr="00E4622B">
        <w:rPr>
          <w:rFonts w:eastAsia="Times New Roman" w:cstheme="minorHAnsi"/>
          <w:b/>
          <w:bCs/>
          <w:szCs w:val="24"/>
          <w:lang w:eastAsia="en-CA"/>
        </w:rPr>
        <w:t xml:space="preserve"> </w:t>
      </w:r>
    </w:p>
    <w:p w14:paraId="6F6095D8" w14:textId="5E7D3EED" w:rsidR="00AB3691" w:rsidRPr="00E4622B" w:rsidRDefault="00AB3691" w:rsidP="00AB3691">
      <w:pPr>
        <w:autoSpaceDE w:val="0"/>
        <w:autoSpaceDN w:val="0"/>
        <w:adjustRightInd w:val="0"/>
        <w:spacing w:after="240"/>
        <w:rPr>
          <w:rFonts w:cstheme="minorHAnsi"/>
          <w:szCs w:val="24"/>
        </w:rPr>
      </w:pPr>
      <w:bookmarkStart w:id="4" w:name="_Hlk116977328"/>
      <w:bookmarkEnd w:id="3"/>
      <w:r w:rsidRPr="00034ED4">
        <w:rPr>
          <w:rFonts w:cstheme="minorHAnsi"/>
          <w:b/>
          <w:bCs/>
          <w:i/>
          <w:iCs/>
          <w:szCs w:val="24"/>
        </w:rPr>
        <w:t>Safe</w:t>
      </w:r>
      <w:r w:rsidRPr="00E4622B">
        <w:rPr>
          <w:rFonts w:cstheme="minorHAnsi"/>
          <w:b/>
          <w:bCs/>
          <w:szCs w:val="24"/>
        </w:rPr>
        <w:t xml:space="preserve"> </w:t>
      </w:r>
      <w:r w:rsidRPr="00E4622B">
        <w:rPr>
          <w:rFonts w:cstheme="minorHAnsi"/>
          <w:szCs w:val="24"/>
        </w:rPr>
        <w:t>means free from harm or</w:t>
      </w:r>
      <w:r w:rsidR="007F4101" w:rsidRPr="00E4622B">
        <w:rPr>
          <w:rFonts w:cstheme="minorHAnsi"/>
          <w:szCs w:val="24"/>
        </w:rPr>
        <w:t xml:space="preserve"> reasonably foreseeable</w:t>
      </w:r>
      <w:r w:rsidRPr="00E4622B">
        <w:rPr>
          <w:rFonts w:cstheme="minorHAnsi"/>
          <w:szCs w:val="24"/>
        </w:rPr>
        <w:t xml:space="preserve"> risk; secure from threat or danger.</w:t>
      </w:r>
    </w:p>
    <w:bookmarkEnd w:id="4"/>
    <w:p w14:paraId="676175C7" w14:textId="77777777" w:rsidR="00AB3691" w:rsidRPr="00E4622B" w:rsidRDefault="00AB3691" w:rsidP="00AB3691">
      <w:pPr>
        <w:autoSpaceDE w:val="0"/>
        <w:autoSpaceDN w:val="0"/>
        <w:adjustRightInd w:val="0"/>
        <w:spacing w:after="240"/>
        <w:rPr>
          <w:rFonts w:cstheme="minorHAnsi"/>
          <w:b/>
          <w:bCs/>
          <w:szCs w:val="24"/>
        </w:rPr>
      </w:pPr>
      <w:r w:rsidRPr="00034ED4">
        <w:rPr>
          <w:rFonts w:cstheme="minorHAnsi"/>
          <w:b/>
          <w:bCs/>
          <w:i/>
          <w:iCs/>
          <w:szCs w:val="24"/>
        </w:rPr>
        <w:t>Standardized Measures</w:t>
      </w:r>
      <w:r w:rsidRPr="00E4622B">
        <w:rPr>
          <w:rFonts w:cstheme="minorHAnsi"/>
          <w:b/>
          <w:bCs/>
          <w:szCs w:val="24"/>
        </w:rPr>
        <w:t xml:space="preserve"> </w:t>
      </w:r>
      <w:r w:rsidRPr="00E4622B">
        <w:rPr>
          <w:rFonts w:cstheme="minorHAnsi"/>
          <w:szCs w:val="24"/>
          <w:shd w:val="clear" w:color="auto" w:fill="FFFFFF"/>
        </w:rPr>
        <w:t xml:space="preserve">refers to measurement tools that are designed for a specific purpose </w:t>
      </w:r>
      <w:proofErr w:type="gramStart"/>
      <w:r w:rsidRPr="00E4622B">
        <w:rPr>
          <w:rFonts w:cstheme="minorHAnsi"/>
          <w:szCs w:val="24"/>
          <w:shd w:val="clear" w:color="auto" w:fill="FFFFFF"/>
        </w:rPr>
        <w:t>in a given</w:t>
      </w:r>
      <w:proofErr w:type="gramEnd"/>
      <w:r w:rsidRPr="00E4622B">
        <w:rPr>
          <w:rFonts w:cstheme="minorHAnsi"/>
          <w:szCs w:val="24"/>
          <w:shd w:val="clear" w:color="auto" w:fill="FFFFFF"/>
        </w:rPr>
        <w:t xml:space="preserve"> population. Information is provided regarding the administration, scoring, interpretation, and psychometric properties for each measure.</w:t>
      </w:r>
    </w:p>
    <w:p w14:paraId="1A4A0964" w14:textId="733623F3" w:rsidR="00D12939" w:rsidRPr="00E4622B" w:rsidRDefault="00AB3691">
      <w:pPr>
        <w:rPr>
          <w:rFonts w:ascii="Avenir Next LT Pro" w:hAnsi="Avenir Next LT Pro" w:cs="Open Sans"/>
          <w:sz w:val="18"/>
          <w:szCs w:val="18"/>
        </w:rPr>
      </w:pPr>
      <w:r w:rsidRPr="00034ED4">
        <w:rPr>
          <w:rFonts w:cstheme="minorHAnsi"/>
          <w:b/>
          <w:bCs/>
          <w:i/>
          <w:iCs/>
          <w:szCs w:val="24"/>
        </w:rPr>
        <w:t>Supervisee</w:t>
      </w:r>
      <w:r w:rsidRPr="00E4622B">
        <w:rPr>
          <w:rFonts w:cstheme="minorHAnsi"/>
          <w:b/>
          <w:bCs/>
          <w:szCs w:val="24"/>
        </w:rPr>
        <w:t xml:space="preserve"> </w:t>
      </w:r>
      <w:r w:rsidRPr="00E4622B">
        <w:rPr>
          <w:rFonts w:cstheme="minorHAnsi"/>
          <w:szCs w:val="24"/>
        </w:rPr>
        <w:t>means an individual who is working under supervision</w:t>
      </w:r>
      <w:bookmarkStart w:id="5" w:name="_Hlk144123963"/>
      <w:r w:rsidRPr="00E4622B">
        <w:rPr>
          <w:rFonts w:cstheme="minorHAnsi"/>
          <w:szCs w:val="24"/>
        </w:rPr>
        <w:t xml:space="preserve">. In physiotherapy practice this may include physiotherapist </w:t>
      </w:r>
      <w:r w:rsidR="00B62817" w:rsidRPr="00E4622B">
        <w:rPr>
          <w:rFonts w:cstheme="minorHAnsi"/>
          <w:szCs w:val="24"/>
        </w:rPr>
        <w:t>residents,</w:t>
      </w:r>
      <w:r w:rsidRPr="00E4622B">
        <w:rPr>
          <w:rFonts w:cstheme="minorHAnsi"/>
          <w:szCs w:val="24"/>
        </w:rPr>
        <w:t xml:space="preserve"> physiotherapist </w:t>
      </w:r>
      <w:bookmarkEnd w:id="5"/>
      <w:r w:rsidR="00164804" w:rsidRPr="00E4622B">
        <w:rPr>
          <w:rFonts w:cstheme="minorHAnsi"/>
          <w:szCs w:val="24"/>
        </w:rPr>
        <w:t>assistants</w:t>
      </w:r>
      <w:r w:rsidRPr="00E4622B">
        <w:rPr>
          <w:rFonts w:cstheme="minorHAnsi"/>
          <w:szCs w:val="24"/>
        </w:rPr>
        <w:t xml:space="preserve">, </w:t>
      </w:r>
      <w:r w:rsidR="00B62817" w:rsidRPr="00E4622B">
        <w:rPr>
          <w:rFonts w:cstheme="minorHAnsi"/>
          <w:szCs w:val="24"/>
        </w:rPr>
        <w:t>or</w:t>
      </w:r>
      <w:r w:rsidRPr="00E4622B">
        <w:rPr>
          <w:rFonts w:cstheme="minorHAnsi"/>
          <w:szCs w:val="24"/>
        </w:rPr>
        <w:t xml:space="preserve"> students</w:t>
      </w:r>
      <w:r w:rsidR="00D10F13" w:rsidRPr="00E4622B">
        <w:rPr>
          <w:rFonts w:cstheme="minorHAnsi"/>
          <w:szCs w:val="24"/>
        </w:rPr>
        <w:t xml:space="preserve"> and volunteers</w:t>
      </w:r>
      <w:r w:rsidR="00B62817" w:rsidRPr="00E4622B">
        <w:rPr>
          <w:rFonts w:cstheme="minorHAnsi"/>
          <w:szCs w:val="24"/>
        </w:rPr>
        <w:t>.</w:t>
      </w:r>
    </w:p>
    <w:sectPr w:rsidR="00D12939" w:rsidRPr="00E462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6C19D" w14:textId="77777777" w:rsidR="007A06F3" w:rsidRPr="00C17B2B" w:rsidRDefault="007A06F3" w:rsidP="00AB3691">
      <w:pPr>
        <w:spacing w:after="0"/>
      </w:pPr>
      <w:r w:rsidRPr="00C17B2B">
        <w:separator/>
      </w:r>
    </w:p>
  </w:endnote>
  <w:endnote w:type="continuationSeparator" w:id="0">
    <w:p w14:paraId="7265E2CE" w14:textId="77777777" w:rsidR="007A06F3" w:rsidRPr="00C17B2B" w:rsidRDefault="007A06F3" w:rsidP="00AB3691">
      <w:pPr>
        <w:spacing w:after="0"/>
      </w:pPr>
      <w:r w:rsidRPr="00C17B2B">
        <w:continuationSeparator/>
      </w:r>
    </w:p>
  </w:endnote>
  <w:endnote w:type="continuationNotice" w:id="1">
    <w:p w14:paraId="24558D5D" w14:textId="77777777" w:rsidR="007A06F3" w:rsidRPr="00C17B2B" w:rsidRDefault="007A06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FB37" w14:textId="51F696A7" w:rsidR="00F50848" w:rsidRDefault="00F50848">
    <w:pPr>
      <w:pStyle w:val="Footer"/>
    </w:pPr>
    <w:r>
      <w:rPr>
        <w:noProof/>
        <w:lang w:eastAsia="en-CA"/>
      </w:rPr>
      <mc:AlternateContent>
        <mc:Choice Requires="wps">
          <w:drawing>
            <wp:anchor distT="0" distB="0" distL="114300" distR="114300" simplePos="0" relativeHeight="251659264" behindDoc="0" locked="0" layoutInCell="1" allowOverlap="1" wp14:anchorId="13E2D33F" wp14:editId="7359AAB3">
              <wp:simplePos x="0" y="0"/>
              <wp:positionH relativeFrom="column">
                <wp:posOffset>3225800</wp:posOffset>
              </wp:positionH>
              <wp:positionV relativeFrom="paragraph">
                <wp:posOffset>-89535</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0211EC99" w14:textId="1438390A" w:rsidR="00F50848" w:rsidRPr="00E3001D" w:rsidRDefault="001A0B12" w:rsidP="001A0B12">
                          <w:pPr>
                            <w:jc w:val="right"/>
                            <w:rPr>
                              <w:i/>
                              <w:sz w:val="18"/>
                              <w:szCs w:val="18"/>
                            </w:rPr>
                          </w:pPr>
                          <w:r w:rsidRPr="001A0B12">
                            <w:rPr>
                              <w:i/>
                              <w:sz w:val="18"/>
                              <w:szCs w:val="18"/>
                            </w:rPr>
                            <w:t>Assessment, Diagnosis, Treatment</w:t>
                          </w:r>
                          <w:r>
                            <w:rPr>
                              <w:i/>
                              <w:sz w:val="18"/>
                              <w:szCs w:val="18"/>
                            </w:rPr>
                            <w:t xml:space="preserve"> 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2D33F" id="_x0000_t202" coordsize="21600,21600" o:spt="202" path="m,l,21600r21600,l21600,xe">
              <v:stroke joinstyle="miter"/>
              <v:path gradientshapeok="t" o:connecttype="rect"/>
            </v:shapetype>
            <v:shape id="Text Box 2" o:spid="_x0000_s1026" type="#_x0000_t202" style="position:absolute;margin-left:254pt;margin-top:-7.0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" filled="f" stroked="f">
              <v:textbox style="mso-fit-shape-to-text:t">
                <w:txbxContent>
                  <w:p w14:paraId="0211EC99" w14:textId="1438390A" w:rsidR="00F50848" w:rsidRPr="00E3001D" w:rsidRDefault="001A0B12" w:rsidP="001A0B12">
                    <w:pPr>
                      <w:jc w:val="right"/>
                      <w:rPr>
                        <w:i/>
                        <w:sz w:val="18"/>
                        <w:szCs w:val="18"/>
                      </w:rPr>
                    </w:pPr>
                    <w:r w:rsidRPr="001A0B12">
                      <w:rPr>
                        <w:i/>
                        <w:sz w:val="18"/>
                        <w:szCs w:val="18"/>
                      </w:rPr>
                      <w:t>Assessment, Diagnosis, Treatment</w:t>
                    </w:r>
                    <w:r>
                      <w:rPr>
                        <w:i/>
                        <w:sz w:val="18"/>
                        <w:szCs w:val="18"/>
                      </w:rPr>
                      <w:t xml:space="preserve"> Standard</w:t>
                    </w:r>
                  </w:p>
                </w:txbxContent>
              </v:textbox>
            </v:shape>
          </w:pict>
        </mc:Fallback>
      </mc:AlternateContent>
    </w:r>
  </w:p>
  <w:p w14:paraId="140F8909" w14:textId="51FB51AC" w:rsidR="00F50848" w:rsidRDefault="00F5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F94F" w14:textId="77777777" w:rsidR="007A06F3" w:rsidRPr="00C17B2B" w:rsidRDefault="007A06F3" w:rsidP="00AB3691">
      <w:pPr>
        <w:spacing w:after="0"/>
      </w:pPr>
      <w:r w:rsidRPr="00C17B2B">
        <w:separator/>
      </w:r>
    </w:p>
  </w:footnote>
  <w:footnote w:type="continuationSeparator" w:id="0">
    <w:p w14:paraId="1E3697B8" w14:textId="77777777" w:rsidR="007A06F3" w:rsidRPr="00C17B2B" w:rsidRDefault="007A06F3" w:rsidP="00AB3691">
      <w:pPr>
        <w:spacing w:after="0"/>
      </w:pPr>
      <w:r w:rsidRPr="00C17B2B">
        <w:continuationSeparator/>
      </w:r>
    </w:p>
  </w:footnote>
  <w:footnote w:type="continuationNotice" w:id="1">
    <w:p w14:paraId="23508EA2" w14:textId="77777777" w:rsidR="007A06F3" w:rsidRPr="00C17B2B" w:rsidRDefault="007A06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4596" w14:textId="4D6A7ECB" w:rsidR="00392612" w:rsidRDefault="00392612">
    <w:pPr>
      <w:pStyle w:val="Header"/>
    </w:pPr>
    <w:r>
      <w:rPr>
        <w:noProof/>
        <w:sz w:val="20"/>
        <w:szCs w:val="20"/>
        <w:lang w:eastAsia="en-CA"/>
      </w:rPr>
      <w:drawing>
        <wp:inline distT="0" distB="0" distL="0" distR="0" wp14:anchorId="21D16EAF" wp14:editId="098F128F">
          <wp:extent cx="1505711" cy="505968"/>
          <wp:effectExtent l="0" t="0" r="0" b="0"/>
          <wp:docPr id="133946038" name="image1.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6038" name="image1.png" descr="A close-up of a logo&#10;&#10;Description automatically generated"/>
                  <pic:cNvPicPr/>
                </pic:nvPicPr>
                <pic:blipFill>
                  <a:blip r:embed="rId1" cstate="print"/>
                  <a:stretch>
                    <a:fillRect/>
                  </a:stretch>
                </pic:blipFill>
                <pic:spPr>
                  <a:xfrm>
                    <a:off x="0" y="0"/>
                    <a:ext cx="1505711" cy="505968"/>
                  </a:xfrm>
                  <a:prstGeom prst="rect">
                    <a:avLst/>
                  </a:prstGeom>
                </pic:spPr>
              </pic:pic>
            </a:graphicData>
          </a:graphic>
        </wp:inline>
      </w:drawing>
    </w:r>
  </w:p>
  <w:p w14:paraId="50D7FC31" w14:textId="77777777" w:rsidR="00392612" w:rsidRDefault="00392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89B"/>
    <w:multiLevelType w:val="multilevel"/>
    <w:tmpl w:val="3A7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70C43"/>
    <w:multiLevelType w:val="hybridMultilevel"/>
    <w:tmpl w:val="25101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41483D"/>
    <w:multiLevelType w:val="multilevel"/>
    <w:tmpl w:val="0354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50A6D"/>
    <w:multiLevelType w:val="multilevel"/>
    <w:tmpl w:val="5AD0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86576"/>
    <w:multiLevelType w:val="hybridMultilevel"/>
    <w:tmpl w:val="67D004F6"/>
    <w:lvl w:ilvl="0" w:tplc="5C28017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9694204"/>
    <w:multiLevelType w:val="multilevel"/>
    <w:tmpl w:val="3D4CFE26"/>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8E7409"/>
    <w:multiLevelType w:val="hybridMultilevel"/>
    <w:tmpl w:val="3FFC0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4E0A57"/>
    <w:multiLevelType w:val="multilevel"/>
    <w:tmpl w:val="CE48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812A6"/>
    <w:multiLevelType w:val="multilevel"/>
    <w:tmpl w:val="1B00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04A90"/>
    <w:multiLevelType w:val="hybridMultilevel"/>
    <w:tmpl w:val="6BE48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BD7184"/>
    <w:multiLevelType w:val="hybridMultilevel"/>
    <w:tmpl w:val="3BEA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7AA226C"/>
    <w:multiLevelType w:val="hybridMultilevel"/>
    <w:tmpl w:val="8DCC4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E0452F"/>
    <w:multiLevelType w:val="hybridMultilevel"/>
    <w:tmpl w:val="9C4C96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62047523">
    <w:abstractNumId w:val="2"/>
  </w:num>
  <w:num w:numId="2" w16cid:durableId="341125130">
    <w:abstractNumId w:val="6"/>
  </w:num>
  <w:num w:numId="3" w16cid:durableId="821198673">
    <w:abstractNumId w:val="4"/>
  </w:num>
  <w:num w:numId="4" w16cid:durableId="1819613616">
    <w:abstractNumId w:val="8"/>
  </w:num>
  <w:num w:numId="5" w16cid:durableId="447238629">
    <w:abstractNumId w:val="1"/>
  </w:num>
  <w:num w:numId="6" w16cid:durableId="1843426754">
    <w:abstractNumId w:val="12"/>
  </w:num>
  <w:num w:numId="7" w16cid:durableId="1618755602">
    <w:abstractNumId w:val="9"/>
  </w:num>
  <w:num w:numId="8" w16cid:durableId="512689946">
    <w:abstractNumId w:val="10"/>
  </w:num>
  <w:num w:numId="9" w16cid:durableId="530532232">
    <w:abstractNumId w:val="11"/>
  </w:num>
  <w:num w:numId="10" w16cid:durableId="1959986562">
    <w:abstractNumId w:val="5"/>
  </w:num>
  <w:num w:numId="11" w16cid:durableId="1746412927">
    <w:abstractNumId w:val="0"/>
  </w:num>
  <w:num w:numId="12" w16cid:durableId="826239257">
    <w:abstractNumId w:val="7"/>
  </w:num>
  <w:num w:numId="13" w16cid:durableId="741176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69B33B"/>
    <w:rsid w:val="00007159"/>
    <w:rsid w:val="0001022B"/>
    <w:rsid w:val="0001754C"/>
    <w:rsid w:val="00023883"/>
    <w:rsid w:val="000257C0"/>
    <w:rsid w:val="00026669"/>
    <w:rsid w:val="00027706"/>
    <w:rsid w:val="00027EE0"/>
    <w:rsid w:val="00034ED4"/>
    <w:rsid w:val="000352A5"/>
    <w:rsid w:val="00041F4A"/>
    <w:rsid w:val="00042366"/>
    <w:rsid w:val="0004320F"/>
    <w:rsid w:val="00047646"/>
    <w:rsid w:val="00055CE9"/>
    <w:rsid w:val="000664A8"/>
    <w:rsid w:val="000873F0"/>
    <w:rsid w:val="00091E8D"/>
    <w:rsid w:val="0009218D"/>
    <w:rsid w:val="00095C3A"/>
    <w:rsid w:val="0009667A"/>
    <w:rsid w:val="00096ECD"/>
    <w:rsid w:val="000A582E"/>
    <w:rsid w:val="000A5B7A"/>
    <w:rsid w:val="000D3393"/>
    <w:rsid w:val="000D3E9E"/>
    <w:rsid w:val="000D462F"/>
    <w:rsid w:val="000D778A"/>
    <w:rsid w:val="000E265B"/>
    <w:rsid w:val="00100FF6"/>
    <w:rsid w:val="001066BA"/>
    <w:rsid w:val="00111ECA"/>
    <w:rsid w:val="00113B59"/>
    <w:rsid w:val="001173F2"/>
    <w:rsid w:val="00120C40"/>
    <w:rsid w:val="001257CF"/>
    <w:rsid w:val="00132385"/>
    <w:rsid w:val="00135519"/>
    <w:rsid w:val="001448BC"/>
    <w:rsid w:val="00145DB8"/>
    <w:rsid w:val="00146F95"/>
    <w:rsid w:val="001470C1"/>
    <w:rsid w:val="001471B1"/>
    <w:rsid w:val="001622A6"/>
    <w:rsid w:val="00164804"/>
    <w:rsid w:val="001823E4"/>
    <w:rsid w:val="0019613C"/>
    <w:rsid w:val="001962BD"/>
    <w:rsid w:val="001A02E5"/>
    <w:rsid w:val="001A0B12"/>
    <w:rsid w:val="001A4B92"/>
    <w:rsid w:val="001B0641"/>
    <w:rsid w:val="001B3DCB"/>
    <w:rsid w:val="001C5877"/>
    <w:rsid w:val="001C7798"/>
    <w:rsid w:val="001D0B48"/>
    <w:rsid w:val="001E0C14"/>
    <w:rsid w:val="001E2A2D"/>
    <w:rsid w:val="001E52BC"/>
    <w:rsid w:val="001E6D87"/>
    <w:rsid w:val="001F41DE"/>
    <w:rsid w:val="002146D2"/>
    <w:rsid w:val="002200DB"/>
    <w:rsid w:val="00224301"/>
    <w:rsid w:val="0022457A"/>
    <w:rsid w:val="00240CC9"/>
    <w:rsid w:val="00260EBA"/>
    <w:rsid w:val="00270D06"/>
    <w:rsid w:val="00281772"/>
    <w:rsid w:val="00285E49"/>
    <w:rsid w:val="00286AB2"/>
    <w:rsid w:val="002921FB"/>
    <w:rsid w:val="00295797"/>
    <w:rsid w:val="00296459"/>
    <w:rsid w:val="00296808"/>
    <w:rsid w:val="002A1D12"/>
    <w:rsid w:val="002A2AF2"/>
    <w:rsid w:val="002A609B"/>
    <w:rsid w:val="002B3E27"/>
    <w:rsid w:val="002C089C"/>
    <w:rsid w:val="002C177C"/>
    <w:rsid w:val="002C1C1A"/>
    <w:rsid w:val="002C1EE2"/>
    <w:rsid w:val="002C4531"/>
    <w:rsid w:val="002D07D8"/>
    <w:rsid w:val="002D6864"/>
    <w:rsid w:val="002D7CFA"/>
    <w:rsid w:val="002E598D"/>
    <w:rsid w:val="002F24F0"/>
    <w:rsid w:val="002F472C"/>
    <w:rsid w:val="002F6AD5"/>
    <w:rsid w:val="002F7CA2"/>
    <w:rsid w:val="003013D1"/>
    <w:rsid w:val="0030796C"/>
    <w:rsid w:val="003122D7"/>
    <w:rsid w:val="00332409"/>
    <w:rsid w:val="00332586"/>
    <w:rsid w:val="00335428"/>
    <w:rsid w:val="00337E09"/>
    <w:rsid w:val="00347259"/>
    <w:rsid w:val="00352D07"/>
    <w:rsid w:val="00366F1D"/>
    <w:rsid w:val="00371300"/>
    <w:rsid w:val="003726F5"/>
    <w:rsid w:val="00381D07"/>
    <w:rsid w:val="00385107"/>
    <w:rsid w:val="003922F6"/>
    <w:rsid w:val="00392612"/>
    <w:rsid w:val="003936AC"/>
    <w:rsid w:val="003A276C"/>
    <w:rsid w:val="003B64CA"/>
    <w:rsid w:val="003B72F3"/>
    <w:rsid w:val="003C62CC"/>
    <w:rsid w:val="003D25BA"/>
    <w:rsid w:val="003D3503"/>
    <w:rsid w:val="003D6981"/>
    <w:rsid w:val="003E1A92"/>
    <w:rsid w:val="003E3599"/>
    <w:rsid w:val="003E3AAD"/>
    <w:rsid w:val="003E6389"/>
    <w:rsid w:val="003F18F6"/>
    <w:rsid w:val="00400C96"/>
    <w:rsid w:val="004011E8"/>
    <w:rsid w:val="004063F2"/>
    <w:rsid w:val="00421CB8"/>
    <w:rsid w:val="00435F88"/>
    <w:rsid w:val="004362C2"/>
    <w:rsid w:val="00436544"/>
    <w:rsid w:val="00442890"/>
    <w:rsid w:val="00444D52"/>
    <w:rsid w:val="004472DD"/>
    <w:rsid w:val="00456101"/>
    <w:rsid w:val="00465AE0"/>
    <w:rsid w:val="00467FC1"/>
    <w:rsid w:val="00476579"/>
    <w:rsid w:val="004962FD"/>
    <w:rsid w:val="00497C22"/>
    <w:rsid w:val="004A168A"/>
    <w:rsid w:val="004A2506"/>
    <w:rsid w:val="004A27F0"/>
    <w:rsid w:val="004A52FC"/>
    <w:rsid w:val="004B1145"/>
    <w:rsid w:val="004C12F3"/>
    <w:rsid w:val="004C1D33"/>
    <w:rsid w:val="004D14B3"/>
    <w:rsid w:val="004D4879"/>
    <w:rsid w:val="004E51B9"/>
    <w:rsid w:val="004E78E1"/>
    <w:rsid w:val="004F3EDA"/>
    <w:rsid w:val="004F5AE7"/>
    <w:rsid w:val="005002DF"/>
    <w:rsid w:val="00503084"/>
    <w:rsid w:val="00512491"/>
    <w:rsid w:val="00531135"/>
    <w:rsid w:val="00533C49"/>
    <w:rsid w:val="00540ACE"/>
    <w:rsid w:val="00543AB8"/>
    <w:rsid w:val="00545A86"/>
    <w:rsid w:val="00550F49"/>
    <w:rsid w:val="0055407B"/>
    <w:rsid w:val="005560BC"/>
    <w:rsid w:val="0055616E"/>
    <w:rsid w:val="00560E15"/>
    <w:rsid w:val="00571B60"/>
    <w:rsid w:val="00574B67"/>
    <w:rsid w:val="00580F88"/>
    <w:rsid w:val="00581708"/>
    <w:rsid w:val="00581C5E"/>
    <w:rsid w:val="00590CC0"/>
    <w:rsid w:val="0059166A"/>
    <w:rsid w:val="005930FF"/>
    <w:rsid w:val="00595D24"/>
    <w:rsid w:val="005A0116"/>
    <w:rsid w:val="005A0651"/>
    <w:rsid w:val="005A64BC"/>
    <w:rsid w:val="005A7B87"/>
    <w:rsid w:val="005B29CD"/>
    <w:rsid w:val="005B5AE9"/>
    <w:rsid w:val="005B7938"/>
    <w:rsid w:val="005C21B0"/>
    <w:rsid w:val="005C2718"/>
    <w:rsid w:val="005C468B"/>
    <w:rsid w:val="005D6CEC"/>
    <w:rsid w:val="005E2860"/>
    <w:rsid w:val="005F19FD"/>
    <w:rsid w:val="005F5525"/>
    <w:rsid w:val="005F7367"/>
    <w:rsid w:val="0060137F"/>
    <w:rsid w:val="00601B0A"/>
    <w:rsid w:val="00604FF1"/>
    <w:rsid w:val="0060579C"/>
    <w:rsid w:val="006128D0"/>
    <w:rsid w:val="0061631B"/>
    <w:rsid w:val="00637301"/>
    <w:rsid w:val="00641474"/>
    <w:rsid w:val="0065661F"/>
    <w:rsid w:val="00661A42"/>
    <w:rsid w:val="006643BF"/>
    <w:rsid w:val="006705F5"/>
    <w:rsid w:val="006711D4"/>
    <w:rsid w:val="006767BA"/>
    <w:rsid w:val="00680298"/>
    <w:rsid w:val="0068494D"/>
    <w:rsid w:val="006900DD"/>
    <w:rsid w:val="00690A1E"/>
    <w:rsid w:val="006A01F4"/>
    <w:rsid w:val="006A4B88"/>
    <w:rsid w:val="006A52B8"/>
    <w:rsid w:val="006A6DF8"/>
    <w:rsid w:val="006B1F14"/>
    <w:rsid w:val="006B4F71"/>
    <w:rsid w:val="006B6002"/>
    <w:rsid w:val="006C1756"/>
    <w:rsid w:val="006C1E3F"/>
    <w:rsid w:val="006C1FE0"/>
    <w:rsid w:val="006E2FBA"/>
    <w:rsid w:val="006F1064"/>
    <w:rsid w:val="0070265F"/>
    <w:rsid w:val="007032D3"/>
    <w:rsid w:val="00703E25"/>
    <w:rsid w:val="0070709E"/>
    <w:rsid w:val="0071046C"/>
    <w:rsid w:val="00716CE3"/>
    <w:rsid w:val="00716FFA"/>
    <w:rsid w:val="007220EC"/>
    <w:rsid w:val="007269A5"/>
    <w:rsid w:val="007352C9"/>
    <w:rsid w:val="00735579"/>
    <w:rsid w:val="0073706B"/>
    <w:rsid w:val="007443F9"/>
    <w:rsid w:val="007575A3"/>
    <w:rsid w:val="00771005"/>
    <w:rsid w:val="007731C5"/>
    <w:rsid w:val="007734D9"/>
    <w:rsid w:val="00775563"/>
    <w:rsid w:val="007862A4"/>
    <w:rsid w:val="00787B5D"/>
    <w:rsid w:val="007917E1"/>
    <w:rsid w:val="007949DB"/>
    <w:rsid w:val="007A06F3"/>
    <w:rsid w:val="007A4B79"/>
    <w:rsid w:val="007A5AD8"/>
    <w:rsid w:val="007C0D5D"/>
    <w:rsid w:val="007C4E6D"/>
    <w:rsid w:val="007D44B5"/>
    <w:rsid w:val="007D5024"/>
    <w:rsid w:val="007D60FA"/>
    <w:rsid w:val="007E1883"/>
    <w:rsid w:val="007E425B"/>
    <w:rsid w:val="007F112C"/>
    <w:rsid w:val="007F1B5B"/>
    <w:rsid w:val="007F4101"/>
    <w:rsid w:val="00800F6F"/>
    <w:rsid w:val="00801114"/>
    <w:rsid w:val="008030C0"/>
    <w:rsid w:val="00805B4B"/>
    <w:rsid w:val="008062DE"/>
    <w:rsid w:val="0082097A"/>
    <w:rsid w:val="0082709E"/>
    <w:rsid w:val="00830353"/>
    <w:rsid w:val="00835513"/>
    <w:rsid w:val="00852A83"/>
    <w:rsid w:val="00865FA2"/>
    <w:rsid w:val="00870EFA"/>
    <w:rsid w:val="0088222B"/>
    <w:rsid w:val="00882D1D"/>
    <w:rsid w:val="008911E9"/>
    <w:rsid w:val="00892BA8"/>
    <w:rsid w:val="008A1272"/>
    <w:rsid w:val="008A7139"/>
    <w:rsid w:val="008B0E76"/>
    <w:rsid w:val="008B2EC4"/>
    <w:rsid w:val="008C7A66"/>
    <w:rsid w:val="008D1503"/>
    <w:rsid w:val="008D3F81"/>
    <w:rsid w:val="008E59A5"/>
    <w:rsid w:val="00902D66"/>
    <w:rsid w:val="00904D8A"/>
    <w:rsid w:val="00912C03"/>
    <w:rsid w:val="00923474"/>
    <w:rsid w:val="009322BA"/>
    <w:rsid w:val="00936FDE"/>
    <w:rsid w:val="00943607"/>
    <w:rsid w:val="00953924"/>
    <w:rsid w:val="00957418"/>
    <w:rsid w:val="009735CE"/>
    <w:rsid w:val="0098026A"/>
    <w:rsid w:val="0098166F"/>
    <w:rsid w:val="009B118B"/>
    <w:rsid w:val="009C287E"/>
    <w:rsid w:val="009C6923"/>
    <w:rsid w:val="009C6B2E"/>
    <w:rsid w:val="009E0B00"/>
    <w:rsid w:val="009E2DE0"/>
    <w:rsid w:val="009E4CD7"/>
    <w:rsid w:val="009E6472"/>
    <w:rsid w:val="009F736D"/>
    <w:rsid w:val="00A00216"/>
    <w:rsid w:val="00A028B7"/>
    <w:rsid w:val="00A03650"/>
    <w:rsid w:val="00A07E10"/>
    <w:rsid w:val="00A111B6"/>
    <w:rsid w:val="00A1317E"/>
    <w:rsid w:val="00A20147"/>
    <w:rsid w:val="00A25E3F"/>
    <w:rsid w:val="00A326FC"/>
    <w:rsid w:val="00A3343E"/>
    <w:rsid w:val="00A33A70"/>
    <w:rsid w:val="00A43767"/>
    <w:rsid w:val="00A465C5"/>
    <w:rsid w:val="00A50A6C"/>
    <w:rsid w:val="00A527B6"/>
    <w:rsid w:val="00A55741"/>
    <w:rsid w:val="00A57192"/>
    <w:rsid w:val="00A63B6D"/>
    <w:rsid w:val="00A65852"/>
    <w:rsid w:val="00A700D9"/>
    <w:rsid w:val="00A74596"/>
    <w:rsid w:val="00A75D1F"/>
    <w:rsid w:val="00A75D7A"/>
    <w:rsid w:val="00A76D1D"/>
    <w:rsid w:val="00A810D6"/>
    <w:rsid w:val="00A830D1"/>
    <w:rsid w:val="00A84543"/>
    <w:rsid w:val="00A86DC7"/>
    <w:rsid w:val="00A8722E"/>
    <w:rsid w:val="00A87A95"/>
    <w:rsid w:val="00A90DCE"/>
    <w:rsid w:val="00A9414E"/>
    <w:rsid w:val="00AA02C9"/>
    <w:rsid w:val="00AA6841"/>
    <w:rsid w:val="00AB3691"/>
    <w:rsid w:val="00AB6815"/>
    <w:rsid w:val="00AB74B7"/>
    <w:rsid w:val="00AB7CAA"/>
    <w:rsid w:val="00AE5C86"/>
    <w:rsid w:val="00AF2C30"/>
    <w:rsid w:val="00AF2E64"/>
    <w:rsid w:val="00AF7952"/>
    <w:rsid w:val="00AF7AF1"/>
    <w:rsid w:val="00B02896"/>
    <w:rsid w:val="00B06ECA"/>
    <w:rsid w:val="00B075DF"/>
    <w:rsid w:val="00B14E8D"/>
    <w:rsid w:val="00B26119"/>
    <w:rsid w:val="00B3176A"/>
    <w:rsid w:val="00B3297E"/>
    <w:rsid w:val="00B35C57"/>
    <w:rsid w:val="00B44C7D"/>
    <w:rsid w:val="00B45164"/>
    <w:rsid w:val="00B453E7"/>
    <w:rsid w:val="00B4679B"/>
    <w:rsid w:val="00B53711"/>
    <w:rsid w:val="00B564F0"/>
    <w:rsid w:val="00B602F5"/>
    <w:rsid w:val="00B62817"/>
    <w:rsid w:val="00B63BE8"/>
    <w:rsid w:val="00B7032A"/>
    <w:rsid w:val="00B70508"/>
    <w:rsid w:val="00B7063F"/>
    <w:rsid w:val="00B71EF5"/>
    <w:rsid w:val="00B82941"/>
    <w:rsid w:val="00B90266"/>
    <w:rsid w:val="00BA5B9B"/>
    <w:rsid w:val="00BB2FA4"/>
    <w:rsid w:val="00BB52B9"/>
    <w:rsid w:val="00BC1324"/>
    <w:rsid w:val="00BC1778"/>
    <w:rsid w:val="00BC55F8"/>
    <w:rsid w:val="00BC6A73"/>
    <w:rsid w:val="00BD05B4"/>
    <w:rsid w:val="00BD71FA"/>
    <w:rsid w:val="00BE058B"/>
    <w:rsid w:val="00BE204E"/>
    <w:rsid w:val="00BE47C6"/>
    <w:rsid w:val="00BE6195"/>
    <w:rsid w:val="00C052AD"/>
    <w:rsid w:val="00C05FA7"/>
    <w:rsid w:val="00C1357C"/>
    <w:rsid w:val="00C15424"/>
    <w:rsid w:val="00C166D1"/>
    <w:rsid w:val="00C17B2B"/>
    <w:rsid w:val="00C21047"/>
    <w:rsid w:val="00C30ACD"/>
    <w:rsid w:val="00C45A69"/>
    <w:rsid w:val="00C52051"/>
    <w:rsid w:val="00C614DF"/>
    <w:rsid w:val="00C61AA2"/>
    <w:rsid w:val="00C61F9B"/>
    <w:rsid w:val="00C75E8B"/>
    <w:rsid w:val="00C80B9C"/>
    <w:rsid w:val="00C80F5D"/>
    <w:rsid w:val="00C8566F"/>
    <w:rsid w:val="00C87284"/>
    <w:rsid w:val="00C91F5A"/>
    <w:rsid w:val="00CA02DD"/>
    <w:rsid w:val="00CA491D"/>
    <w:rsid w:val="00CA4A3B"/>
    <w:rsid w:val="00CA796F"/>
    <w:rsid w:val="00CC1D82"/>
    <w:rsid w:val="00CC6232"/>
    <w:rsid w:val="00CD40F8"/>
    <w:rsid w:val="00CD79AD"/>
    <w:rsid w:val="00CE346E"/>
    <w:rsid w:val="00CE7B97"/>
    <w:rsid w:val="00CF4A1C"/>
    <w:rsid w:val="00D05A95"/>
    <w:rsid w:val="00D07E23"/>
    <w:rsid w:val="00D10F13"/>
    <w:rsid w:val="00D1209F"/>
    <w:rsid w:val="00D12939"/>
    <w:rsid w:val="00D26F8B"/>
    <w:rsid w:val="00D35EC5"/>
    <w:rsid w:val="00D3734B"/>
    <w:rsid w:val="00D40EDF"/>
    <w:rsid w:val="00D51982"/>
    <w:rsid w:val="00D537F5"/>
    <w:rsid w:val="00D5584C"/>
    <w:rsid w:val="00D60967"/>
    <w:rsid w:val="00D61FC3"/>
    <w:rsid w:val="00D62351"/>
    <w:rsid w:val="00D73BAE"/>
    <w:rsid w:val="00D74071"/>
    <w:rsid w:val="00D80463"/>
    <w:rsid w:val="00D852AF"/>
    <w:rsid w:val="00D921CE"/>
    <w:rsid w:val="00D958F8"/>
    <w:rsid w:val="00DA3027"/>
    <w:rsid w:val="00DA4859"/>
    <w:rsid w:val="00DA6BEA"/>
    <w:rsid w:val="00DB12D0"/>
    <w:rsid w:val="00DB2D0C"/>
    <w:rsid w:val="00DC2F3D"/>
    <w:rsid w:val="00DC7FD4"/>
    <w:rsid w:val="00DD1774"/>
    <w:rsid w:val="00DD57DC"/>
    <w:rsid w:val="00DF316B"/>
    <w:rsid w:val="00DF472B"/>
    <w:rsid w:val="00DF5EE8"/>
    <w:rsid w:val="00DF75F7"/>
    <w:rsid w:val="00E12476"/>
    <w:rsid w:val="00E21975"/>
    <w:rsid w:val="00E233F9"/>
    <w:rsid w:val="00E33C29"/>
    <w:rsid w:val="00E3442E"/>
    <w:rsid w:val="00E426EE"/>
    <w:rsid w:val="00E4622B"/>
    <w:rsid w:val="00E6075D"/>
    <w:rsid w:val="00E653EA"/>
    <w:rsid w:val="00E70CD9"/>
    <w:rsid w:val="00E75E4D"/>
    <w:rsid w:val="00E814F3"/>
    <w:rsid w:val="00E901C8"/>
    <w:rsid w:val="00E91C59"/>
    <w:rsid w:val="00E96A32"/>
    <w:rsid w:val="00E96FCF"/>
    <w:rsid w:val="00E9711F"/>
    <w:rsid w:val="00EA2028"/>
    <w:rsid w:val="00EA2C3D"/>
    <w:rsid w:val="00EA5055"/>
    <w:rsid w:val="00EA7452"/>
    <w:rsid w:val="00EB09B6"/>
    <w:rsid w:val="00EC05CF"/>
    <w:rsid w:val="00EC1DD6"/>
    <w:rsid w:val="00EC6FBF"/>
    <w:rsid w:val="00EE62F6"/>
    <w:rsid w:val="00EE7F91"/>
    <w:rsid w:val="00F07097"/>
    <w:rsid w:val="00F1055D"/>
    <w:rsid w:val="00F121DE"/>
    <w:rsid w:val="00F12DC9"/>
    <w:rsid w:val="00F21ACC"/>
    <w:rsid w:val="00F22BB4"/>
    <w:rsid w:val="00F23FB3"/>
    <w:rsid w:val="00F25A60"/>
    <w:rsid w:val="00F26BEB"/>
    <w:rsid w:val="00F37948"/>
    <w:rsid w:val="00F4008B"/>
    <w:rsid w:val="00F42AED"/>
    <w:rsid w:val="00F50848"/>
    <w:rsid w:val="00F66B3D"/>
    <w:rsid w:val="00F73B9C"/>
    <w:rsid w:val="00F74425"/>
    <w:rsid w:val="00F81453"/>
    <w:rsid w:val="00F85AB7"/>
    <w:rsid w:val="00F87FB9"/>
    <w:rsid w:val="00F919A7"/>
    <w:rsid w:val="00F93CE3"/>
    <w:rsid w:val="00FA3DB1"/>
    <w:rsid w:val="00FB12A7"/>
    <w:rsid w:val="00FB5F04"/>
    <w:rsid w:val="00FB7BB6"/>
    <w:rsid w:val="00FC1159"/>
    <w:rsid w:val="00FC14E2"/>
    <w:rsid w:val="00FC324D"/>
    <w:rsid w:val="00FC4857"/>
    <w:rsid w:val="00FC58C3"/>
    <w:rsid w:val="00FD44EA"/>
    <w:rsid w:val="00FD5902"/>
    <w:rsid w:val="00FD643D"/>
    <w:rsid w:val="00FE15A5"/>
    <w:rsid w:val="00FE54F4"/>
    <w:rsid w:val="00FE74A8"/>
    <w:rsid w:val="00FF2C55"/>
    <w:rsid w:val="0B8F4FEA"/>
    <w:rsid w:val="1742F8E2"/>
    <w:rsid w:val="22E930F6"/>
    <w:rsid w:val="2EF8940F"/>
    <w:rsid w:val="30920E1D"/>
    <w:rsid w:val="30F3A5B4"/>
    <w:rsid w:val="30F7FBD2"/>
    <w:rsid w:val="3267D568"/>
    <w:rsid w:val="33CBC17D"/>
    <w:rsid w:val="33D5BEDF"/>
    <w:rsid w:val="3430921B"/>
    <w:rsid w:val="3B8ABE1D"/>
    <w:rsid w:val="467B6F43"/>
    <w:rsid w:val="4AC909D8"/>
    <w:rsid w:val="4C060F7E"/>
    <w:rsid w:val="6669B33B"/>
    <w:rsid w:val="6C2A960E"/>
    <w:rsid w:val="76611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69B33B"/>
  <w15:chartTrackingRefBased/>
  <w15:docId w15:val="{5974B9DD-DC40-4E3F-B758-24666D15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C8"/>
    <w:pPr>
      <w:spacing w:line="240" w:lineRule="auto"/>
    </w:pPr>
    <w:rPr>
      <w:color w:val="000000" w:themeColor="text1"/>
      <w:sz w:val="24"/>
      <w:lang w:val="en-CA"/>
    </w:rPr>
  </w:style>
  <w:style w:type="paragraph" w:styleId="Heading1">
    <w:name w:val="heading 1"/>
    <w:basedOn w:val="Normal"/>
    <w:next w:val="Normal"/>
    <w:link w:val="Heading1Char"/>
    <w:uiPriority w:val="9"/>
    <w:qFormat/>
    <w:rsid w:val="00AB36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691"/>
    <w:rPr>
      <w:rFonts w:asciiTheme="majorHAnsi" w:eastAsiaTheme="majorEastAsia" w:hAnsiTheme="majorHAnsi" w:cstheme="majorBidi"/>
      <w:color w:val="2F5496" w:themeColor="accent1" w:themeShade="BF"/>
      <w:sz w:val="32"/>
      <w:szCs w:val="32"/>
      <w:lang w:val="en-CA"/>
    </w:rPr>
  </w:style>
  <w:style w:type="paragraph" w:styleId="ListParagraph">
    <w:name w:val="List Paragraph"/>
    <w:basedOn w:val="Normal"/>
    <w:uiPriority w:val="34"/>
    <w:qFormat/>
    <w:rsid w:val="00AB3691"/>
    <w:pPr>
      <w:ind w:left="720"/>
      <w:contextualSpacing/>
    </w:pPr>
  </w:style>
  <w:style w:type="character" w:customStyle="1" w:styleId="cf01">
    <w:name w:val="cf01"/>
    <w:basedOn w:val="DefaultParagraphFont"/>
    <w:rsid w:val="00AB3691"/>
    <w:rPr>
      <w:rFonts w:ascii="Segoe UI" w:hAnsi="Segoe UI" w:cs="Segoe UI" w:hint="default"/>
      <w:sz w:val="18"/>
      <w:szCs w:val="18"/>
    </w:rPr>
  </w:style>
  <w:style w:type="paragraph" w:styleId="FootnoteText">
    <w:name w:val="footnote text"/>
    <w:basedOn w:val="Normal"/>
    <w:link w:val="FootnoteTextChar"/>
    <w:uiPriority w:val="99"/>
    <w:semiHidden/>
    <w:unhideWhenUsed/>
    <w:rsid w:val="00AB3691"/>
    <w:pPr>
      <w:spacing w:after="0"/>
    </w:pPr>
    <w:rPr>
      <w:sz w:val="20"/>
      <w:szCs w:val="20"/>
    </w:rPr>
  </w:style>
  <w:style w:type="character" w:customStyle="1" w:styleId="FootnoteTextChar">
    <w:name w:val="Footnote Text Char"/>
    <w:basedOn w:val="DefaultParagraphFont"/>
    <w:link w:val="FootnoteText"/>
    <w:uiPriority w:val="99"/>
    <w:semiHidden/>
    <w:rsid w:val="00AB3691"/>
    <w:rPr>
      <w:sz w:val="20"/>
      <w:szCs w:val="20"/>
      <w:lang w:val="en-CA"/>
    </w:rPr>
  </w:style>
  <w:style w:type="character" w:styleId="FootnoteReference">
    <w:name w:val="footnote reference"/>
    <w:basedOn w:val="DefaultParagraphFont"/>
    <w:uiPriority w:val="99"/>
    <w:semiHidden/>
    <w:unhideWhenUsed/>
    <w:rsid w:val="00AB3691"/>
    <w:rPr>
      <w:vertAlign w:val="superscript"/>
    </w:rPr>
  </w:style>
  <w:style w:type="paragraph" w:customStyle="1" w:styleId="pf0">
    <w:name w:val="pf0"/>
    <w:basedOn w:val="Normal"/>
    <w:rsid w:val="00366F1D"/>
    <w:pPr>
      <w:spacing w:before="100" w:beforeAutospacing="1" w:after="100" w:afterAutospacing="1"/>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7C4E6D"/>
    <w:rPr>
      <w:sz w:val="16"/>
      <w:szCs w:val="16"/>
    </w:rPr>
  </w:style>
  <w:style w:type="paragraph" w:styleId="CommentText">
    <w:name w:val="annotation text"/>
    <w:basedOn w:val="Normal"/>
    <w:link w:val="CommentTextChar"/>
    <w:uiPriority w:val="99"/>
    <w:unhideWhenUsed/>
    <w:rsid w:val="007C4E6D"/>
    <w:rPr>
      <w:sz w:val="20"/>
      <w:szCs w:val="20"/>
    </w:rPr>
  </w:style>
  <w:style w:type="character" w:customStyle="1" w:styleId="CommentTextChar">
    <w:name w:val="Comment Text Char"/>
    <w:basedOn w:val="DefaultParagraphFont"/>
    <w:link w:val="CommentText"/>
    <w:uiPriority w:val="99"/>
    <w:rsid w:val="007C4E6D"/>
    <w:rPr>
      <w:sz w:val="20"/>
      <w:szCs w:val="20"/>
    </w:rPr>
  </w:style>
  <w:style w:type="paragraph" w:styleId="CommentSubject">
    <w:name w:val="annotation subject"/>
    <w:basedOn w:val="CommentText"/>
    <w:next w:val="CommentText"/>
    <w:link w:val="CommentSubjectChar"/>
    <w:uiPriority w:val="99"/>
    <w:semiHidden/>
    <w:unhideWhenUsed/>
    <w:rsid w:val="007C4E6D"/>
    <w:rPr>
      <w:b/>
      <w:bCs/>
    </w:rPr>
  </w:style>
  <w:style w:type="character" w:customStyle="1" w:styleId="CommentSubjectChar">
    <w:name w:val="Comment Subject Char"/>
    <w:basedOn w:val="CommentTextChar"/>
    <w:link w:val="CommentSubject"/>
    <w:uiPriority w:val="99"/>
    <w:semiHidden/>
    <w:rsid w:val="007C4E6D"/>
    <w:rPr>
      <w:b/>
      <w:bCs/>
      <w:sz w:val="20"/>
      <w:szCs w:val="20"/>
    </w:rPr>
  </w:style>
  <w:style w:type="paragraph" w:styleId="Revision">
    <w:name w:val="Revision"/>
    <w:hidden/>
    <w:uiPriority w:val="99"/>
    <w:semiHidden/>
    <w:rsid w:val="008C7A66"/>
    <w:pPr>
      <w:spacing w:after="0" w:line="240" w:lineRule="auto"/>
    </w:pPr>
  </w:style>
  <w:style w:type="paragraph" w:styleId="Header">
    <w:name w:val="header"/>
    <w:basedOn w:val="Normal"/>
    <w:link w:val="HeaderChar"/>
    <w:uiPriority w:val="99"/>
    <w:unhideWhenUsed/>
    <w:rsid w:val="003726F5"/>
    <w:pPr>
      <w:tabs>
        <w:tab w:val="center" w:pos="4680"/>
        <w:tab w:val="right" w:pos="9360"/>
      </w:tabs>
      <w:spacing w:after="0"/>
    </w:pPr>
  </w:style>
  <w:style w:type="character" w:customStyle="1" w:styleId="HeaderChar">
    <w:name w:val="Header Char"/>
    <w:basedOn w:val="DefaultParagraphFont"/>
    <w:link w:val="Header"/>
    <w:uiPriority w:val="99"/>
    <w:rsid w:val="003726F5"/>
  </w:style>
  <w:style w:type="paragraph" w:styleId="Footer">
    <w:name w:val="footer"/>
    <w:basedOn w:val="Normal"/>
    <w:link w:val="FooterChar"/>
    <w:uiPriority w:val="99"/>
    <w:unhideWhenUsed/>
    <w:rsid w:val="003726F5"/>
    <w:pPr>
      <w:tabs>
        <w:tab w:val="center" w:pos="4680"/>
        <w:tab w:val="right" w:pos="9360"/>
      </w:tabs>
      <w:spacing w:after="0"/>
    </w:pPr>
  </w:style>
  <w:style w:type="character" w:customStyle="1" w:styleId="FooterChar">
    <w:name w:val="Footer Char"/>
    <w:basedOn w:val="DefaultParagraphFont"/>
    <w:link w:val="Footer"/>
    <w:uiPriority w:val="99"/>
    <w:rsid w:val="003726F5"/>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A74596"/>
    <w:rPr>
      <w:i/>
      <w:iCs/>
    </w:rPr>
  </w:style>
  <w:style w:type="paragraph" w:styleId="NormalWeb">
    <w:name w:val="Normal (Web)"/>
    <w:basedOn w:val="Normal"/>
    <w:uiPriority w:val="99"/>
    <w:semiHidden/>
    <w:unhideWhenUsed/>
    <w:rsid w:val="001A02E5"/>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801114"/>
    <w:rPr>
      <w:b/>
      <w:bCs/>
    </w:rPr>
  </w:style>
  <w:style w:type="character" w:styleId="Hyperlink">
    <w:name w:val="Hyperlink"/>
    <w:basedOn w:val="DefaultParagraphFont"/>
    <w:uiPriority w:val="99"/>
    <w:unhideWhenUsed/>
    <w:rsid w:val="005560BC"/>
    <w:rPr>
      <w:color w:val="0563C1" w:themeColor="hyperlink"/>
      <w:u w:val="single"/>
    </w:rPr>
  </w:style>
  <w:style w:type="character" w:styleId="UnresolvedMention">
    <w:name w:val="Unresolved Mention"/>
    <w:basedOn w:val="DefaultParagraphFont"/>
    <w:uiPriority w:val="99"/>
    <w:semiHidden/>
    <w:unhideWhenUsed/>
    <w:rsid w:val="0055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425">
      <w:bodyDiv w:val="1"/>
      <w:marLeft w:val="0"/>
      <w:marRight w:val="0"/>
      <w:marTop w:val="0"/>
      <w:marBottom w:val="0"/>
      <w:divBdr>
        <w:top w:val="none" w:sz="0" w:space="0" w:color="auto"/>
        <w:left w:val="none" w:sz="0" w:space="0" w:color="auto"/>
        <w:bottom w:val="none" w:sz="0" w:space="0" w:color="auto"/>
        <w:right w:val="none" w:sz="0" w:space="0" w:color="auto"/>
      </w:divBdr>
    </w:div>
    <w:div w:id="24257198">
      <w:bodyDiv w:val="1"/>
      <w:marLeft w:val="0"/>
      <w:marRight w:val="0"/>
      <w:marTop w:val="0"/>
      <w:marBottom w:val="0"/>
      <w:divBdr>
        <w:top w:val="none" w:sz="0" w:space="0" w:color="auto"/>
        <w:left w:val="none" w:sz="0" w:space="0" w:color="auto"/>
        <w:bottom w:val="none" w:sz="0" w:space="0" w:color="auto"/>
        <w:right w:val="none" w:sz="0" w:space="0" w:color="auto"/>
      </w:divBdr>
    </w:div>
    <w:div w:id="785467978">
      <w:bodyDiv w:val="1"/>
      <w:marLeft w:val="0"/>
      <w:marRight w:val="0"/>
      <w:marTop w:val="0"/>
      <w:marBottom w:val="0"/>
      <w:divBdr>
        <w:top w:val="none" w:sz="0" w:space="0" w:color="auto"/>
        <w:left w:val="none" w:sz="0" w:space="0" w:color="auto"/>
        <w:bottom w:val="none" w:sz="0" w:space="0" w:color="auto"/>
        <w:right w:val="none" w:sz="0" w:space="0" w:color="auto"/>
      </w:divBdr>
    </w:div>
    <w:div w:id="94130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35e5d4-bb80-4af9-aaaa-e463aae79938">
      <Terms xmlns="http://schemas.microsoft.com/office/infopath/2007/PartnerControls"/>
    </lcf76f155ced4ddcb4097134ff3c332f>
    <TaxCatchAll xmlns="599eb54b-f228-42d1-aa31-aabd9b7c6c61" xsi:nil="true"/>
    <SharedWithUsers xmlns="599eb54b-f228-42d1-aa31-aabd9b7c6c61">
      <UserInfo>
        <DisplayName>Mara Berger</DisplayName>
        <AccountId>24</AccountId>
        <AccountType/>
      </UserInfo>
      <UserInfo>
        <DisplayName>Evguenia Ermakova</DisplayName>
        <AccountId>520</AccountId>
        <AccountType/>
      </UserInfo>
      <UserInfo>
        <DisplayName>Fiona Campbell</DisplayName>
        <AccountId>19</AccountId>
        <AccountType/>
      </UserInfo>
      <UserInfo>
        <DisplayName>Allan Mak</DisplayName>
        <AccountId>521</AccountId>
        <AccountType/>
      </UserInfo>
      <UserInfo>
        <DisplayName>Shelley Martin</DisplayName>
        <AccountId>18</AccountId>
        <AccountType/>
      </UserInfo>
    </SharedWithUsers>
    <MediaLengthInSeconds xmlns="6f35e5d4-bb80-4af9-aaaa-e463aae799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379FE5C4AE424FA1A1D19F2A246919" ma:contentTypeVersion="14" ma:contentTypeDescription="Create a new document." ma:contentTypeScope="" ma:versionID="94cd96dbb93f6f970781537836c27408">
  <xsd:schema xmlns:xsd="http://www.w3.org/2001/XMLSchema" xmlns:xs="http://www.w3.org/2001/XMLSchema" xmlns:p="http://schemas.microsoft.com/office/2006/metadata/properties" xmlns:ns2="6f35e5d4-bb80-4af9-aaaa-e463aae79938" xmlns:ns3="599eb54b-f228-42d1-aa31-aabd9b7c6c61" targetNamespace="http://schemas.microsoft.com/office/2006/metadata/properties" ma:root="true" ma:fieldsID="8eac78d6d099d5068dacc5c2c23441e4" ns2:_="" ns3:_="">
    <xsd:import namespace="6f35e5d4-bb80-4af9-aaaa-e463aae79938"/>
    <xsd:import namespace="599eb54b-f228-42d1-aa31-aabd9b7c6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5e5d4-bb80-4af9-aaaa-e463aae7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eb54b-f228-42d1-aa31-aabd9b7c6c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183a7e-fd1f-4f87-a510-e41d370e6669}" ma:internalName="TaxCatchAll" ma:showField="CatchAllData" ma:web="599eb54b-f228-42d1-aa31-aabd9b7c6c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80A81-430D-421B-9E05-1212F69A1E22}">
  <ds:schemaRefs>
    <ds:schemaRef ds:uri="http://schemas.microsoft.com/office/2006/metadata/properties"/>
    <ds:schemaRef ds:uri="http://schemas.microsoft.com/office/infopath/2007/PartnerControls"/>
    <ds:schemaRef ds:uri="e9c684ad-152f-4bc9-9644-bda94c01b709"/>
    <ds:schemaRef ds:uri="c83e8c1b-8943-4f7f-9f0e-7f86eb1d5174"/>
    <ds:schemaRef ds:uri="6f35e5d4-bb80-4af9-aaaa-e463aae79938"/>
    <ds:schemaRef ds:uri="599eb54b-f228-42d1-aa31-aabd9b7c6c61"/>
  </ds:schemaRefs>
</ds:datastoreItem>
</file>

<file path=customXml/itemProps2.xml><?xml version="1.0" encoding="utf-8"?>
<ds:datastoreItem xmlns:ds="http://schemas.openxmlformats.org/officeDocument/2006/customXml" ds:itemID="{C36FE896-18E0-4D8C-80EA-19E1E431A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5e5d4-bb80-4af9-aaaa-e463aae79938"/>
    <ds:schemaRef ds:uri="599eb54b-f228-42d1-aa31-aabd9b7c6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A3E96-6544-480D-81FC-2F14BBC8637F}">
  <ds:schemaRefs>
    <ds:schemaRef ds:uri="http://schemas.openxmlformats.org/officeDocument/2006/bibliography"/>
  </ds:schemaRefs>
</ds:datastoreItem>
</file>

<file path=customXml/itemProps4.xml><?xml version="1.0" encoding="utf-8"?>
<ds:datastoreItem xmlns:ds="http://schemas.openxmlformats.org/officeDocument/2006/customXml" ds:itemID="{0B05FEA1-36F4-4B19-A59D-7FA8C4A54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
  <dc:description/>
  <cp:lastModifiedBy>Connie Fong</cp:lastModifiedBy>
  <cp:revision>315</cp:revision>
  <dcterms:created xsi:type="dcterms:W3CDTF">2023-10-03T18:35:00Z</dcterms:created>
  <dcterms:modified xsi:type="dcterms:W3CDTF">2024-07-11T19:17:00Z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0x010100E3379FE5C4AE424FA1A1D19F2A246919</vt:lpwstr>
  </property>
  <property fmtid="{D5CDD505-2E9C-101B-9397-08002B2CF9AE}" pid="3" name="MediaServiceImageTags">
    <vt:lpwstr/>
  </property>
  <property fmtid="{D5CDD505-2E9C-101B-9397-08002B2CF9AE}" pid="4" name="Order">
    <vt:r8>39700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