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27201D" w:rsidRDefault="00B61C60" w:rsidP="004B2EFD">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27201D" w14:paraId="78E68602" w14:textId="77777777" w:rsidTr="5D7FFFBA">
        <w:tc>
          <w:tcPr>
            <w:tcW w:w="2425" w:type="dxa"/>
          </w:tcPr>
          <w:p w14:paraId="519CDE47" w14:textId="77777777" w:rsidR="00D46212" w:rsidRPr="0027201D" w:rsidRDefault="1694400A" w:rsidP="004B2EFD">
            <w:pPr>
              <w:spacing w:line="240" w:lineRule="auto"/>
              <w:rPr>
                <w:rFonts w:ascii="Calibri" w:hAnsi="Calibri" w:cs="Calibri"/>
                <w:b/>
                <w:bCs/>
                <w:sz w:val="24"/>
              </w:rPr>
            </w:pPr>
            <w:r>
              <w:rPr>
                <w:rFonts w:ascii="Calibri" w:hAnsi="Calibri"/>
                <w:b/>
                <w:bCs/>
                <w:sz w:val="24"/>
              </w:rPr>
              <w:t>Service</w:t>
            </w:r>
          </w:p>
        </w:tc>
        <w:tc>
          <w:tcPr>
            <w:tcW w:w="7874" w:type="dxa"/>
          </w:tcPr>
          <w:p w14:paraId="0A083BB0" w14:textId="4A8EC4A3" w:rsidR="00D46212" w:rsidRPr="0027201D" w:rsidRDefault="0050004B" w:rsidP="004B2EFD">
            <w:pPr>
              <w:tabs>
                <w:tab w:val="left" w:pos="3026"/>
              </w:tabs>
              <w:spacing w:line="240" w:lineRule="auto"/>
              <w:rPr>
                <w:rFonts w:ascii="Calibri" w:hAnsi="Calibri" w:cs="Calibri"/>
                <w:sz w:val="24"/>
              </w:rPr>
            </w:pPr>
            <w:r>
              <w:rPr>
                <w:rFonts w:ascii="Calibri" w:hAnsi="Calibri"/>
                <w:sz w:val="24"/>
              </w:rPr>
              <w:t>Examen</w:t>
            </w:r>
            <w:r>
              <w:rPr>
                <w:rFonts w:ascii="Calibri" w:hAnsi="Calibri"/>
                <w:sz w:val="24"/>
              </w:rPr>
              <w:tab/>
            </w:r>
          </w:p>
        </w:tc>
      </w:tr>
      <w:tr w:rsidR="00D46212" w:rsidRPr="0027201D" w14:paraId="5C436125" w14:textId="77777777" w:rsidTr="5D7FFFBA">
        <w:tc>
          <w:tcPr>
            <w:tcW w:w="2425" w:type="dxa"/>
          </w:tcPr>
          <w:p w14:paraId="3EAFE7F9" w14:textId="77777777" w:rsidR="00D46212" w:rsidRPr="0027201D" w:rsidRDefault="1694400A" w:rsidP="004B2EFD">
            <w:pPr>
              <w:spacing w:line="240" w:lineRule="auto"/>
              <w:rPr>
                <w:rFonts w:ascii="Calibri" w:hAnsi="Calibri" w:cs="Calibri"/>
                <w:b/>
                <w:bCs/>
                <w:sz w:val="24"/>
              </w:rPr>
            </w:pPr>
            <w:r>
              <w:rPr>
                <w:rFonts w:ascii="Calibri" w:hAnsi="Calibri"/>
                <w:b/>
                <w:bCs/>
                <w:sz w:val="24"/>
              </w:rPr>
              <w:t>Titre</w:t>
            </w:r>
          </w:p>
        </w:tc>
        <w:tc>
          <w:tcPr>
            <w:tcW w:w="7874" w:type="dxa"/>
          </w:tcPr>
          <w:p w14:paraId="7D630F00" w14:textId="621A8FE2" w:rsidR="00D46212" w:rsidRPr="0027201D" w:rsidRDefault="00A25836" w:rsidP="00FC3646">
            <w:pPr>
              <w:pStyle w:val="BodyText"/>
              <w:numPr>
                <w:ilvl w:val="0"/>
                <w:numId w:val="0"/>
              </w:numPr>
            </w:pPr>
            <w:r>
              <w:t>Politique relative à l’examen – conduite et comportement éthique du candidat</w:t>
            </w:r>
          </w:p>
        </w:tc>
      </w:tr>
      <w:tr w:rsidR="00D46212" w:rsidRPr="0027201D" w14:paraId="7B106E87" w14:textId="77777777" w:rsidTr="5D7FFFBA">
        <w:tc>
          <w:tcPr>
            <w:tcW w:w="2425" w:type="dxa"/>
          </w:tcPr>
          <w:p w14:paraId="1FF2A2E2" w14:textId="55F73255" w:rsidR="00D46212" w:rsidRPr="0027201D" w:rsidRDefault="1694400A" w:rsidP="004B2EFD">
            <w:pPr>
              <w:spacing w:line="240" w:lineRule="auto"/>
              <w:rPr>
                <w:rFonts w:ascii="Calibri" w:hAnsi="Calibri" w:cs="Calibri"/>
                <w:b/>
                <w:bCs/>
                <w:sz w:val="24"/>
              </w:rPr>
            </w:pPr>
            <w:r>
              <w:rPr>
                <w:rFonts w:ascii="Calibri" w:hAnsi="Calibri"/>
                <w:b/>
                <w:bCs/>
                <w:sz w:val="24"/>
              </w:rPr>
              <w:t>Date d’approbation :</w:t>
            </w:r>
          </w:p>
        </w:tc>
        <w:tc>
          <w:tcPr>
            <w:tcW w:w="7874" w:type="dxa"/>
          </w:tcPr>
          <w:p w14:paraId="3A5F74CB" w14:textId="0BD52285" w:rsidR="00D46212" w:rsidRPr="0027201D" w:rsidRDefault="00FC1744" w:rsidP="004B2EFD">
            <w:pPr>
              <w:spacing w:line="240" w:lineRule="auto"/>
              <w:rPr>
                <w:rFonts w:ascii="Calibri" w:hAnsi="Calibri" w:cs="Calibri"/>
                <w:sz w:val="24"/>
              </w:rPr>
            </w:pPr>
            <w:r>
              <w:rPr>
                <w:rFonts w:ascii="Calibri" w:hAnsi="Calibri"/>
                <w:sz w:val="24"/>
              </w:rPr>
              <w:t>Le 10 août 2022</w:t>
            </w:r>
          </w:p>
        </w:tc>
      </w:tr>
      <w:tr w:rsidR="00D46212" w:rsidRPr="0027201D" w14:paraId="784B28E9" w14:textId="77777777" w:rsidTr="5D7FFFBA">
        <w:tc>
          <w:tcPr>
            <w:tcW w:w="2425" w:type="dxa"/>
          </w:tcPr>
          <w:p w14:paraId="406D28A1" w14:textId="77777777" w:rsidR="00D46212" w:rsidRPr="0027201D" w:rsidRDefault="1694400A" w:rsidP="004B2EFD">
            <w:pPr>
              <w:spacing w:line="240" w:lineRule="auto"/>
              <w:rPr>
                <w:rFonts w:ascii="Calibri" w:hAnsi="Calibri" w:cs="Calibri"/>
                <w:b/>
                <w:bCs/>
                <w:sz w:val="24"/>
              </w:rPr>
            </w:pPr>
            <w:r>
              <w:rPr>
                <w:rFonts w:ascii="Calibri" w:hAnsi="Calibri"/>
                <w:b/>
                <w:bCs/>
                <w:sz w:val="24"/>
              </w:rPr>
              <w:t>Approuvée par :</w:t>
            </w:r>
          </w:p>
        </w:tc>
        <w:tc>
          <w:tcPr>
            <w:tcW w:w="7874" w:type="dxa"/>
          </w:tcPr>
          <w:p w14:paraId="574E96B9" w14:textId="77777777" w:rsidR="00D46212" w:rsidRPr="0027201D" w:rsidRDefault="00FC1744" w:rsidP="004B2EFD">
            <w:pPr>
              <w:spacing w:line="240" w:lineRule="auto"/>
              <w:rPr>
                <w:rFonts w:ascii="Calibri" w:hAnsi="Calibri" w:cs="Calibri"/>
                <w:sz w:val="24"/>
              </w:rPr>
            </w:pPr>
            <w:r>
              <w:rPr>
                <w:rFonts w:ascii="Calibri" w:hAnsi="Calibri"/>
                <w:sz w:val="24"/>
              </w:rPr>
              <w:t>Comité d’inscription</w:t>
            </w:r>
          </w:p>
          <w:p w14:paraId="36BC7E6F" w14:textId="086EF0E5" w:rsidR="007401E8" w:rsidRPr="0027201D" w:rsidRDefault="007401E8" w:rsidP="004B2EFD">
            <w:pPr>
              <w:spacing w:line="240" w:lineRule="auto"/>
              <w:rPr>
                <w:rFonts w:ascii="Calibri" w:hAnsi="Calibri" w:cs="Calibri"/>
                <w:sz w:val="24"/>
              </w:rPr>
            </w:pPr>
            <w:r>
              <w:rPr>
                <w:rFonts w:ascii="Calibri" w:hAnsi="Calibri"/>
                <w:sz w:val="24"/>
              </w:rPr>
              <w:t>Révisé par le comité d’examen</w:t>
            </w:r>
          </w:p>
        </w:tc>
      </w:tr>
      <w:tr w:rsidR="00D46212" w:rsidRPr="0027201D" w14:paraId="2481A209" w14:textId="77777777" w:rsidTr="5D7FFFBA">
        <w:tc>
          <w:tcPr>
            <w:tcW w:w="2425" w:type="dxa"/>
          </w:tcPr>
          <w:p w14:paraId="766D6282" w14:textId="4949D883" w:rsidR="00D46212" w:rsidRPr="0027201D" w:rsidRDefault="1694400A" w:rsidP="004B2EFD">
            <w:pPr>
              <w:spacing w:line="240" w:lineRule="auto"/>
              <w:rPr>
                <w:rFonts w:ascii="Calibri" w:hAnsi="Calibri" w:cs="Calibri"/>
                <w:b/>
                <w:bCs/>
                <w:sz w:val="24"/>
              </w:rPr>
            </w:pPr>
            <w:r>
              <w:rPr>
                <w:rFonts w:ascii="Calibri" w:hAnsi="Calibri"/>
                <w:b/>
                <w:bCs/>
                <w:sz w:val="24"/>
              </w:rPr>
              <w:t>Date de révision :</w:t>
            </w:r>
          </w:p>
        </w:tc>
        <w:tc>
          <w:tcPr>
            <w:tcW w:w="7874" w:type="dxa"/>
          </w:tcPr>
          <w:p w14:paraId="5C3EB388" w14:textId="77777777" w:rsidR="008D4B26" w:rsidRPr="0027201D" w:rsidRDefault="00A0658A" w:rsidP="5D7FFFBA">
            <w:pPr>
              <w:spacing w:line="240" w:lineRule="auto"/>
              <w:rPr>
                <w:rFonts w:ascii="Calibri" w:hAnsi="Calibri" w:cs="Calibri"/>
                <w:sz w:val="24"/>
              </w:rPr>
            </w:pPr>
            <w:r>
              <w:rPr>
                <w:rFonts w:ascii="Calibri" w:hAnsi="Calibri"/>
                <w:sz w:val="24"/>
              </w:rPr>
              <w:t xml:space="preserve">Février 2023 – Comité d’examen </w:t>
            </w:r>
          </w:p>
          <w:p w14:paraId="5D691CC5" w14:textId="0AD919B7" w:rsidR="007401E8" w:rsidRPr="0027201D" w:rsidRDefault="007401E8" w:rsidP="5D7FFFBA">
            <w:pPr>
              <w:spacing w:line="240" w:lineRule="auto"/>
              <w:rPr>
                <w:rFonts w:ascii="Calibri" w:hAnsi="Calibri" w:cs="Calibri"/>
                <w:sz w:val="24"/>
              </w:rPr>
            </w:pPr>
            <w:r>
              <w:rPr>
                <w:rFonts w:ascii="Calibri" w:hAnsi="Calibri"/>
                <w:sz w:val="24"/>
              </w:rPr>
              <w:t>Avril 2024</w:t>
            </w:r>
            <w:r>
              <w:t xml:space="preserve"> – </w:t>
            </w:r>
            <w:r>
              <w:rPr>
                <w:rFonts w:ascii="Calibri" w:hAnsi="Calibri"/>
                <w:sz w:val="24"/>
              </w:rPr>
              <w:t>Comité d’examen</w:t>
            </w:r>
          </w:p>
        </w:tc>
      </w:tr>
      <w:tr w:rsidR="00D46212" w:rsidRPr="0027201D" w14:paraId="390E0395" w14:textId="77777777" w:rsidTr="5D7FFFBA">
        <w:tc>
          <w:tcPr>
            <w:tcW w:w="2425" w:type="dxa"/>
          </w:tcPr>
          <w:p w14:paraId="2EC07BEC" w14:textId="684F1DD8" w:rsidR="00D46212" w:rsidRPr="0027201D" w:rsidRDefault="1694400A" w:rsidP="004B2EFD">
            <w:pPr>
              <w:spacing w:line="240" w:lineRule="auto"/>
              <w:rPr>
                <w:rFonts w:ascii="Calibri" w:hAnsi="Calibri" w:cs="Calibri"/>
                <w:b/>
                <w:bCs/>
                <w:sz w:val="24"/>
              </w:rPr>
            </w:pPr>
            <w:r>
              <w:rPr>
                <w:rFonts w:ascii="Calibri" w:hAnsi="Calibri"/>
                <w:b/>
                <w:bCs/>
                <w:sz w:val="24"/>
              </w:rPr>
              <w:t>Date de la prochaine révision :</w:t>
            </w:r>
          </w:p>
        </w:tc>
        <w:tc>
          <w:tcPr>
            <w:tcW w:w="7874" w:type="dxa"/>
          </w:tcPr>
          <w:p w14:paraId="295EE899" w14:textId="01E74DBF" w:rsidR="00D46212" w:rsidRPr="0027201D" w:rsidRDefault="007401E8" w:rsidP="004B2EFD">
            <w:pPr>
              <w:spacing w:line="240" w:lineRule="auto"/>
              <w:rPr>
                <w:rFonts w:ascii="Calibri" w:hAnsi="Calibri" w:cs="Calibri"/>
                <w:sz w:val="24"/>
              </w:rPr>
            </w:pPr>
            <w:r>
              <w:rPr>
                <w:rFonts w:ascii="Calibri" w:hAnsi="Calibri"/>
                <w:sz w:val="24"/>
              </w:rPr>
              <w:t>Avril 2025</w:t>
            </w:r>
          </w:p>
        </w:tc>
      </w:tr>
      <w:tr w:rsidR="00D46212" w:rsidRPr="0027201D" w14:paraId="6C5CD1DD" w14:textId="77777777" w:rsidTr="5D7FFFBA">
        <w:tc>
          <w:tcPr>
            <w:tcW w:w="2425" w:type="dxa"/>
          </w:tcPr>
          <w:p w14:paraId="1C31FF66" w14:textId="77777777" w:rsidR="00D46212" w:rsidRPr="0027201D" w:rsidRDefault="1694400A" w:rsidP="004B2EFD">
            <w:pPr>
              <w:spacing w:line="240" w:lineRule="auto"/>
              <w:rPr>
                <w:rFonts w:ascii="Calibri" w:hAnsi="Calibri" w:cs="Calibri"/>
                <w:b/>
                <w:bCs/>
                <w:sz w:val="24"/>
              </w:rPr>
            </w:pPr>
            <w:r>
              <w:rPr>
                <w:rFonts w:ascii="Calibri" w:hAnsi="Calibri"/>
                <w:b/>
                <w:bCs/>
                <w:sz w:val="24"/>
              </w:rPr>
              <w:t>Version</w:t>
            </w:r>
          </w:p>
        </w:tc>
        <w:tc>
          <w:tcPr>
            <w:tcW w:w="7874" w:type="dxa"/>
          </w:tcPr>
          <w:p w14:paraId="451FB483" w14:textId="300EB5CE" w:rsidR="00D46212" w:rsidRPr="0027201D" w:rsidRDefault="00D513B2" w:rsidP="1F16EFE3">
            <w:pPr>
              <w:spacing w:line="240" w:lineRule="auto"/>
              <w:rPr>
                <w:rFonts w:ascii="Calibri" w:hAnsi="Calibri" w:cs="Calibri"/>
                <w:sz w:val="24"/>
              </w:rPr>
            </w:pPr>
            <w:r>
              <w:rPr>
                <w:rFonts w:ascii="Calibri" w:hAnsi="Calibri"/>
                <w:sz w:val="24"/>
              </w:rPr>
              <w:t>2.0</w:t>
            </w:r>
          </w:p>
        </w:tc>
      </w:tr>
    </w:tbl>
    <w:p w14:paraId="3FEC080B" w14:textId="157BD6B3" w:rsidR="00D46212" w:rsidRPr="0027201D" w:rsidRDefault="00D46212" w:rsidP="004B2EFD">
      <w:pPr>
        <w:spacing w:line="240" w:lineRule="auto"/>
        <w:rPr>
          <w:rFonts w:ascii="Calibri" w:hAnsi="Calibri" w:cs="Calibri"/>
          <w:sz w:val="24"/>
        </w:rPr>
      </w:pPr>
    </w:p>
    <w:p w14:paraId="3982DA8E" w14:textId="77777777" w:rsidR="001B24BC" w:rsidRPr="0027201D" w:rsidRDefault="001B24BC" w:rsidP="0027201D">
      <w:pPr>
        <w:pStyle w:val="Heading2"/>
        <w:rPr>
          <w:rFonts w:cs="Calibri"/>
          <w:szCs w:val="24"/>
        </w:rPr>
      </w:pPr>
      <w:r>
        <w:t>Définitions :</w:t>
      </w:r>
    </w:p>
    <w:p w14:paraId="165FB746" w14:textId="7B3A5360" w:rsidR="001B24BC" w:rsidRPr="0027201D" w:rsidRDefault="001B24BC" w:rsidP="00FC3646">
      <w:pPr>
        <w:pStyle w:val="BodyText"/>
      </w:pPr>
      <w:r>
        <w:rPr>
          <w:i/>
          <w:iCs/>
        </w:rPr>
        <w:t>Contenu de l’examen</w:t>
      </w:r>
      <w:r>
        <w:t> : désigne tout contenu qui est utilisé dans l’examen et qui est la propriété intellectuelle, numérique ou physique de l’Ordre ou de ses fournisseurs associés. Les exemples incluent, sans s’y limiter, le matériel physique, les questions ou textes présentés, les réponses, les images, les graphiques, les rubriques de notation ou les scripts d’examen.</w:t>
      </w:r>
    </w:p>
    <w:p w14:paraId="31913EA1" w14:textId="64D02D20" w:rsidR="001B24BC" w:rsidRDefault="001B24BC" w:rsidP="14E0540C">
      <w:pPr>
        <w:pStyle w:val="BodyText"/>
      </w:pPr>
      <w:r>
        <w:rPr>
          <w:i/>
          <w:iCs/>
        </w:rPr>
        <w:t>Tricherie</w:t>
      </w:r>
      <w:r>
        <w:t> : désigne tout acte qui compromet l’intégrité de l’examen en recevant, en fournissant ou en facilitant la fourniture de renseignements qui ne sont pas explicitement indiqués comme étant du domaine public. D’autres exemples de tricherie sont présentés dans cette politique.</w:t>
      </w:r>
    </w:p>
    <w:p w14:paraId="70DC54F4" w14:textId="77777777" w:rsidR="002C4F42" w:rsidRDefault="002C4F42" w:rsidP="002C4F42">
      <w:pPr>
        <w:pStyle w:val="BodyText"/>
        <w:numPr>
          <w:ilvl w:val="0"/>
          <w:numId w:val="0"/>
        </w:numPr>
        <w:ind w:left="1440"/>
      </w:pPr>
    </w:p>
    <w:p w14:paraId="68C13EDA" w14:textId="352944B6" w:rsidR="46E20205" w:rsidRDefault="46E20205" w:rsidP="14E0540C">
      <w:pPr>
        <w:pStyle w:val="BodyText"/>
        <w:numPr>
          <w:ilvl w:val="0"/>
          <w:numId w:val="0"/>
        </w:numPr>
        <w:rPr>
          <w:b/>
          <w:bCs/>
        </w:rPr>
      </w:pPr>
      <w:r>
        <w:rPr>
          <w:b/>
          <w:bCs/>
        </w:rPr>
        <w:t xml:space="preserve">Conduite du candidat : Comportement </w:t>
      </w:r>
    </w:p>
    <w:p w14:paraId="739C2832" w14:textId="736E2F9F" w:rsidR="006C3624" w:rsidRDefault="003D271E" w:rsidP="14E0540C">
      <w:pPr>
        <w:pStyle w:val="BodyText"/>
      </w:pPr>
      <w:r>
        <w:t xml:space="preserve">L’Ordre des physiothérapeutes de l’Ontario s’attend à ce que tous les inscrits et futurs inscrits se conduisent de manière éthique tout au long du processus d’examen. Le processus d’examen inclut toutes les activités précédant, pendant et après l’administration de l’examen. Tous les participants au processus d’examen doivent être traités avec dignité et respect, ce qui est communiqué verbalement et non verbalement dans toutes les interactions. </w:t>
      </w:r>
    </w:p>
    <w:p w14:paraId="4906A602" w14:textId="77777777" w:rsidR="002C4F42" w:rsidRPr="0027201D" w:rsidRDefault="002C4F42" w:rsidP="002C4F42">
      <w:pPr>
        <w:pStyle w:val="BodyText"/>
        <w:numPr>
          <w:ilvl w:val="0"/>
          <w:numId w:val="0"/>
        </w:numPr>
        <w:ind w:left="1440"/>
      </w:pPr>
    </w:p>
    <w:p w14:paraId="03B49E35" w14:textId="63F89B40" w:rsidR="00911A39" w:rsidRPr="0027201D" w:rsidRDefault="00EC6147" w:rsidP="0027201D">
      <w:pPr>
        <w:pStyle w:val="Heading2"/>
        <w:rPr>
          <w:rFonts w:cs="Calibri"/>
          <w:szCs w:val="24"/>
        </w:rPr>
      </w:pPr>
      <w:r>
        <w:lastRenderedPageBreak/>
        <w:t>Conduite du candidat : Préparation à l’examen virtuel</w:t>
      </w:r>
    </w:p>
    <w:p w14:paraId="03B2F0AF" w14:textId="09BBCF7D" w:rsidR="00EC6147" w:rsidRPr="0027201D" w:rsidRDefault="00E15DCF" w:rsidP="00FC3646">
      <w:pPr>
        <w:pStyle w:val="BodyText"/>
      </w:pPr>
      <w:r>
        <w:t xml:space="preserve">Les candidats doivent s’assurer que leur appareil personnel et l’Internet répondent ou dépassent les exigences technologiques décrites dans la documentation relative aux exigences des candidats. Les candidats qui ne peuvent pas commencer leur examen parce qu’ils n’ont pas vérifié ou pris des mesures pour s’assurer qu’ils répondent aux exigences technologiques minimales décrites seront considérés comme « absents » à l’examen, conformément à la </w:t>
      </w:r>
      <w:hyperlink r:id="rId12" w:history="1">
        <w:r>
          <w:rPr>
            <w:rStyle w:val="Hyperlink"/>
          </w:rPr>
          <w:t>politique en cas d’absence ou d’arrivée tardive.</w:t>
        </w:r>
      </w:hyperlink>
      <w:r>
        <w:t xml:space="preserve"> Ces candidats devront soumettre une nouvelle demande à l’ECO et payer à nouveau les frais de l’examen. </w:t>
      </w:r>
    </w:p>
    <w:p w14:paraId="69A15B5B" w14:textId="38ADC0E6" w:rsidR="008A5B06" w:rsidRPr="0027201D" w:rsidRDefault="008A5B06" w:rsidP="00FC3646">
      <w:pPr>
        <w:pStyle w:val="BodyText"/>
      </w:pPr>
      <w:r>
        <w:t xml:space="preserve">Les candidats qui éprouvent des difficultés à satisfaire aux exigences technologiques minimales doivent contacter l’équipe chargée des examens avant de soumettre leur demande, ou dans les 10 jours ouvrables suivant la réception de leur date d’examen, afin de déterminer si des aménagements sont possibles pour les aider. </w:t>
      </w:r>
    </w:p>
    <w:p w14:paraId="3295E140" w14:textId="77777777" w:rsidR="00B55393" w:rsidRPr="0027201D" w:rsidRDefault="00A82964" w:rsidP="00FC3646">
      <w:pPr>
        <w:pStyle w:val="BodyText"/>
      </w:pPr>
      <w:r>
        <w:t>Les candidats qui ne sont pas capables de terminer leur examen parce qu’ils n’ont pas vérifié ou pris les mesures nécessaires pour assurer qu’ils ont les exigences technologiques minimales décrites ne bénéficieront pas de clémence dans la notation. Les problèmes technologiques résultant de la négligence d’un candidat ne constituent pas un motif acceptable de révision ou d’appel de l’examen.</w:t>
      </w:r>
    </w:p>
    <w:p w14:paraId="5FBA78EB" w14:textId="605DE424" w:rsidR="008E2084" w:rsidRPr="0027201D" w:rsidRDefault="00B55393" w:rsidP="00FC3646">
      <w:pPr>
        <w:pStyle w:val="BodyText"/>
      </w:pPr>
      <w:r>
        <w:t xml:space="preserve">Si un candidat ne se présente pas à un examen, ne commence pas un examen ou ne le termine pas, cela peut avoir une incidence sur son statut d’inscription au collège. </w:t>
      </w:r>
    </w:p>
    <w:p w14:paraId="319E0551" w14:textId="57EEEAA0" w:rsidR="00C964E6" w:rsidRDefault="00C964E6" w:rsidP="00FC3646">
      <w:pPr>
        <w:pStyle w:val="BodyText"/>
      </w:pPr>
      <w:r>
        <w:t xml:space="preserve">Les problèmes qui ne relèvent pas du contrôle des candidats et qui peuvent survenir le jour de l’examen, y compris les pannes locales confirmées d’Internet ou les pannes confirmées d’électricité, seront résolus au cas par cas. L’équipe chargée des examens se réserve le droit de vérifier toute panne signalée, notamment en s’adressant au fournisseur d’électricité ou d’accès à l’Internet local. </w:t>
      </w:r>
    </w:p>
    <w:p w14:paraId="0EAF0CDB" w14:textId="77777777" w:rsidR="006C3624" w:rsidRPr="0027201D" w:rsidRDefault="006C3624" w:rsidP="00FC3646">
      <w:pPr>
        <w:pStyle w:val="BodyText"/>
        <w:numPr>
          <w:ilvl w:val="0"/>
          <w:numId w:val="0"/>
        </w:numPr>
        <w:ind w:left="720"/>
      </w:pPr>
    </w:p>
    <w:p w14:paraId="0D9323C3" w14:textId="48682D6F" w:rsidR="00AC2B3A" w:rsidRPr="0027201D" w:rsidRDefault="00F446C9" w:rsidP="0027201D">
      <w:pPr>
        <w:pStyle w:val="FormtextBold"/>
        <w:rPr>
          <w:rFonts w:ascii="Calibri" w:hAnsi="Calibri" w:cs="Calibri"/>
          <w:sz w:val="24"/>
          <w:szCs w:val="24"/>
        </w:rPr>
      </w:pPr>
      <w:r>
        <w:rPr>
          <w:rFonts w:ascii="Calibri" w:hAnsi="Calibri"/>
          <w:sz w:val="24"/>
          <w:szCs w:val="24"/>
        </w:rPr>
        <w:t>Conduite du candidat : Confidentialité et non-divulgation</w:t>
      </w:r>
    </w:p>
    <w:p w14:paraId="1CAAAA14" w14:textId="516565DF" w:rsidR="003D271E" w:rsidRPr="0027201D" w:rsidRDefault="003D271E" w:rsidP="00FC3646">
      <w:pPr>
        <w:pStyle w:val="BodyText"/>
      </w:pPr>
      <w:r>
        <w:t xml:space="preserve">Les candidats ne sont pas autorisés à recevoir, recueillir, enregistrer, documenter, partager ou divulguer des informations relatives à l’examen, y compris les questions qui leur sont posées pendant l’examen. Toutes les informations relatives à l’examen sont la propriété de l’Ordre et sont considérées comme confidentielles à moins qu’elles ne soient rendues publiques par l’Ordre. Toute information relative à l’examen qui n’est pas accessible au public sur le site Web </w:t>
      </w:r>
      <w:hyperlink r:id="rId13">
        <w:r>
          <w:rPr>
            <w:rStyle w:val="Hyperlink"/>
          </w:rPr>
          <w:t>www.collegept.org</w:t>
        </w:r>
      </w:hyperlink>
      <w:r>
        <w:t xml:space="preserve"> ne doit pas être collectée, enregistrée, documentée, partagée, divulguée ou transmise sans l’autorisation écrite expresse de l’Ordre. </w:t>
      </w:r>
    </w:p>
    <w:p w14:paraId="11C968F8" w14:textId="21FC45B8" w:rsidR="00D84254" w:rsidRPr="0027201D" w:rsidRDefault="00F921F1" w:rsidP="00FC3646">
      <w:pPr>
        <w:pStyle w:val="BodyText"/>
      </w:pPr>
      <w:r>
        <w:t xml:space="preserve">Toute violation de la politique de conduite et comportement éthique du candidat, qui crée un avantage injuste pour les candidats actuels ou futurs, est considérée comme </w:t>
      </w:r>
      <w:r>
        <w:lastRenderedPageBreak/>
        <w:t>une tricherie à l’examen. La politique relative à la tricherie aux examens stipule expressément des répercussions en cas de faute détectée avant, au cours ou à l’issue d’un examen.</w:t>
      </w:r>
    </w:p>
    <w:p w14:paraId="5A4B7C75" w14:textId="77777777" w:rsidR="003D271E" w:rsidRPr="0027201D" w:rsidRDefault="003D271E" w:rsidP="00FC3646">
      <w:pPr>
        <w:pStyle w:val="BodyText"/>
      </w:pPr>
      <w:r>
        <w:t>Les actes qui constituent une violation de la confidentialité de l’examen comprennent, sans s’y limiter, les suivants :</w:t>
      </w:r>
    </w:p>
    <w:p w14:paraId="1CF28161" w14:textId="6DD1BB0A" w:rsidR="003D271E" w:rsidRPr="0027201D" w:rsidRDefault="003D271E" w:rsidP="00FC3646">
      <w:pPr>
        <w:pStyle w:val="BodyText"/>
      </w:pPr>
      <w:r>
        <w:t xml:space="preserve">La discussion ou la distribution du contenu confidentiel de l’examen ou des questions, de quelque manière que ce soit, avant ou après l’examen. </w:t>
      </w:r>
    </w:p>
    <w:p w14:paraId="1E5A16CB" w14:textId="17B041D2" w:rsidR="003D271E" w:rsidRPr="0027201D" w:rsidRDefault="003D271E" w:rsidP="00FC3646">
      <w:pPr>
        <w:pStyle w:val="BodyText"/>
      </w:pPr>
      <w:r>
        <w:t>L’obtention de matériel d’examen confidentiel (y compris, mais sans s’y limiter, écrit, audio ou vidéo) ou le fait d’aider quelqu’un d’autre à obtenir du matériel d’examen confidentiel (y compris, mais sans s’y limiter, écrit, audio ou vidéo) par quelque moyen que ce soit, y compris la mémorisation, la documentation, le vol (physique ou numérique), l’enregistrement ou la reproduction.</w:t>
      </w:r>
    </w:p>
    <w:p w14:paraId="01293833" w14:textId="693FBA24" w:rsidR="003D271E" w:rsidRPr="0027201D" w:rsidRDefault="003D271E" w:rsidP="00FC3646">
      <w:pPr>
        <w:pStyle w:val="BodyText"/>
      </w:pPr>
      <w:r>
        <w:t>La création de programmes de préparation à l’examen ou de formation utilisant du matériel d’examen confidentiel obtenu de manière inappropriée ou du contenu d’examen confidentiel obtenu par quelque moyen que ce soit sans le consentement écrit exprès de l’Ordre.</w:t>
      </w:r>
    </w:p>
    <w:p w14:paraId="173B7C45" w14:textId="77ABF8CA" w:rsidR="003D271E" w:rsidRPr="0027201D" w:rsidRDefault="003D271E" w:rsidP="00FC3646">
      <w:pPr>
        <w:pStyle w:val="BodyText"/>
      </w:pPr>
      <w:r>
        <w:t>L’achat ou la vente de contenu d’examen confidentiel et/ou l’étude de contenu d’examen confidentiel qui n’est pas disponible en ligne sur le site Web de l’Ordre.</w:t>
      </w:r>
    </w:p>
    <w:p w14:paraId="0DEE6C7A" w14:textId="66103C0C" w:rsidR="00E84246" w:rsidRPr="0027201D" w:rsidRDefault="00E84246" w:rsidP="00FC3646">
      <w:pPr>
        <w:pStyle w:val="BodyText"/>
      </w:pPr>
      <w:r>
        <w:t>Tout comportement qui contredit expressément les politiques et procédures qui gouvernent les actions des candidats au cours de l’examen.</w:t>
      </w:r>
    </w:p>
    <w:p w14:paraId="5E38C17E" w14:textId="393184D0" w:rsidR="0002433A" w:rsidRPr="0027201D" w:rsidRDefault="00D73043" w:rsidP="00FC3646">
      <w:pPr>
        <w:pStyle w:val="BodyText"/>
      </w:pPr>
      <w:r>
        <w:t xml:space="preserve">Discuter du contenu de l’ECO ou communiquer des renseignements concernant l’ECO avec les entreprises de préparation aux examens. Aucune entreprise de préparation à l’examen n’est affiliée à l’examen clinique de l’Ontario ou approuvée par celui-ci. </w:t>
      </w:r>
    </w:p>
    <w:p w14:paraId="601B2A36" w14:textId="21C5E429" w:rsidR="003D271E" w:rsidRPr="0027201D" w:rsidRDefault="003D271E" w:rsidP="00FC3646">
      <w:pPr>
        <w:pStyle w:val="BodyText"/>
      </w:pPr>
      <w:r>
        <w:t>Tout comportement contraire à la politique de conduite des candidats peut entraîner une combinaison des mesures suivantes :</w:t>
      </w:r>
    </w:p>
    <w:p w14:paraId="0D2F3239" w14:textId="1DDD6A84" w:rsidR="003D271E" w:rsidRPr="0027201D" w:rsidRDefault="003D271E" w:rsidP="00FC3646">
      <w:pPr>
        <w:pStyle w:val="BodyText"/>
      </w:pPr>
      <w:r>
        <w:t>Documentation de la (des) violation(s) par l’Ordre, le personnel de l’examen et/ou les examinateurs sous forme d’un rapport d’incident.</w:t>
      </w:r>
    </w:p>
    <w:p w14:paraId="66A67358" w14:textId="27E5E4D0" w:rsidR="003D271E" w:rsidRPr="0027201D" w:rsidRDefault="003D271E" w:rsidP="00FC3646">
      <w:pPr>
        <w:pStyle w:val="BodyText"/>
      </w:pPr>
      <w:r>
        <w:t>Un avertissement au candidat pour qu’il mette fin à l’action ou au comportement.</w:t>
      </w:r>
    </w:p>
    <w:p w14:paraId="1AA3F17B" w14:textId="3987C060" w:rsidR="003D271E" w:rsidRPr="0027201D" w:rsidRDefault="003D271E" w:rsidP="00FC3646">
      <w:pPr>
        <w:pStyle w:val="BodyText"/>
      </w:pPr>
      <w:r>
        <w:t>L’exclusion du candidat de l’examen.</w:t>
      </w:r>
    </w:p>
    <w:p w14:paraId="68F61C6C" w14:textId="1D85443E" w:rsidR="1C269545" w:rsidRPr="0027201D" w:rsidRDefault="1C269545" w:rsidP="00FC3646">
      <w:pPr>
        <w:pStyle w:val="BodyText"/>
      </w:pPr>
      <w:r>
        <w:t>L’examen par le comité d’inscription qui déterminera si un certificat d’inscription peut être accordé ou non.</w:t>
      </w:r>
    </w:p>
    <w:p w14:paraId="1E73AE7D" w14:textId="27EC0149" w:rsidR="003D271E" w:rsidRPr="0027201D" w:rsidRDefault="003D271E" w:rsidP="00FC3646">
      <w:pPr>
        <w:pStyle w:val="BodyText"/>
      </w:pPr>
      <w:r>
        <w:t>Une enquête sur la ou les violations signalées après l’examen, qui peut entraîner un renvoi devant la commission de discipline pour une audience.</w:t>
      </w:r>
    </w:p>
    <w:p w14:paraId="714961FE" w14:textId="7B1A036D" w:rsidR="00D1565E" w:rsidRDefault="003D271E" w:rsidP="00FC3646">
      <w:pPr>
        <w:pStyle w:val="BodyText"/>
      </w:pPr>
      <w:r>
        <w:t xml:space="preserve">L’examen des violations signalées par le comité des examens. </w:t>
      </w:r>
    </w:p>
    <w:p w14:paraId="7D5245AB" w14:textId="77777777" w:rsidR="00FC3646" w:rsidRPr="0027201D" w:rsidRDefault="00FC3646" w:rsidP="00FC3646">
      <w:pPr>
        <w:pStyle w:val="BodyText"/>
        <w:numPr>
          <w:ilvl w:val="0"/>
          <w:numId w:val="0"/>
        </w:numPr>
        <w:ind w:left="720"/>
      </w:pPr>
    </w:p>
    <w:p w14:paraId="6AFAF264" w14:textId="082373BB" w:rsidR="003D271E" w:rsidRPr="0027201D" w:rsidRDefault="003D271E" w:rsidP="0027201D">
      <w:pPr>
        <w:pStyle w:val="FormtextBold"/>
        <w:rPr>
          <w:rFonts w:ascii="Calibri" w:hAnsi="Calibri" w:cs="Calibri"/>
          <w:sz w:val="24"/>
          <w:szCs w:val="24"/>
        </w:rPr>
      </w:pPr>
      <w:r>
        <w:rPr>
          <w:rFonts w:ascii="Calibri" w:hAnsi="Calibri"/>
          <w:sz w:val="24"/>
          <w:szCs w:val="24"/>
        </w:rPr>
        <w:t>Les candidats doivent faire preuve d’une conduite appropriée/acceptable en :</w:t>
      </w:r>
    </w:p>
    <w:p w14:paraId="3831D140" w14:textId="29DF1F13" w:rsidR="003D271E" w:rsidRPr="0027201D" w:rsidRDefault="003D271E" w:rsidP="00FC3646">
      <w:pPr>
        <w:pStyle w:val="BodyText"/>
        <w:numPr>
          <w:ilvl w:val="0"/>
          <w:numId w:val="48"/>
        </w:numPr>
      </w:pPr>
      <w:r>
        <w:t>lisant attentivement et en prenant le temps de comprendre toutes les politiques et procédures disponibles liées au processus ou à l’expérience de l’examen;</w:t>
      </w:r>
    </w:p>
    <w:p w14:paraId="6A3565E1" w14:textId="43032818" w:rsidR="003D271E" w:rsidRPr="0027201D" w:rsidRDefault="003D271E" w:rsidP="00FC3646">
      <w:pPr>
        <w:pStyle w:val="BodyText"/>
        <w:numPr>
          <w:ilvl w:val="0"/>
          <w:numId w:val="48"/>
        </w:numPr>
      </w:pPr>
      <w:r>
        <w:t>demandant de l’aide lorsque des précisions sont nécessaires;</w:t>
      </w:r>
    </w:p>
    <w:p w14:paraId="1D925C94" w14:textId="39A42C06" w:rsidR="003D271E" w:rsidRPr="0027201D" w:rsidRDefault="003D271E" w:rsidP="00FC3646">
      <w:pPr>
        <w:pStyle w:val="BodyText"/>
        <w:numPr>
          <w:ilvl w:val="0"/>
          <w:numId w:val="48"/>
        </w:numPr>
      </w:pPr>
      <w:r>
        <w:t>écoutant les instructions du personnel;</w:t>
      </w:r>
    </w:p>
    <w:p w14:paraId="12F66C91" w14:textId="0E7E14D3" w:rsidR="003D271E" w:rsidRPr="0027201D" w:rsidRDefault="003D271E" w:rsidP="00FC3646">
      <w:pPr>
        <w:pStyle w:val="BodyText"/>
        <w:numPr>
          <w:ilvl w:val="0"/>
          <w:numId w:val="48"/>
        </w:numPr>
      </w:pPr>
      <w:r>
        <w:t>traitant le personnel, les surveillants et les examinateurs de l’Ordre avec respect;</w:t>
      </w:r>
    </w:p>
    <w:p w14:paraId="12AF9F24" w14:textId="2C1500FE" w:rsidR="003D271E" w:rsidRPr="0027201D" w:rsidRDefault="009A3DB6" w:rsidP="00FC3646">
      <w:pPr>
        <w:pStyle w:val="BodyText"/>
        <w:numPr>
          <w:ilvl w:val="0"/>
          <w:numId w:val="48"/>
        </w:numPr>
      </w:pPr>
      <w:r>
        <w:t>mettant en place la salle d’examen conformément aux documents sur les exigences de mise en place des salles;</w:t>
      </w:r>
    </w:p>
    <w:p w14:paraId="04E27818" w14:textId="77777777" w:rsidR="009A3DB6" w:rsidRPr="0027201D" w:rsidRDefault="009A3DB6" w:rsidP="00FC3646">
      <w:pPr>
        <w:pStyle w:val="BodyText"/>
        <w:numPr>
          <w:ilvl w:val="0"/>
          <w:numId w:val="48"/>
        </w:numPr>
      </w:pPr>
      <w:r>
        <w:t xml:space="preserve">effectuant toutes les vérifications requises en matière de système et de technologie afin de s’assurer que les paramètres de l’appareil et d’Internet répondent aux exigences définies par le CPO pour mener à bien l’ECO virtuel; </w:t>
      </w:r>
    </w:p>
    <w:p w14:paraId="0FC5FA14" w14:textId="77777777" w:rsidR="009A3DB6" w:rsidRPr="0027201D" w:rsidRDefault="009A3DB6" w:rsidP="00FC3646">
      <w:pPr>
        <w:pStyle w:val="BodyText"/>
        <w:numPr>
          <w:ilvl w:val="0"/>
          <w:numId w:val="48"/>
        </w:numPr>
      </w:pPr>
      <w:r>
        <w:t>respectant les règles relatives à la mise en place des salles pour les sessions d’examen virtuel;</w:t>
      </w:r>
    </w:p>
    <w:p w14:paraId="46582D05" w14:textId="77777777" w:rsidR="009A3DB6" w:rsidRPr="0027201D" w:rsidRDefault="009A3DB6" w:rsidP="00FC3646">
      <w:pPr>
        <w:pStyle w:val="BodyText"/>
        <w:numPr>
          <w:ilvl w:val="0"/>
          <w:numId w:val="49"/>
        </w:numPr>
        <w:ind w:left="720"/>
      </w:pPr>
      <w:r>
        <w:t>se connectant à l’examen à l’heure prescrite;</w:t>
      </w:r>
    </w:p>
    <w:p w14:paraId="569F7F03" w14:textId="3515BA02" w:rsidR="00A37491" w:rsidRPr="0027201D" w:rsidRDefault="00FD43A3" w:rsidP="00FC3646">
      <w:pPr>
        <w:pStyle w:val="BodyText"/>
        <w:numPr>
          <w:ilvl w:val="0"/>
          <w:numId w:val="49"/>
        </w:numPr>
        <w:ind w:left="720"/>
      </w:pPr>
      <w:r>
        <w:t xml:space="preserve">se soumettant respectueusement aux contrôles de sécurité et de vérification requis; </w:t>
      </w:r>
    </w:p>
    <w:p w14:paraId="7637F8BF" w14:textId="26C9833B" w:rsidR="003D271E" w:rsidRPr="0027201D" w:rsidRDefault="003D271E" w:rsidP="00FC3646">
      <w:pPr>
        <w:pStyle w:val="BodyText"/>
        <w:numPr>
          <w:ilvl w:val="0"/>
          <w:numId w:val="49"/>
        </w:numPr>
        <w:ind w:left="720"/>
      </w:pPr>
      <w:r>
        <w:t>respectant la confidentialité du contenu de l’examen dans tous les échanges verbaux ou écrits, y compris en s’abstenant de publier le contenu ou les informations relatives à l’examen sur les médias sociaux ou de les partager avec d’autres personnes par le biais de divers moyens de communication.</w:t>
      </w:r>
    </w:p>
    <w:p w14:paraId="57243A1E" w14:textId="77777777" w:rsidR="0027201D" w:rsidRDefault="003D271E" w:rsidP="00FC3646">
      <w:pPr>
        <w:pStyle w:val="BodyText"/>
        <w:numPr>
          <w:ilvl w:val="0"/>
          <w:numId w:val="0"/>
        </w:numPr>
        <w:ind w:left="360"/>
      </w:pPr>
      <w:r>
        <w:t>La liste énumérée ci-dessus n’est pas exhaustive.</w:t>
      </w:r>
    </w:p>
    <w:p w14:paraId="3541A262" w14:textId="77777777" w:rsidR="00FC3646" w:rsidRPr="0027201D" w:rsidRDefault="00FC3646" w:rsidP="00FC3646">
      <w:pPr>
        <w:pStyle w:val="BodyText"/>
        <w:numPr>
          <w:ilvl w:val="0"/>
          <w:numId w:val="0"/>
        </w:numPr>
      </w:pPr>
    </w:p>
    <w:p w14:paraId="024787A6" w14:textId="2E79CD82" w:rsidR="003D271E" w:rsidRPr="0027201D" w:rsidRDefault="003D271E" w:rsidP="0027201D">
      <w:pPr>
        <w:pStyle w:val="FormtextBold"/>
        <w:rPr>
          <w:rFonts w:ascii="Calibri" w:hAnsi="Calibri" w:cs="Calibri"/>
          <w:sz w:val="24"/>
          <w:szCs w:val="24"/>
        </w:rPr>
      </w:pPr>
      <w:r>
        <w:rPr>
          <w:rFonts w:ascii="Calibri" w:hAnsi="Calibri"/>
          <w:sz w:val="24"/>
          <w:szCs w:val="24"/>
        </w:rPr>
        <w:t>Un candidat fait preuve d’une conduite inappropriée si, entre autres,</w:t>
      </w:r>
    </w:p>
    <w:p w14:paraId="0D2B9FC2" w14:textId="1C39E449" w:rsidR="003D271E" w:rsidRPr="0027201D" w:rsidRDefault="003D271E" w:rsidP="00FC3646">
      <w:pPr>
        <w:pStyle w:val="BodyText"/>
        <w:numPr>
          <w:ilvl w:val="0"/>
          <w:numId w:val="46"/>
        </w:numPr>
      </w:pPr>
      <w:r>
        <w:t>il a un comportement perturbateur, intimidant, menaçant ou violent envers le personnel de l’Ordre, les examinateurs ou toute autre personne impliquée dans le processus d’examen, qui peut causer un préjudice physique, psychologique ou émotionnel;</w:t>
      </w:r>
    </w:p>
    <w:p w14:paraId="5D9C8EA6" w14:textId="6204F55B" w:rsidR="003D271E" w:rsidRPr="0027201D" w:rsidRDefault="003D271E" w:rsidP="00FC3646">
      <w:pPr>
        <w:pStyle w:val="BodyText"/>
        <w:numPr>
          <w:ilvl w:val="0"/>
          <w:numId w:val="46"/>
        </w:numPr>
      </w:pPr>
      <w:r>
        <w:t xml:space="preserve">il refuse de suivre les politiques, les procédures ou les directives de l’Ordre ou de ses représentants; </w:t>
      </w:r>
    </w:p>
    <w:p w14:paraId="5A19577A" w14:textId="3A020D74" w:rsidR="003D271E" w:rsidRPr="0027201D" w:rsidRDefault="003D271E" w:rsidP="00FC3646">
      <w:pPr>
        <w:pStyle w:val="BodyText"/>
        <w:numPr>
          <w:ilvl w:val="0"/>
          <w:numId w:val="46"/>
        </w:numPr>
      </w:pPr>
      <w:r>
        <w:t xml:space="preserve">il se comporte d’une manière susceptible de provoquer des irrégularités administratives ou d’entraîner des perturbations ou des litiges, y compris en interférant délibérément avec la technologie; </w:t>
      </w:r>
    </w:p>
    <w:p w14:paraId="193DC46E" w14:textId="28E49478" w:rsidR="003D271E" w:rsidRPr="0027201D" w:rsidRDefault="003D271E" w:rsidP="00FC3646">
      <w:pPr>
        <w:pStyle w:val="BodyText"/>
        <w:numPr>
          <w:ilvl w:val="0"/>
          <w:numId w:val="46"/>
        </w:numPr>
      </w:pPr>
      <w:r>
        <w:t>il triche à n’importe quel moment de l’examen;</w:t>
      </w:r>
    </w:p>
    <w:p w14:paraId="71A57305" w14:textId="64207970" w:rsidR="003D271E" w:rsidRPr="0027201D" w:rsidRDefault="003D271E" w:rsidP="00FC3646">
      <w:pPr>
        <w:pStyle w:val="BodyText"/>
        <w:numPr>
          <w:ilvl w:val="0"/>
          <w:numId w:val="46"/>
        </w:numPr>
      </w:pPr>
      <w:r>
        <w:t>il apporte des substances ou des objets inappropriés dans la salle d’examen sans l’autorisation écrite expresse de l’Ordre;</w:t>
      </w:r>
    </w:p>
    <w:p w14:paraId="733A7675" w14:textId="77CD0EF8" w:rsidR="003D271E" w:rsidRPr="0027201D" w:rsidRDefault="003D271E" w:rsidP="00FC3646">
      <w:pPr>
        <w:pStyle w:val="BodyText"/>
        <w:numPr>
          <w:ilvl w:val="0"/>
          <w:numId w:val="46"/>
        </w:numPr>
      </w:pPr>
      <w:r>
        <w:t>il se présente à l’examen sous l’influence d’une substance psychotrope.</w:t>
      </w:r>
    </w:p>
    <w:p w14:paraId="64B55DD4" w14:textId="466ABAF4" w:rsidR="00792BFE" w:rsidRPr="0027201D" w:rsidRDefault="003D271E" w:rsidP="00FC3646">
      <w:pPr>
        <w:pStyle w:val="BodyText"/>
        <w:numPr>
          <w:ilvl w:val="0"/>
          <w:numId w:val="0"/>
        </w:numPr>
        <w:ind w:left="360"/>
      </w:pPr>
      <w:r>
        <w:t>La liste énumérée ci-dessus n’est pas exhaustive.</w:t>
      </w:r>
    </w:p>
    <w:p w14:paraId="435DCDD9" w14:textId="50D10D8E" w:rsidR="00792BFE" w:rsidRPr="0027201D" w:rsidRDefault="00792BFE" w:rsidP="00FC3646">
      <w:pPr>
        <w:pStyle w:val="BodyText"/>
        <w:numPr>
          <w:ilvl w:val="0"/>
          <w:numId w:val="0"/>
        </w:numPr>
        <w:ind w:left="720"/>
      </w:pPr>
    </w:p>
    <w:sectPr w:rsidR="00792BFE" w:rsidRPr="0027201D" w:rsidSect="00303EB3">
      <w:headerReference w:type="even" r:id="rId14"/>
      <w:headerReference w:type="default" r:id="rId15"/>
      <w:footerReference w:type="even" r:id="rId16"/>
      <w:footerReference w:type="default" r:id="rId17"/>
      <w:headerReference w:type="first" r:id="rId18"/>
      <w:footerReference w:type="first" r:id="rId19"/>
      <w:pgSz w:w="12240" w:h="15840" w:code="1"/>
      <w:pgMar w:top="2127" w:right="1077" w:bottom="171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51174" w14:textId="77777777" w:rsidR="00303EB3" w:rsidRDefault="00303EB3" w:rsidP="002A0431">
      <w:r>
        <w:separator/>
      </w:r>
    </w:p>
  </w:endnote>
  <w:endnote w:type="continuationSeparator" w:id="0">
    <w:p w14:paraId="30650334" w14:textId="77777777" w:rsidR="00303EB3" w:rsidRDefault="00303EB3" w:rsidP="002A0431">
      <w:r>
        <w:continuationSeparator/>
      </w:r>
    </w:p>
  </w:endnote>
  <w:endnote w:type="continuationNotice" w:id="1">
    <w:p w14:paraId="4CEF1B80" w14:textId="77777777" w:rsidR="00303EB3" w:rsidRDefault="00303E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41A9" w14:textId="77777777" w:rsidR="0046761D" w:rsidRDefault="00467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1035FD">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1035FD">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style="mso-next-textbox:#zzmpTrailer_1078_19" inset="0,0,0,0">
            <w:txbxContent>
              <w:p w14:paraId="36D5B605" w14:textId="18ABE42E" w:rsidR="004F4014" w:rsidRDefault="004F4014">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1035FD">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style="mso-next-textbox:#zzmpTrailer_1078_1B" inset="0,0,0,0">
            <w:txbxContent>
              <w:p w14:paraId="00379A18" w14:textId="341769FB"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A5981" w14:textId="77777777" w:rsidR="00303EB3" w:rsidRDefault="00303EB3" w:rsidP="002A0431">
      <w:r>
        <w:separator/>
      </w:r>
    </w:p>
  </w:footnote>
  <w:footnote w:type="continuationSeparator" w:id="0">
    <w:p w14:paraId="3C4FA235" w14:textId="77777777" w:rsidR="00303EB3" w:rsidRDefault="00303EB3" w:rsidP="002A0431">
      <w:r>
        <w:continuationSeparator/>
      </w:r>
    </w:p>
  </w:footnote>
  <w:footnote w:type="continuationNotice" w:id="1">
    <w:p w14:paraId="0C72C94A" w14:textId="77777777" w:rsidR="00303EB3" w:rsidRDefault="00303E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4AAB" w14:textId="77777777" w:rsidR="0046761D" w:rsidRDefault="00467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58B69C69" w:rsidR="00DB7DDF" w:rsidRPr="0028605B" w:rsidRDefault="0046761D" w:rsidP="00BC5ADA">
                          <w:pPr>
                            <w:spacing w:line="560" w:lineRule="exact"/>
                            <w:jc w:val="right"/>
                            <w:rPr>
                              <w:sz w:val="28"/>
                              <w:szCs w:val="28"/>
                            </w:rPr>
                          </w:pPr>
                          <w:r>
                            <w:rPr>
                              <w:b/>
                              <w:color w:val="78A22F"/>
                              <w:sz w:val="28"/>
                              <w:szCs w:val="28"/>
                            </w:rPr>
                            <w:t>Comité d’examen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5C18307">
              <v:stroke joinstyle="miter"/>
              <v:path gradientshapeok="t" o:connecttype="rect"/>
            </v:shapetype>
            <v:shape id="Text Box 3"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v:textbox>
                <w:txbxContent>
                  <w:p w:rsidRPr="0028605B" w:rsidR="00DB7DDF" w:rsidP="00BC5ADA" w:rsidRDefault="0046761D" w14:paraId="7AEB2A3C" w14:textId="58B69C69">
                    <w:pPr>
                      <w:spacing w:line="560" w:lineRule="exact"/>
                      <w:jc w:val="right"/>
                      <w:rPr>
                        <w:sz w:val="28"/>
                        <w:szCs w:val="28"/>
                      </w:rPr>
                    </w:pPr>
                    <w:r>
                      <w:rPr>
                        <w:b/>
                        <w:color w:val="78A22F"/>
                        <w:sz w:val="28"/>
                        <w:szCs w:val="28"/>
                      </w:rPr>
                      <w:t xml:space="preserve">Comité d’examen</w:t>
                    </w:r>
                  </w:p>
                </w:txbxContent>
              </v:textbox>
            </v:shape>
          </w:pict>
        </mc:Fallback>
      </mc:AlternateContent>
    </w:r>
    <w:r>
      <w:rPr>
        <w:noProof/>
        <w:color w:val="2B579A"/>
        <w:shd w:val="clear" w:color="auto" w:fill="E6E6E6"/>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34B815F" w14:textId="77777777" w:rsidR="00DB7DDF" w:rsidRDefault="00DB7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73179" w14:textId="77777777" w:rsidR="0046761D" w:rsidRDefault="00467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4ED"/>
    <w:multiLevelType w:val="multilevel"/>
    <w:tmpl w:val="69E03716"/>
    <w:lvl w:ilvl="0">
      <w:start w:val="7"/>
      <w:numFmt w:val="decimal"/>
      <w:lvlText w:val="%1."/>
      <w:lvlJc w:val="left"/>
      <w:pPr>
        <w:tabs>
          <w:tab w:val="num" w:pos="2340"/>
        </w:tabs>
        <w:ind w:left="2340" w:hanging="360"/>
      </w:pPr>
    </w:lvl>
    <w:lvl w:ilvl="1" w:tentative="1">
      <w:start w:val="1"/>
      <w:numFmt w:val="decimal"/>
      <w:lvlText w:val="%2."/>
      <w:lvlJc w:val="left"/>
      <w:pPr>
        <w:tabs>
          <w:tab w:val="num" w:pos="3060"/>
        </w:tabs>
        <w:ind w:left="3060" w:hanging="360"/>
      </w:pPr>
    </w:lvl>
    <w:lvl w:ilvl="2" w:tentative="1">
      <w:start w:val="1"/>
      <w:numFmt w:val="decimal"/>
      <w:lvlText w:val="%3."/>
      <w:lvlJc w:val="left"/>
      <w:pPr>
        <w:tabs>
          <w:tab w:val="num" w:pos="3780"/>
        </w:tabs>
        <w:ind w:left="3780" w:hanging="360"/>
      </w:pPr>
    </w:lvl>
    <w:lvl w:ilvl="3" w:tentative="1">
      <w:start w:val="1"/>
      <w:numFmt w:val="decimal"/>
      <w:lvlText w:val="%4."/>
      <w:lvlJc w:val="left"/>
      <w:pPr>
        <w:tabs>
          <w:tab w:val="num" w:pos="4500"/>
        </w:tabs>
        <w:ind w:left="4500" w:hanging="360"/>
      </w:pPr>
    </w:lvl>
    <w:lvl w:ilvl="4" w:tentative="1">
      <w:start w:val="1"/>
      <w:numFmt w:val="decimal"/>
      <w:lvlText w:val="%5."/>
      <w:lvlJc w:val="left"/>
      <w:pPr>
        <w:tabs>
          <w:tab w:val="num" w:pos="5220"/>
        </w:tabs>
        <w:ind w:left="5220" w:hanging="360"/>
      </w:pPr>
    </w:lvl>
    <w:lvl w:ilvl="5" w:tentative="1">
      <w:start w:val="1"/>
      <w:numFmt w:val="decimal"/>
      <w:lvlText w:val="%6."/>
      <w:lvlJc w:val="left"/>
      <w:pPr>
        <w:tabs>
          <w:tab w:val="num" w:pos="5940"/>
        </w:tabs>
        <w:ind w:left="5940" w:hanging="360"/>
      </w:pPr>
    </w:lvl>
    <w:lvl w:ilvl="6" w:tentative="1">
      <w:start w:val="1"/>
      <w:numFmt w:val="decimal"/>
      <w:lvlText w:val="%7."/>
      <w:lvlJc w:val="left"/>
      <w:pPr>
        <w:tabs>
          <w:tab w:val="num" w:pos="6660"/>
        </w:tabs>
        <w:ind w:left="6660" w:hanging="360"/>
      </w:pPr>
    </w:lvl>
    <w:lvl w:ilvl="7" w:tentative="1">
      <w:start w:val="1"/>
      <w:numFmt w:val="decimal"/>
      <w:lvlText w:val="%8."/>
      <w:lvlJc w:val="left"/>
      <w:pPr>
        <w:tabs>
          <w:tab w:val="num" w:pos="7380"/>
        </w:tabs>
        <w:ind w:left="7380" w:hanging="360"/>
      </w:pPr>
    </w:lvl>
    <w:lvl w:ilvl="8" w:tentative="1">
      <w:start w:val="1"/>
      <w:numFmt w:val="decimal"/>
      <w:lvlText w:val="%9."/>
      <w:lvlJc w:val="left"/>
      <w:pPr>
        <w:tabs>
          <w:tab w:val="num" w:pos="8100"/>
        </w:tabs>
        <w:ind w:left="8100" w:hanging="360"/>
      </w:pPr>
    </w:lvl>
  </w:abstractNum>
  <w:abstractNum w:abstractNumId="1"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E2B45"/>
    <w:multiLevelType w:val="hybridMultilevel"/>
    <w:tmpl w:val="66B6E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744683"/>
    <w:multiLevelType w:val="hybridMultilevel"/>
    <w:tmpl w:val="58CABEDA"/>
    <w:lvl w:ilvl="0" w:tplc="21367B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E69B9"/>
    <w:multiLevelType w:val="hybridMultilevel"/>
    <w:tmpl w:val="7A2200A2"/>
    <w:lvl w:ilvl="0" w:tplc="851282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8C57"/>
    <w:multiLevelType w:val="hybridMultilevel"/>
    <w:tmpl w:val="F7DE975C"/>
    <w:lvl w:ilvl="0" w:tplc="5498AA1A">
      <w:start w:val="1"/>
      <w:numFmt w:val="bullet"/>
      <w:lvlText w:val=""/>
      <w:lvlJc w:val="left"/>
      <w:pPr>
        <w:ind w:left="720" w:hanging="360"/>
      </w:pPr>
      <w:rPr>
        <w:rFonts w:ascii="Symbol" w:hAnsi="Symbol" w:hint="default"/>
      </w:rPr>
    </w:lvl>
    <w:lvl w:ilvl="1" w:tplc="1882B36C">
      <w:start w:val="1"/>
      <w:numFmt w:val="bullet"/>
      <w:lvlText w:val="o"/>
      <w:lvlJc w:val="left"/>
      <w:pPr>
        <w:ind w:left="1440" w:hanging="360"/>
      </w:pPr>
      <w:rPr>
        <w:rFonts w:ascii="Courier New" w:hAnsi="Courier New" w:hint="default"/>
      </w:rPr>
    </w:lvl>
    <w:lvl w:ilvl="2" w:tplc="D49E383C">
      <w:start w:val="1"/>
      <w:numFmt w:val="bullet"/>
      <w:lvlText w:val=""/>
      <w:lvlJc w:val="left"/>
      <w:pPr>
        <w:ind w:left="2160" w:hanging="360"/>
      </w:pPr>
      <w:rPr>
        <w:rFonts w:ascii="Wingdings" w:hAnsi="Wingdings" w:hint="default"/>
      </w:rPr>
    </w:lvl>
    <w:lvl w:ilvl="3" w:tplc="AF46A6EA">
      <w:start w:val="1"/>
      <w:numFmt w:val="bullet"/>
      <w:lvlText w:val=""/>
      <w:lvlJc w:val="left"/>
      <w:pPr>
        <w:ind w:left="2880" w:hanging="360"/>
      </w:pPr>
      <w:rPr>
        <w:rFonts w:ascii="Symbol" w:hAnsi="Symbol" w:hint="default"/>
      </w:rPr>
    </w:lvl>
    <w:lvl w:ilvl="4" w:tplc="EC646E8E">
      <w:start w:val="1"/>
      <w:numFmt w:val="bullet"/>
      <w:lvlText w:val="o"/>
      <w:lvlJc w:val="left"/>
      <w:pPr>
        <w:ind w:left="3600" w:hanging="360"/>
      </w:pPr>
      <w:rPr>
        <w:rFonts w:ascii="Courier New" w:hAnsi="Courier New" w:hint="default"/>
      </w:rPr>
    </w:lvl>
    <w:lvl w:ilvl="5" w:tplc="A662A8A0">
      <w:start w:val="1"/>
      <w:numFmt w:val="bullet"/>
      <w:lvlText w:val=""/>
      <w:lvlJc w:val="left"/>
      <w:pPr>
        <w:ind w:left="4320" w:hanging="360"/>
      </w:pPr>
      <w:rPr>
        <w:rFonts w:ascii="Wingdings" w:hAnsi="Wingdings" w:hint="default"/>
      </w:rPr>
    </w:lvl>
    <w:lvl w:ilvl="6" w:tplc="AB38FEE0">
      <w:start w:val="1"/>
      <w:numFmt w:val="bullet"/>
      <w:lvlText w:val=""/>
      <w:lvlJc w:val="left"/>
      <w:pPr>
        <w:ind w:left="5040" w:hanging="360"/>
      </w:pPr>
      <w:rPr>
        <w:rFonts w:ascii="Symbol" w:hAnsi="Symbol" w:hint="default"/>
      </w:rPr>
    </w:lvl>
    <w:lvl w:ilvl="7" w:tplc="7706B2CE">
      <w:start w:val="1"/>
      <w:numFmt w:val="bullet"/>
      <w:lvlText w:val="o"/>
      <w:lvlJc w:val="left"/>
      <w:pPr>
        <w:ind w:left="5760" w:hanging="360"/>
      </w:pPr>
      <w:rPr>
        <w:rFonts w:ascii="Courier New" w:hAnsi="Courier New" w:hint="default"/>
      </w:rPr>
    </w:lvl>
    <w:lvl w:ilvl="8" w:tplc="271498C0">
      <w:start w:val="1"/>
      <w:numFmt w:val="bullet"/>
      <w:lvlText w:val=""/>
      <w:lvlJc w:val="left"/>
      <w:pPr>
        <w:ind w:left="6480" w:hanging="360"/>
      </w:pPr>
      <w:rPr>
        <w:rFonts w:ascii="Wingdings" w:hAnsi="Wingdings" w:hint="default"/>
      </w:rPr>
    </w:lvl>
  </w:abstractNum>
  <w:abstractNum w:abstractNumId="7"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A6FEA"/>
    <w:multiLevelType w:val="hybridMultilevel"/>
    <w:tmpl w:val="CD2CB316"/>
    <w:lvl w:ilvl="0" w:tplc="FFFFFFFF">
      <w:start w:val="1"/>
      <w:numFmt w:val="bullet"/>
      <w:lvlText w:val=""/>
      <w:lvlJc w:val="left"/>
      <w:pPr>
        <w:ind w:left="1130" w:hanging="1130"/>
      </w:pPr>
      <w:rPr>
        <w:rFonts w:ascii="Symbol" w:hAnsi="Symbol" w:hint="default"/>
      </w:rPr>
    </w:lvl>
    <w:lvl w:ilvl="1" w:tplc="10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7286A"/>
    <w:multiLevelType w:val="hybridMultilevel"/>
    <w:tmpl w:val="07B60A8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D7EF9"/>
    <w:multiLevelType w:val="hybridMultilevel"/>
    <w:tmpl w:val="C950AFF4"/>
    <w:lvl w:ilvl="0" w:tplc="FFFFFFFF">
      <w:numFmt w:val="bullet"/>
      <w:lvlText w:val="•"/>
      <w:lvlJc w:val="left"/>
      <w:pPr>
        <w:ind w:left="720" w:hanging="360"/>
      </w:pPr>
      <w:rPr>
        <w:rFonts w:ascii="Calibri" w:eastAsia="Calibri" w:hAnsi="Calibri" w:cs="Calibri" w:hint="default"/>
      </w:rPr>
    </w:lvl>
    <w:lvl w:ilvl="1" w:tplc="AD82F70C">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3F1F9F"/>
    <w:multiLevelType w:val="hybridMultilevel"/>
    <w:tmpl w:val="2BDC12FC"/>
    <w:lvl w:ilvl="0" w:tplc="D1264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B70BE9"/>
    <w:multiLevelType w:val="hybridMultilevel"/>
    <w:tmpl w:val="21DA17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A6E59"/>
    <w:multiLevelType w:val="hybridMultilevel"/>
    <w:tmpl w:val="B2F6FC2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8163A0"/>
    <w:multiLevelType w:val="hybridMultilevel"/>
    <w:tmpl w:val="7B7EF49C"/>
    <w:lvl w:ilvl="0" w:tplc="8B361F52">
      <w:start w:val="1"/>
      <w:numFmt w:val="bullet"/>
      <w:pStyle w:val="BodyTex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46693A"/>
    <w:multiLevelType w:val="hybridMultilevel"/>
    <w:tmpl w:val="609C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F03C0"/>
    <w:multiLevelType w:val="hybridMultilevel"/>
    <w:tmpl w:val="2820CEF6"/>
    <w:lvl w:ilvl="0" w:tplc="3E5000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DA40ED"/>
    <w:multiLevelType w:val="hybridMultilevel"/>
    <w:tmpl w:val="229E823C"/>
    <w:lvl w:ilvl="0" w:tplc="B31E2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6D170E3"/>
    <w:multiLevelType w:val="hybridMultilevel"/>
    <w:tmpl w:val="C3D40E36"/>
    <w:lvl w:ilvl="0" w:tplc="7312D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F641C7"/>
    <w:multiLevelType w:val="hybridMultilevel"/>
    <w:tmpl w:val="82741D16"/>
    <w:lvl w:ilvl="0" w:tplc="237CB450">
      <w:start w:val="1"/>
      <w:numFmt w:val="bullet"/>
      <w:lvlText w:val=""/>
      <w:lvlJc w:val="left"/>
      <w:pPr>
        <w:ind w:left="2264" w:hanging="1130"/>
      </w:pPr>
      <w:rPr>
        <w:rFonts w:ascii="Symbol" w:hAnsi="Symbol" w:hint="default"/>
      </w:rPr>
    </w:lvl>
    <w:lvl w:ilvl="1" w:tplc="10090001">
      <w:start w:val="1"/>
      <w:numFmt w:val="bullet"/>
      <w:lvlText w:val=""/>
      <w:lvlJc w:val="left"/>
      <w:pPr>
        <w:ind w:left="2214" w:hanging="360"/>
      </w:pPr>
      <w:rPr>
        <w:rFonts w:ascii="Symbol" w:hAnsi="Symbol"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5" w15:restartNumberingAfterBreak="0">
    <w:nsid w:val="530A008B"/>
    <w:multiLevelType w:val="hybridMultilevel"/>
    <w:tmpl w:val="4560ECBC"/>
    <w:lvl w:ilvl="0" w:tplc="7A245074">
      <w:start w:val="1"/>
      <w:numFmt w:val="bullet"/>
      <w:lvlText w:val=""/>
      <w:lvlJc w:val="left"/>
      <w:pPr>
        <w:ind w:left="1490" w:hanging="1130"/>
      </w:pPr>
      <w:rPr>
        <w:rFonts w:ascii="Symbol" w:hAnsi="Symbol" w:hint="default"/>
      </w:rPr>
    </w:lvl>
    <w:lvl w:ilvl="1" w:tplc="F8F2FE02">
      <w:start w:val="6"/>
      <w:numFmt w:val="bullet"/>
      <w:lvlText w:val="·"/>
      <w:lvlJc w:val="left"/>
      <w:pPr>
        <w:ind w:left="2210" w:hanging="113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37" w15:restartNumberingAfterBreak="0">
    <w:nsid w:val="62FD3CC0"/>
    <w:multiLevelType w:val="hybridMultilevel"/>
    <w:tmpl w:val="E500CD8A"/>
    <w:lvl w:ilvl="0" w:tplc="BFB63912">
      <w:start w:val="6"/>
      <w:numFmt w:val="bullet"/>
      <w:lvlText w:val="·"/>
      <w:lvlJc w:val="left"/>
      <w:pPr>
        <w:ind w:left="1490" w:hanging="113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CF49DF"/>
    <w:multiLevelType w:val="hybridMultilevel"/>
    <w:tmpl w:val="5E66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5677BA"/>
    <w:multiLevelType w:val="hybridMultilevel"/>
    <w:tmpl w:val="E4EE1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F50FE"/>
    <w:multiLevelType w:val="hybridMultilevel"/>
    <w:tmpl w:val="B688F286"/>
    <w:lvl w:ilvl="0" w:tplc="B3D8E114">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1028826">
    <w:abstractNumId w:val="6"/>
  </w:num>
  <w:num w:numId="2" w16cid:durableId="1450470128">
    <w:abstractNumId w:val="22"/>
  </w:num>
  <w:num w:numId="3" w16cid:durableId="1143616200">
    <w:abstractNumId w:val="45"/>
  </w:num>
  <w:num w:numId="4" w16cid:durableId="855000918">
    <w:abstractNumId w:val="23"/>
  </w:num>
  <w:num w:numId="5" w16cid:durableId="362443978">
    <w:abstractNumId w:val="46"/>
  </w:num>
  <w:num w:numId="6" w16cid:durableId="108166511">
    <w:abstractNumId w:val="17"/>
  </w:num>
  <w:num w:numId="7" w16cid:durableId="385690108">
    <w:abstractNumId w:val="9"/>
  </w:num>
  <w:num w:numId="8" w16cid:durableId="1158613746">
    <w:abstractNumId w:val="1"/>
  </w:num>
  <w:num w:numId="9" w16cid:durableId="2005157079">
    <w:abstractNumId w:val="21"/>
  </w:num>
  <w:num w:numId="10" w16cid:durableId="624428955">
    <w:abstractNumId w:val="36"/>
  </w:num>
  <w:num w:numId="11" w16cid:durableId="216354282">
    <w:abstractNumId w:val="32"/>
  </w:num>
  <w:num w:numId="12" w16cid:durableId="1432317746">
    <w:abstractNumId w:val="42"/>
  </w:num>
  <w:num w:numId="13" w16cid:durableId="482504192">
    <w:abstractNumId w:val="27"/>
  </w:num>
  <w:num w:numId="14" w16cid:durableId="1228300557">
    <w:abstractNumId w:val="4"/>
  </w:num>
  <w:num w:numId="15" w16cid:durableId="287786054">
    <w:abstractNumId w:val="16"/>
  </w:num>
  <w:num w:numId="16" w16cid:durableId="1381048696">
    <w:abstractNumId w:val="11"/>
  </w:num>
  <w:num w:numId="17" w16cid:durableId="1036082494">
    <w:abstractNumId w:val="38"/>
  </w:num>
  <w:num w:numId="18" w16cid:durableId="1331716575">
    <w:abstractNumId w:val="25"/>
  </w:num>
  <w:num w:numId="19" w16cid:durableId="2076271821">
    <w:abstractNumId w:val="39"/>
  </w:num>
  <w:num w:numId="20" w16cid:durableId="1399598812">
    <w:abstractNumId w:val="29"/>
  </w:num>
  <w:num w:numId="21" w16cid:durableId="1615013137">
    <w:abstractNumId w:val="31"/>
  </w:num>
  <w:num w:numId="22" w16cid:durableId="1084490913">
    <w:abstractNumId w:val="40"/>
  </w:num>
  <w:num w:numId="23" w16cid:durableId="1103569358">
    <w:abstractNumId w:val="48"/>
  </w:num>
  <w:num w:numId="24" w16cid:durableId="255867629">
    <w:abstractNumId w:val="26"/>
  </w:num>
  <w:num w:numId="25" w16cid:durableId="1537035416">
    <w:abstractNumId w:val="7"/>
  </w:num>
  <w:num w:numId="26" w16cid:durableId="826940176">
    <w:abstractNumId w:val="13"/>
  </w:num>
  <w:num w:numId="27" w16cid:durableId="2062169111">
    <w:abstractNumId w:val="43"/>
  </w:num>
  <w:num w:numId="28" w16cid:durableId="229776742">
    <w:abstractNumId w:val="0"/>
  </w:num>
  <w:num w:numId="29" w16cid:durableId="36009753">
    <w:abstractNumId w:val="33"/>
  </w:num>
  <w:num w:numId="30" w16cid:durableId="1510872141">
    <w:abstractNumId w:val="2"/>
  </w:num>
  <w:num w:numId="31" w16cid:durableId="1252423363">
    <w:abstractNumId w:val="37"/>
  </w:num>
  <w:num w:numId="32" w16cid:durableId="174345981">
    <w:abstractNumId w:val="35"/>
  </w:num>
  <w:num w:numId="33" w16cid:durableId="675838921">
    <w:abstractNumId w:val="15"/>
  </w:num>
  <w:num w:numId="34" w16cid:durableId="664550202">
    <w:abstractNumId w:val="8"/>
  </w:num>
  <w:num w:numId="35" w16cid:durableId="564723897">
    <w:abstractNumId w:val="44"/>
  </w:num>
  <w:num w:numId="36" w16cid:durableId="968704408">
    <w:abstractNumId w:val="34"/>
  </w:num>
  <w:num w:numId="37" w16cid:durableId="1812597636">
    <w:abstractNumId w:val="47"/>
  </w:num>
  <w:num w:numId="38" w16cid:durableId="1941986729">
    <w:abstractNumId w:val="12"/>
  </w:num>
  <w:num w:numId="39" w16cid:durableId="1225026527">
    <w:abstractNumId w:val="5"/>
  </w:num>
  <w:num w:numId="40" w16cid:durableId="1910076168">
    <w:abstractNumId w:val="30"/>
  </w:num>
  <w:num w:numId="41" w16cid:durableId="1703287279">
    <w:abstractNumId w:val="14"/>
  </w:num>
  <w:num w:numId="42" w16cid:durableId="215624833">
    <w:abstractNumId w:val="3"/>
  </w:num>
  <w:num w:numId="43" w16cid:durableId="1111317161">
    <w:abstractNumId w:val="24"/>
  </w:num>
  <w:num w:numId="44" w16cid:durableId="1544630299">
    <w:abstractNumId w:val="28"/>
  </w:num>
  <w:num w:numId="45" w16cid:durableId="1143473708">
    <w:abstractNumId w:val="41"/>
  </w:num>
  <w:num w:numId="46" w16cid:durableId="2033409264">
    <w:abstractNumId w:val="20"/>
  </w:num>
  <w:num w:numId="47" w16cid:durableId="39674039">
    <w:abstractNumId w:val="19"/>
  </w:num>
  <w:num w:numId="48" w16cid:durableId="218517120">
    <w:abstractNumId w:val="18"/>
  </w:num>
  <w:num w:numId="49" w16cid:durableId="60977915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1E2FA"/>
    <w:rsid w:val="000204EF"/>
    <w:rsid w:val="000211AB"/>
    <w:rsid w:val="00021940"/>
    <w:rsid w:val="00023038"/>
    <w:rsid w:val="000234B0"/>
    <w:rsid w:val="00023502"/>
    <w:rsid w:val="00023E5D"/>
    <w:rsid w:val="0002433A"/>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13BA"/>
    <w:rsid w:val="00061A73"/>
    <w:rsid w:val="00061C4D"/>
    <w:rsid w:val="00061DB7"/>
    <w:rsid w:val="00062A6D"/>
    <w:rsid w:val="00062F6A"/>
    <w:rsid w:val="00063191"/>
    <w:rsid w:val="00063423"/>
    <w:rsid w:val="00063B6B"/>
    <w:rsid w:val="00063C64"/>
    <w:rsid w:val="000646A9"/>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601"/>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259"/>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B7A0E"/>
    <w:rsid w:val="000C052E"/>
    <w:rsid w:val="000C118C"/>
    <w:rsid w:val="000C18D2"/>
    <w:rsid w:val="000C1B75"/>
    <w:rsid w:val="000C2A79"/>
    <w:rsid w:val="000C2AFF"/>
    <w:rsid w:val="000C3B30"/>
    <w:rsid w:val="000C3EBB"/>
    <w:rsid w:val="000C54B9"/>
    <w:rsid w:val="000C55FC"/>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1BA5"/>
    <w:rsid w:val="000F23DD"/>
    <w:rsid w:val="000F2A46"/>
    <w:rsid w:val="000F2A6E"/>
    <w:rsid w:val="000F2F9B"/>
    <w:rsid w:val="000F404C"/>
    <w:rsid w:val="000F419E"/>
    <w:rsid w:val="000F422B"/>
    <w:rsid w:val="000F45ED"/>
    <w:rsid w:val="000F4C03"/>
    <w:rsid w:val="000F4E7C"/>
    <w:rsid w:val="000F513D"/>
    <w:rsid w:val="000F550C"/>
    <w:rsid w:val="000F57FC"/>
    <w:rsid w:val="000F7275"/>
    <w:rsid w:val="001008C9"/>
    <w:rsid w:val="00100D0E"/>
    <w:rsid w:val="001011EA"/>
    <w:rsid w:val="001017B5"/>
    <w:rsid w:val="001022A4"/>
    <w:rsid w:val="0010311E"/>
    <w:rsid w:val="00103144"/>
    <w:rsid w:val="0010354F"/>
    <w:rsid w:val="001035FD"/>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0E84"/>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03A"/>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333"/>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5EA8"/>
    <w:rsid w:val="001A609B"/>
    <w:rsid w:val="001A70FA"/>
    <w:rsid w:val="001A7826"/>
    <w:rsid w:val="001A7E84"/>
    <w:rsid w:val="001B038A"/>
    <w:rsid w:val="001B063D"/>
    <w:rsid w:val="001B0EB1"/>
    <w:rsid w:val="001B0ED1"/>
    <w:rsid w:val="001B105F"/>
    <w:rsid w:val="001B13B7"/>
    <w:rsid w:val="001B1842"/>
    <w:rsid w:val="001B190A"/>
    <w:rsid w:val="001B2360"/>
    <w:rsid w:val="001B24BC"/>
    <w:rsid w:val="001B2538"/>
    <w:rsid w:val="001B2609"/>
    <w:rsid w:val="001B26D7"/>
    <w:rsid w:val="001B2D13"/>
    <w:rsid w:val="001B3065"/>
    <w:rsid w:val="001B30C1"/>
    <w:rsid w:val="001B32DF"/>
    <w:rsid w:val="001B3759"/>
    <w:rsid w:val="001B4065"/>
    <w:rsid w:val="001B423A"/>
    <w:rsid w:val="001B4980"/>
    <w:rsid w:val="001B4AF4"/>
    <w:rsid w:val="001B51B7"/>
    <w:rsid w:val="001B51C9"/>
    <w:rsid w:val="001B59B4"/>
    <w:rsid w:val="001B66CC"/>
    <w:rsid w:val="001B6873"/>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03C"/>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4F9"/>
    <w:rsid w:val="001F4679"/>
    <w:rsid w:val="001F4864"/>
    <w:rsid w:val="001F5448"/>
    <w:rsid w:val="001F5479"/>
    <w:rsid w:val="001F58B8"/>
    <w:rsid w:val="001F5B95"/>
    <w:rsid w:val="001F65A5"/>
    <w:rsid w:val="001F77E9"/>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4D07"/>
    <w:rsid w:val="002156A5"/>
    <w:rsid w:val="00216C17"/>
    <w:rsid w:val="00222E65"/>
    <w:rsid w:val="00222F19"/>
    <w:rsid w:val="00223F40"/>
    <w:rsid w:val="002243DC"/>
    <w:rsid w:val="0022497E"/>
    <w:rsid w:val="00224BC2"/>
    <w:rsid w:val="00225823"/>
    <w:rsid w:val="00226082"/>
    <w:rsid w:val="00230D49"/>
    <w:rsid w:val="00231B3B"/>
    <w:rsid w:val="00231F44"/>
    <w:rsid w:val="002328DE"/>
    <w:rsid w:val="0023364B"/>
    <w:rsid w:val="00233D75"/>
    <w:rsid w:val="00234D5B"/>
    <w:rsid w:val="00234F4C"/>
    <w:rsid w:val="002358C1"/>
    <w:rsid w:val="00236094"/>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691"/>
    <w:rsid w:val="00263E3F"/>
    <w:rsid w:val="002642D3"/>
    <w:rsid w:val="00265161"/>
    <w:rsid w:val="00265211"/>
    <w:rsid w:val="00265915"/>
    <w:rsid w:val="00265B8C"/>
    <w:rsid w:val="00266733"/>
    <w:rsid w:val="00266D57"/>
    <w:rsid w:val="00266FD5"/>
    <w:rsid w:val="002701CA"/>
    <w:rsid w:val="00270321"/>
    <w:rsid w:val="00270966"/>
    <w:rsid w:val="00271FE0"/>
    <w:rsid w:val="0027201D"/>
    <w:rsid w:val="002721F6"/>
    <w:rsid w:val="00272282"/>
    <w:rsid w:val="00272EFD"/>
    <w:rsid w:val="002732B2"/>
    <w:rsid w:val="002747D9"/>
    <w:rsid w:val="002748AD"/>
    <w:rsid w:val="002803E4"/>
    <w:rsid w:val="00280779"/>
    <w:rsid w:val="00281361"/>
    <w:rsid w:val="0028156B"/>
    <w:rsid w:val="00281865"/>
    <w:rsid w:val="00282668"/>
    <w:rsid w:val="0028297A"/>
    <w:rsid w:val="00282BC4"/>
    <w:rsid w:val="002830DA"/>
    <w:rsid w:val="0028384F"/>
    <w:rsid w:val="00283868"/>
    <w:rsid w:val="002840E1"/>
    <w:rsid w:val="00284398"/>
    <w:rsid w:val="00285FF4"/>
    <w:rsid w:val="0028605B"/>
    <w:rsid w:val="00286981"/>
    <w:rsid w:val="00286ACD"/>
    <w:rsid w:val="0029021B"/>
    <w:rsid w:val="002903CE"/>
    <w:rsid w:val="00291B82"/>
    <w:rsid w:val="00292036"/>
    <w:rsid w:val="00292AFC"/>
    <w:rsid w:val="00293584"/>
    <w:rsid w:val="00293640"/>
    <w:rsid w:val="002949F7"/>
    <w:rsid w:val="00294D4A"/>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E7D"/>
    <w:rsid w:val="002C101D"/>
    <w:rsid w:val="002C1878"/>
    <w:rsid w:val="002C1D25"/>
    <w:rsid w:val="002C25C3"/>
    <w:rsid w:val="002C4DFE"/>
    <w:rsid w:val="002C4F42"/>
    <w:rsid w:val="002C5211"/>
    <w:rsid w:val="002C6611"/>
    <w:rsid w:val="002C6896"/>
    <w:rsid w:val="002C6DD0"/>
    <w:rsid w:val="002C6EA0"/>
    <w:rsid w:val="002D0EC2"/>
    <w:rsid w:val="002D14A4"/>
    <w:rsid w:val="002D216D"/>
    <w:rsid w:val="002D2A30"/>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EB3"/>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5F5"/>
    <w:rsid w:val="00340170"/>
    <w:rsid w:val="003408B3"/>
    <w:rsid w:val="00340BB1"/>
    <w:rsid w:val="00340ED8"/>
    <w:rsid w:val="003427C3"/>
    <w:rsid w:val="0034282F"/>
    <w:rsid w:val="003434A1"/>
    <w:rsid w:val="00343ADB"/>
    <w:rsid w:val="00343F9A"/>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1B78"/>
    <w:rsid w:val="003631E0"/>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4FDC"/>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F82"/>
    <w:rsid w:val="003D271E"/>
    <w:rsid w:val="003D2CCB"/>
    <w:rsid w:val="003D30E1"/>
    <w:rsid w:val="003D32AB"/>
    <w:rsid w:val="003D3358"/>
    <w:rsid w:val="003D43FD"/>
    <w:rsid w:val="003D47AC"/>
    <w:rsid w:val="003D4875"/>
    <w:rsid w:val="003D524B"/>
    <w:rsid w:val="003D528F"/>
    <w:rsid w:val="003D6702"/>
    <w:rsid w:val="003D6D93"/>
    <w:rsid w:val="003D743F"/>
    <w:rsid w:val="003D7482"/>
    <w:rsid w:val="003D7B31"/>
    <w:rsid w:val="003E049C"/>
    <w:rsid w:val="003E1033"/>
    <w:rsid w:val="003E1247"/>
    <w:rsid w:val="003E143D"/>
    <w:rsid w:val="003E1599"/>
    <w:rsid w:val="003E16FF"/>
    <w:rsid w:val="003E1D5A"/>
    <w:rsid w:val="003E29E5"/>
    <w:rsid w:val="003E2D0E"/>
    <w:rsid w:val="003E2D86"/>
    <w:rsid w:val="003E30D3"/>
    <w:rsid w:val="003E33A7"/>
    <w:rsid w:val="003E3AC3"/>
    <w:rsid w:val="003E4E19"/>
    <w:rsid w:val="003E5613"/>
    <w:rsid w:val="003E5A2B"/>
    <w:rsid w:val="003E655C"/>
    <w:rsid w:val="003E69AC"/>
    <w:rsid w:val="003E6A45"/>
    <w:rsid w:val="003E794E"/>
    <w:rsid w:val="003E7A80"/>
    <w:rsid w:val="003F05FF"/>
    <w:rsid w:val="003F1CB7"/>
    <w:rsid w:val="003F2770"/>
    <w:rsid w:val="003F2AE4"/>
    <w:rsid w:val="003F365F"/>
    <w:rsid w:val="003F373D"/>
    <w:rsid w:val="003F39A7"/>
    <w:rsid w:val="003F3E38"/>
    <w:rsid w:val="003F4AE2"/>
    <w:rsid w:val="003F4DFE"/>
    <w:rsid w:val="003F558A"/>
    <w:rsid w:val="003F6561"/>
    <w:rsid w:val="003F6F2F"/>
    <w:rsid w:val="003F7385"/>
    <w:rsid w:val="003F7B94"/>
    <w:rsid w:val="00400875"/>
    <w:rsid w:val="00401630"/>
    <w:rsid w:val="0040196B"/>
    <w:rsid w:val="00401EA9"/>
    <w:rsid w:val="00402134"/>
    <w:rsid w:val="0040300C"/>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B46"/>
    <w:rsid w:val="00424879"/>
    <w:rsid w:val="0042525E"/>
    <w:rsid w:val="0042528B"/>
    <w:rsid w:val="00425748"/>
    <w:rsid w:val="00426424"/>
    <w:rsid w:val="00427087"/>
    <w:rsid w:val="0042789D"/>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6761D"/>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2CF"/>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97D1C"/>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2EFD"/>
    <w:rsid w:val="004B3036"/>
    <w:rsid w:val="004B30F4"/>
    <w:rsid w:val="004B3B5D"/>
    <w:rsid w:val="004B3FAC"/>
    <w:rsid w:val="004B62A0"/>
    <w:rsid w:val="004B62C7"/>
    <w:rsid w:val="004B6B93"/>
    <w:rsid w:val="004B714E"/>
    <w:rsid w:val="004B71CF"/>
    <w:rsid w:val="004B77E0"/>
    <w:rsid w:val="004B7B85"/>
    <w:rsid w:val="004C04B1"/>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F23"/>
    <w:rsid w:val="004C5FFA"/>
    <w:rsid w:val="004D07BC"/>
    <w:rsid w:val="004D08F8"/>
    <w:rsid w:val="004D0A34"/>
    <w:rsid w:val="004D0AF7"/>
    <w:rsid w:val="004D0CBA"/>
    <w:rsid w:val="004D0E7D"/>
    <w:rsid w:val="004D1435"/>
    <w:rsid w:val="004D2066"/>
    <w:rsid w:val="004D2757"/>
    <w:rsid w:val="004D2CE7"/>
    <w:rsid w:val="004D2E04"/>
    <w:rsid w:val="004D3975"/>
    <w:rsid w:val="004D3EA0"/>
    <w:rsid w:val="004D4DE7"/>
    <w:rsid w:val="004D571C"/>
    <w:rsid w:val="004D67EC"/>
    <w:rsid w:val="004D7250"/>
    <w:rsid w:val="004D735E"/>
    <w:rsid w:val="004E0654"/>
    <w:rsid w:val="004E0E81"/>
    <w:rsid w:val="004E0ECE"/>
    <w:rsid w:val="004E12AD"/>
    <w:rsid w:val="004E165F"/>
    <w:rsid w:val="004E1AE7"/>
    <w:rsid w:val="004E1F58"/>
    <w:rsid w:val="004E36A0"/>
    <w:rsid w:val="004E378B"/>
    <w:rsid w:val="004E46A8"/>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04B"/>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80B"/>
    <w:rsid w:val="005127FA"/>
    <w:rsid w:val="00512B6F"/>
    <w:rsid w:val="00514A54"/>
    <w:rsid w:val="00514A86"/>
    <w:rsid w:val="00514D5B"/>
    <w:rsid w:val="00514E06"/>
    <w:rsid w:val="00515BD2"/>
    <w:rsid w:val="00516C03"/>
    <w:rsid w:val="00517F51"/>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D4B"/>
    <w:rsid w:val="00542F3C"/>
    <w:rsid w:val="0054318B"/>
    <w:rsid w:val="005431CB"/>
    <w:rsid w:val="00543C28"/>
    <w:rsid w:val="00544B1A"/>
    <w:rsid w:val="00545418"/>
    <w:rsid w:val="005457F6"/>
    <w:rsid w:val="0054591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193D"/>
    <w:rsid w:val="005E1942"/>
    <w:rsid w:val="005E1A47"/>
    <w:rsid w:val="005E1AF5"/>
    <w:rsid w:val="005E27DC"/>
    <w:rsid w:val="005E2A73"/>
    <w:rsid w:val="005E2B20"/>
    <w:rsid w:val="005E2D30"/>
    <w:rsid w:val="005E3455"/>
    <w:rsid w:val="005E369F"/>
    <w:rsid w:val="005E4279"/>
    <w:rsid w:val="005E46DF"/>
    <w:rsid w:val="005E573B"/>
    <w:rsid w:val="005E57A5"/>
    <w:rsid w:val="005E5AA4"/>
    <w:rsid w:val="005E5B98"/>
    <w:rsid w:val="005E5BAE"/>
    <w:rsid w:val="005E5C1B"/>
    <w:rsid w:val="005E653E"/>
    <w:rsid w:val="005E6583"/>
    <w:rsid w:val="005E6B96"/>
    <w:rsid w:val="005E6C47"/>
    <w:rsid w:val="005E7E5D"/>
    <w:rsid w:val="005F085B"/>
    <w:rsid w:val="005F0FA6"/>
    <w:rsid w:val="005F1458"/>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0C"/>
    <w:rsid w:val="0060293D"/>
    <w:rsid w:val="00602A49"/>
    <w:rsid w:val="00602ACE"/>
    <w:rsid w:val="00602D35"/>
    <w:rsid w:val="0060509C"/>
    <w:rsid w:val="0060560D"/>
    <w:rsid w:val="00605925"/>
    <w:rsid w:val="0060606B"/>
    <w:rsid w:val="006073CB"/>
    <w:rsid w:val="00607B5C"/>
    <w:rsid w:val="00610160"/>
    <w:rsid w:val="00610F62"/>
    <w:rsid w:val="00611382"/>
    <w:rsid w:val="006115A0"/>
    <w:rsid w:val="00611DB7"/>
    <w:rsid w:val="00611E1C"/>
    <w:rsid w:val="006128C6"/>
    <w:rsid w:val="00612B02"/>
    <w:rsid w:val="00612FA1"/>
    <w:rsid w:val="00613662"/>
    <w:rsid w:val="006147BC"/>
    <w:rsid w:val="00614DB3"/>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5E8A"/>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50A5E"/>
    <w:rsid w:val="00650C52"/>
    <w:rsid w:val="00651472"/>
    <w:rsid w:val="0065257A"/>
    <w:rsid w:val="0065356C"/>
    <w:rsid w:val="00654074"/>
    <w:rsid w:val="00654E54"/>
    <w:rsid w:val="00655BB1"/>
    <w:rsid w:val="00656105"/>
    <w:rsid w:val="0065629C"/>
    <w:rsid w:val="0065652C"/>
    <w:rsid w:val="00656A61"/>
    <w:rsid w:val="0065789B"/>
    <w:rsid w:val="00660478"/>
    <w:rsid w:val="00660825"/>
    <w:rsid w:val="00660E65"/>
    <w:rsid w:val="0066142A"/>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642"/>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337"/>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5A88"/>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624"/>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4AA"/>
    <w:rsid w:val="006F2ABE"/>
    <w:rsid w:val="006F3FCC"/>
    <w:rsid w:val="006F4422"/>
    <w:rsid w:val="006F46D0"/>
    <w:rsid w:val="006F4A3D"/>
    <w:rsid w:val="006F5263"/>
    <w:rsid w:val="006F559C"/>
    <w:rsid w:val="006F55B9"/>
    <w:rsid w:val="006F5A2B"/>
    <w:rsid w:val="006F5B12"/>
    <w:rsid w:val="006F5C00"/>
    <w:rsid w:val="006F5EA7"/>
    <w:rsid w:val="006F5EB6"/>
    <w:rsid w:val="006F70EF"/>
    <w:rsid w:val="006F7CCA"/>
    <w:rsid w:val="006F7E7C"/>
    <w:rsid w:val="007008EB"/>
    <w:rsid w:val="007011F4"/>
    <w:rsid w:val="007018BA"/>
    <w:rsid w:val="0070217B"/>
    <w:rsid w:val="00702494"/>
    <w:rsid w:val="00702ADE"/>
    <w:rsid w:val="00702BCE"/>
    <w:rsid w:val="00703597"/>
    <w:rsid w:val="007045CC"/>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1A9F"/>
    <w:rsid w:val="0073204A"/>
    <w:rsid w:val="0073281C"/>
    <w:rsid w:val="00732946"/>
    <w:rsid w:val="007331B4"/>
    <w:rsid w:val="007341D4"/>
    <w:rsid w:val="00734F16"/>
    <w:rsid w:val="007351B5"/>
    <w:rsid w:val="00736756"/>
    <w:rsid w:val="00736DDD"/>
    <w:rsid w:val="007401E8"/>
    <w:rsid w:val="00740B42"/>
    <w:rsid w:val="00741805"/>
    <w:rsid w:val="007420BD"/>
    <w:rsid w:val="00742E58"/>
    <w:rsid w:val="007437C2"/>
    <w:rsid w:val="00743DCE"/>
    <w:rsid w:val="0074466B"/>
    <w:rsid w:val="0074605D"/>
    <w:rsid w:val="007461DE"/>
    <w:rsid w:val="007468C0"/>
    <w:rsid w:val="00747223"/>
    <w:rsid w:val="00747256"/>
    <w:rsid w:val="00747D8E"/>
    <w:rsid w:val="0075001A"/>
    <w:rsid w:val="007502AA"/>
    <w:rsid w:val="00751090"/>
    <w:rsid w:val="007514AD"/>
    <w:rsid w:val="0075288A"/>
    <w:rsid w:val="00753275"/>
    <w:rsid w:val="00753EB1"/>
    <w:rsid w:val="007541DA"/>
    <w:rsid w:val="00754B61"/>
    <w:rsid w:val="0075513D"/>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31B"/>
    <w:rsid w:val="007918FD"/>
    <w:rsid w:val="00791BB3"/>
    <w:rsid w:val="00791F8D"/>
    <w:rsid w:val="00792BFE"/>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3F69"/>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63B3"/>
    <w:rsid w:val="007C6F98"/>
    <w:rsid w:val="007C709C"/>
    <w:rsid w:val="007C7DF2"/>
    <w:rsid w:val="007D0152"/>
    <w:rsid w:val="007D23A7"/>
    <w:rsid w:val="007D261F"/>
    <w:rsid w:val="007D26E2"/>
    <w:rsid w:val="007D271E"/>
    <w:rsid w:val="007D2E7E"/>
    <w:rsid w:val="007D3D2B"/>
    <w:rsid w:val="007D4EC3"/>
    <w:rsid w:val="007D5120"/>
    <w:rsid w:val="007D556A"/>
    <w:rsid w:val="007D5897"/>
    <w:rsid w:val="007D610D"/>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054D"/>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B35"/>
    <w:rsid w:val="00875404"/>
    <w:rsid w:val="00875941"/>
    <w:rsid w:val="00876E9F"/>
    <w:rsid w:val="0087768E"/>
    <w:rsid w:val="00880181"/>
    <w:rsid w:val="00880267"/>
    <w:rsid w:val="00880455"/>
    <w:rsid w:val="00880A61"/>
    <w:rsid w:val="00881242"/>
    <w:rsid w:val="0088130D"/>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2D1"/>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B06"/>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6279"/>
    <w:rsid w:val="008C6312"/>
    <w:rsid w:val="008C7036"/>
    <w:rsid w:val="008C7630"/>
    <w:rsid w:val="008C78D4"/>
    <w:rsid w:val="008C7C02"/>
    <w:rsid w:val="008C7DCF"/>
    <w:rsid w:val="008D03A3"/>
    <w:rsid w:val="008D04AA"/>
    <w:rsid w:val="008D0D21"/>
    <w:rsid w:val="008D1601"/>
    <w:rsid w:val="008D1649"/>
    <w:rsid w:val="008D1F9E"/>
    <w:rsid w:val="008D3269"/>
    <w:rsid w:val="008D32B3"/>
    <w:rsid w:val="008D381A"/>
    <w:rsid w:val="008D491D"/>
    <w:rsid w:val="008D4AF5"/>
    <w:rsid w:val="008D4B26"/>
    <w:rsid w:val="008D5362"/>
    <w:rsid w:val="008D56E7"/>
    <w:rsid w:val="008D6B88"/>
    <w:rsid w:val="008D7346"/>
    <w:rsid w:val="008D74E0"/>
    <w:rsid w:val="008E07AF"/>
    <w:rsid w:val="008E0A44"/>
    <w:rsid w:val="008E1FEE"/>
    <w:rsid w:val="008E2084"/>
    <w:rsid w:val="008E379E"/>
    <w:rsid w:val="008E391B"/>
    <w:rsid w:val="008E3F0F"/>
    <w:rsid w:val="008E473A"/>
    <w:rsid w:val="008E50CD"/>
    <w:rsid w:val="008E5E12"/>
    <w:rsid w:val="008E6BFE"/>
    <w:rsid w:val="008F0256"/>
    <w:rsid w:val="008F097D"/>
    <w:rsid w:val="008F1463"/>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6D8"/>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A39"/>
    <w:rsid w:val="00911B1A"/>
    <w:rsid w:val="00911F77"/>
    <w:rsid w:val="009121F6"/>
    <w:rsid w:val="00912A46"/>
    <w:rsid w:val="00912E5B"/>
    <w:rsid w:val="00912F7D"/>
    <w:rsid w:val="0091372F"/>
    <w:rsid w:val="009139F1"/>
    <w:rsid w:val="00913E90"/>
    <w:rsid w:val="009151FF"/>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253B"/>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4A93"/>
    <w:rsid w:val="00964C0B"/>
    <w:rsid w:val="00965730"/>
    <w:rsid w:val="00965BEA"/>
    <w:rsid w:val="00965D9D"/>
    <w:rsid w:val="00966022"/>
    <w:rsid w:val="009677FE"/>
    <w:rsid w:val="00967E90"/>
    <w:rsid w:val="00967EC6"/>
    <w:rsid w:val="00970183"/>
    <w:rsid w:val="009702E6"/>
    <w:rsid w:val="00970B7D"/>
    <w:rsid w:val="0097120C"/>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3DB6"/>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CCC"/>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C6C"/>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0EA6"/>
    <w:rsid w:val="009F248A"/>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58A"/>
    <w:rsid w:val="00A06B78"/>
    <w:rsid w:val="00A116D2"/>
    <w:rsid w:val="00A11DAD"/>
    <w:rsid w:val="00A11EF8"/>
    <w:rsid w:val="00A122FD"/>
    <w:rsid w:val="00A1262B"/>
    <w:rsid w:val="00A12B63"/>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491"/>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2964"/>
    <w:rsid w:val="00A83005"/>
    <w:rsid w:val="00A8311F"/>
    <w:rsid w:val="00A83278"/>
    <w:rsid w:val="00A83C56"/>
    <w:rsid w:val="00A84847"/>
    <w:rsid w:val="00A85081"/>
    <w:rsid w:val="00A8526F"/>
    <w:rsid w:val="00A855FF"/>
    <w:rsid w:val="00A8571C"/>
    <w:rsid w:val="00A85A60"/>
    <w:rsid w:val="00A86900"/>
    <w:rsid w:val="00A86B52"/>
    <w:rsid w:val="00A86C6C"/>
    <w:rsid w:val="00A86DB0"/>
    <w:rsid w:val="00A86F3A"/>
    <w:rsid w:val="00A87497"/>
    <w:rsid w:val="00A90221"/>
    <w:rsid w:val="00A93476"/>
    <w:rsid w:val="00A94790"/>
    <w:rsid w:val="00A94903"/>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2B3A"/>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1B51"/>
    <w:rsid w:val="00AE230B"/>
    <w:rsid w:val="00AE2752"/>
    <w:rsid w:val="00AE2BA6"/>
    <w:rsid w:val="00AE2C99"/>
    <w:rsid w:val="00AE37EA"/>
    <w:rsid w:val="00AE3839"/>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1AA6"/>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393"/>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6B60"/>
    <w:rsid w:val="00B67A37"/>
    <w:rsid w:val="00B67A57"/>
    <w:rsid w:val="00B67DE9"/>
    <w:rsid w:val="00B70043"/>
    <w:rsid w:val="00B70449"/>
    <w:rsid w:val="00B705A3"/>
    <w:rsid w:val="00B7117C"/>
    <w:rsid w:val="00B71792"/>
    <w:rsid w:val="00B71AB6"/>
    <w:rsid w:val="00B7203D"/>
    <w:rsid w:val="00B72D70"/>
    <w:rsid w:val="00B739FD"/>
    <w:rsid w:val="00B73CA0"/>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2AE2"/>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7E"/>
    <w:rsid w:val="00BA3677"/>
    <w:rsid w:val="00BA4AB6"/>
    <w:rsid w:val="00BA5CBE"/>
    <w:rsid w:val="00BA6138"/>
    <w:rsid w:val="00BA635E"/>
    <w:rsid w:val="00BA65D9"/>
    <w:rsid w:val="00BA6A72"/>
    <w:rsid w:val="00BA736F"/>
    <w:rsid w:val="00BA77A6"/>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4D3C"/>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5A1E"/>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215D"/>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D5"/>
    <w:rsid w:val="00C64E3B"/>
    <w:rsid w:val="00C64E49"/>
    <w:rsid w:val="00C66326"/>
    <w:rsid w:val="00C66507"/>
    <w:rsid w:val="00C668A9"/>
    <w:rsid w:val="00C677F3"/>
    <w:rsid w:val="00C67DBD"/>
    <w:rsid w:val="00C67F34"/>
    <w:rsid w:val="00C70543"/>
    <w:rsid w:val="00C72DB1"/>
    <w:rsid w:val="00C7302D"/>
    <w:rsid w:val="00C73157"/>
    <w:rsid w:val="00C7457C"/>
    <w:rsid w:val="00C75B05"/>
    <w:rsid w:val="00C77123"/>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4E6"/>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1F0D"/>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565E"/>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2E70"/>
    <w:rsid w:val="00D33527"/>
    <w:rsid w:val="00D343DC"/>
    <w:rsid w:val="00D34827"/>
    <w:rsid w:val="00D3485D"/>
    <w:rsid w:val="00D352E2"/>
    <w:rsid w:val="00D354F8"/>
    <w:rsid w:val="00D35B4A"/>
    <w:rsid w:val="00D3619D"/>
    <w:rsid w:val="00D36204"/>
    <w:rsid w:val="00D36467"/>
    <w:rsid w:val="00D366D1"/>
    <w:rsid w:val="00D3730E"/>
    <w:rsid w:val="00D3753D"/>
    <w:rsid w:val="00D3794E"/>
    <w:rsid w:val="00D4003C"/>
    <w:rsid w:val="00D40793"/>
    <w:rsid w:val="00D41C7D"/>
    <w:rsid w:val="00D426EC"/>
    <w:rsid w:val="00D42A3C"/>
    <w:rsid w:val="00D4325E"/>
    <w:rsid w:val="00D433F8"/>
    <w:rsid w:val="00D439E1"/>
    <w:rsid w:val="00D447E6"/>
    <w:rsid w:val="00D448EB"/>
    <w:rsid w:val="00D44BC8"/>
    <w:rsid w:val="00D4566C"/>
    <w:rsid w:val="00D46212"/>
    <w:rsid w:val="00D467D4"/>
    <w:rsid w:val="00D46891"/>
    <w:rsid w:val="00D46CD2"/>
    <w:rsid w:val="00D5080E"/>
    <w:rsid w:val="00D513B2"/>
    <w:rsid w:val="00D514EF"/>
    <w:rsid w:val="00D51CFD"/>
    <w:rsid w:val="00D51FF9"/>
    <w:rsid w:val="00D5263E"/>
    <w:rsid w:val="00D52A75"/>
    <w:rsid w:val="00D532AD"/>
    <w:rsid w:val="00D5388D"/>
    <w:rsid w:val="00D53EB5"/>
    <w:rsid w:val="00D54173"/>
    <w:rsid w:val="00D5455A"/>
    <w:rsid w:val="00D54586"/>
    <w:rsid w:val="00D54B50"/>
    <w:rsid w:val="00D56168"/>
    <w:rsid w:val="00D5695B"/>
    <w:rsid w:val="00D57CA5"/>
    <w:rsid w:val="00D57CBD"/>
    <w:rsid w:val="00D57F50"/>
    <w:rsid w:val="00D57FEB"/>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BE1"/>
    <w:rsid w:val="00D73043"/>
    <w:rsid w:val="00D73769"/>
    <w:rsid w:val="00D73BA9"/>
    <w:rsid w:val="00D73CF1"/>
    <w:rsid w:val="00D74CCC"/>
    <w:rsid w:val="00D752DC"/>
    <w:rsid w:val="00D75558"/>
    <w:rsid w:val="00D7593C"/>
    <w:rsid w:val="00D75E07"/>
    <w:rsid w:val="00D76EEA"/>
    <w:rsid w:val="00D76F61"/>
    <w:rsid w:val="00D7793C"/>
    <w:rsid w:val="00D77A0A"/>
    <w:rsid w:val="00D80076"/>
    <w:rsid w:val="00D81662"/>
    <w:rsid w:val="00D8222A"/>
    <w:rsid w:val="00D827EB"/>
    <w:rsid w:val="00D82B89"/>
    <w:rsid w:val="00D82B9E"/>
    <w:rsid w:val="00D82BA2"/>
    <w:rsid w:val="00D834AB"/>
    <w:rsid w:val="00D84254"/>
    <w:rsid w:val="00D84724"/>
    <w:rsid w:val="00D85DFB"/>
    <w:rsid w:val="00D86CB6"/>
    <w:rsid w:val="00D8701F"/>
    <w:rsid w:val="00D8766C"/>
    <w:rsid w:val="00D87947"/>
    <w:rsid w:val="00D879FF"/>
    <w:rsid w:val="00D91341"/>
    <w:rsid w:val="00D9183E"/>
    <w:rsid w:val="00D91900"/>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53C"/>
    <w:rsid w:val="00DC2CFB"/>
    <w:rsid w:val="00DC3F96"/>
    <w:rsid w:val="00DC449D"/>
    <w:rsid w:val="00DC49C7"/>
    <w:rsid w:val="00DC4B1D"/>
    <w:rsid w:val="00DC500E"/>
    <w:rsid w:val="00DC50DC"/>
    <w:rsid w:val="00DC50FC"/>
    <w:rsid w:val="00DC5193"/>
    <w:rsid w:val="00DC53D5"/>
    <w:rsid w:val="00DC56BD"/>
    <w:rsid w:val="00DC5C1F"/>
    <w:rsid w:val="00DC6052"/>
    <w:rsid w:val="00DC7660"/>
    <w:rsid w:val="00DC7789"/>
    <w:rsid w:val="00DD004A"/>
    <w:rsid w:val="00DD0EEF"/>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3FAF"/>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1D66"/>
    <w:rsid w:val="00E1252F"/>
    <w:rsid w:val="00E1270F"/>
    <w:rsid w:val="00E1292A"/>
    <w:rsid w:val="00E12AEA"/>
    <w:rsid w:val="00E131EA"/>
    <w:rsid w:val="00E139C7"/>
    <w:rsid w:val="00E156B2"/>
    <w:rsid w:val="00E15DCF"/>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23"/>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246"/>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D30"/>
    <w:rsid w:val="00EC2E06"/>
    <w:rsid w:val="00EC3D87"/>
    <w:rsid w:val="00EC3E1A"/>
    <w:rsid w:val="00EC3EFA"/>
    <w:rsid w:val="00EC471A"/>
    <w:rsid w:val="00EC5CCC"/>
    <w:rsid w:val="00EC5D63"/>
    <w:rsid w:val="00EC6147"/>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2724D"/>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280"/>
    <w:rsid w:val="00F4274F"/>
    <w:rsid w:val="00F42772"/>
    <w:rsid w:val="00F4278E"/>
    <w:rsid w:val="00F42DC9"/>
    <w:rsid w:val="00F43AE6"/>
    <w:rsid w:val="00F446C9"/>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18E7"/>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1F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0E12"/>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744"/>
    <w:rsid w:val="00FC184B"/>
    <w:rsid w:val="00FC22ED"/>
    <w:rsid w:val="00FC2793"/>
    <w:rsid w:val="00FC3646"/>
    <w:rsid w:val="00FC38AC"/>
    <w:rsid w:val="00FC3B86"/>
    <w:rsid w:val="00FC41CA"/>
    <w:rsid w:val="00FC45E5"/>
    <w:rsid w:val="00FC4841"/>
    <w:rsid w:val="00FC55A0"/>
    <w:rsid w:val="00FC5D07"/>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3A3"/>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5612"/>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1E5B9B8"/>
    <w:rsid w:val="02485A01"/>
    <w:rsid w:val="02E35583"/>
    <w:rsid w:val="0418497E"/>
    <w:rsid w:val="04890C85"/>
    <w:rsid w:val="048A692E"/>
    <w:rsid w:val="057DB037"/>
    <w:rsid w:val="06D46C92"/>
    <w:rsid w:val="070DD47D"/>
    <w:rsid w:val="07178D4C"/>
    <w:rsid w:val="07D9534B"/>
    <w:rsid w:val="08044AF6"/>
    <w:rsid w:val="08254028"/>
    <w:rsid w:val="0843FB47"/>
    <w:rsid w:val="090078F5"/>
    <w:rsid w:val="0A18EE59"/>
    <w:rsid w:val="0B0D6AEA"/>
    <w:rsid w:val="0BE01A35"/>
    <w:rsid w:val="0C33EAAF"/>
    <w:rsid w:val="0C549026"/>
    <w:rsid w:val="0D1115E6"/>
    <w:rsid w:val="0EF427DC"/>
    <w:rsid w:val="0F56F0CB"/>
    <w:rsid w:val="0FA8B02E"/>
    <w:rsid w:val="103BB4E4"/>
    <w:rsid w:val="10C8C62A"/>
    <w:rsid w:val="112C0DFC"/>
    <w:rsid w:val="12666B51"/>
    <w:rsid w:val="12A06574"/>
    <w:rsid w:val="13D21011"/>
    <w:rsid w:val="14142B96"/>
    <w:rsid w:val="1437A768"/>
    <w:rsid w:val="14E0540C"/>
    <w:rsid w:val="15D668BA"/>
    <w:rsid w:val="15FDFF81"/>
    <w:rsid w:val="1654790E"/>
    <w:rsid w:val="1694400A"/>
    <w:rsid w:val="177B407A"/>
    <w:rsid w:val="1882C9B6"/>
    <w:rsid w:val="1A48D9FD"/>
    <w:rsid w:val="1A893DB1"/>
    <w:rsid w:val="1B1416EC"/>
    <w:rsid w:val="1C269545"/>
    <w:rsid w:val="1F16EFE3"/>
    <w:rsid w:val="2059A31D"/>
    <w:rsid w:val="21163B38"/>
    <w:rsid w:val="228D6514"/>
    <w:rsid w:val="2330C01D"/>
    <w:rsid w:val="2350B661"/>
    <w:rsid w:val="2370520E"/>
    <w:rsid w:val="247831B9"/>
    <w:rsid w:val="25318E97"/>
    <w:rsid w:val="2707E63E"/>
    <w:rsid w:val="2857AACC"/>
    <w:rsid w:val="28C4B19B"/>
    <w:rsid w:val="2927BD69"/>
    <w:rsid w:val="2A5862A0"/>
    <w:rsid w:val="2A74310B"/>
    <w:rsid w:val="2AA85EC5"/>
    <w:rsid w:val="2AB240A2"/>
    <w:rsid w:val="2CE75C77"/>
    <w:rsid w:val="2D49606C"/>
    <w:rsid w:val="2DD34E5B"/>
    <w:rsid w:val="302499AC"/>
    <w:rsid w:val="30E5A7AD"/>
    <w:rsid w:val="31377F38"/>
    <w:rsid w:val="328FC926"/>
    <w:rsid w:val="32E457E2"/>
    <w:rsid w:val="344074DC"/>
    <w:rsid w:val="35729844"/>
    <w:rsid w:val="3578346A"/>
    <w:rsid w:val="35A4195E"/>
    <w:rsid w:val="36978936"/>
    <w:rsid w:val="36C60325"/>
    <w:rsid w:val="36C860F4"/>
    <w:rsid w:val="3760565A"/>
    <w:rsid w:val="37708D56"/>
    <w:rsid w:val="38FD55AB"/>
    <w:rsid w:val="397945AF"/>
    <w:rsid w:val="3AF1733E"/>
    <w:rsid w:val="3B4A3791"/>
    <w:rsid w:val="3B7A9986"/>
    <w:rsid w:val="3B8543D4"/>
    <w:rsid w:val="3B94E7DE"/>
    <w:rsid w:val="3BC3745B"/>
    <w:rsid w:val="3CD896F8"/>
    <w:rsid w:val="3D1D4B3C"/>
    <w:rsid w:val="3D840D57"/>
    <w:rsid w:val="3DCFB35A"/>
    <w:rsid w:val="3FC9BE36"/>
    <w:rsid w:val="40702374"/>
    <w:rsid w:val="41B2E4D3"/>
    <w:rsid w:val="424D231E"/>
    <w:rsid w:val="450002D2"/>
    <w:rsid w:val="453BEAA1"/>
    <w:rsid w:val="4547443D"/>
    <w:rsid w:val="467DDD0E"/>
    <w:rsid w:val="46E20205"/>
    <w:rsid w:val="4765A033"/>
    <w:rsid w:val="47B6C185"/>
    <w:rsid w:val="47D18B1F"/>
    <w:rsid w:val="4840CB20"/>
    <w:rsid w:val="48CA5164"/>
    <w:rsid w:val="4A0F5BC4"/>
    <w:rsid w:val="4A5A93BD"/>
    <w:rsid w:val="4AA97689"/>
    <w:rsid w:val="4C3334B2"/>
    <w:rsid w:val="4C7F468A"/>
    <w:rsid w:val="4CDCDC62"/>
    <w:rsid w:val="4D90B8D2"/>
    <w:rsid w:val="4D94E9DE"/>
    <w:rsid w:val="4DB0A2BC"/>
    <w:rsid w:val="4E0E95B9"/>
    <w:rsid w:val="4E7D184A"/>
    <w:rsid w:val="4E837291"/>
    <w:rsid w:val="4FCC9E2D"/>
    <w:rsid w:val="5048E8F2"/>
    <w:rsid w:val="5091C3D8"/>
    <w:rsid w:val="5115517D"/>
    <w:rsid w:val="5164B715"/>
    <w:rsid w:val="52C6F175"/>
    <w:rsid w:val="52EE5C56"/>
    <w:rsid w:val="5303524D"/>
    <w:rsid w:val="535A3269"/>
    <w:rsid w:val="5572B478"/>
    <w:rsid w:val="563B19F9"/>
    <w:rsid w:val="56A457CD"/>
    <w:rsid w:val="56D4B66F"/>
    <w:rsid w:val="572F1097"/>
    <w:rsid w:val="582DA38C"/>
    <w:rsid w:val="58824311"/>
    <w:rsid w:val="5972BABB"/>
    <w:rsid w:val="59CA4AE9"/>
    <w:rsid w:val="5AC20D2C"/>
    <w:rsid w:val="5B3022CD"/>
    <w:rsid w:val="5BE1382C"/>
    <w:rsid w:val="5C343FB1"/>
    <w:rsid w:val="5C5A3B4A"/>
    <w:rsid w:val="5D7FFFBA"/>
    <w:rsid w:val="5F4DB700"/>
    <w:rsid w:val="5FB6FF4E"/>
    <w:rsid w:val="5FDFE4BA"/>
    <w:rsid w:val="603DD5FE"/>
    <w:rsid w:val="617BB51B"/>
    <w:rsid w:val="626D7AFB"/>
    <w:rsid w:val="630DD113"/>
    <w:rsid w:val="64BC21D7"/>
    <w:rsid w:val="65465E9E"/>
    <w:rsid w:val="65D4C9D4"/>
    <w:rsid w:val="66365B2B"/>
    <w:rsid w:val="672ADFD1"/>
    <w:rsid w:val="69EE42D8"/>
    <w:rsid w:val="6A4B8345"/>
    <w:rsid w:val="6C59F025"/>
    <w:rsid w:val="6D466EB8"/>
    <w:rsid w:val="6DF846AF"/>
    <w:rsid w:val="6EAFEFBE"/>
    <w:rsid w:val="713C07EC"/>
    <w:rsid w:val="71841EAC"/>
    <w:rsid w:val="71ECEA95"/>
    <w:rsid w:val="72837D40"/>
    <w:rsid w:val="73747552"/>
    <w:rsid w:val="73BC0CAB"/>
    <w:rsid w:val="73DC1623"/>
    <w:rsid w:val="742FBEB8"/>
    <w:rsid w:val="75D93B99"/>
    <w:rsid w:val="75EC8BCA"/>
    <w:rsid w:val="765737CA"/>
    <w:rsid w:val="76AC1614"/>
    <w:rsid w:val="7711BDCA"/>
    <w:rsid w:val="78D19ACA"/>
    <w:rsid w:val="79DA5537"/>
    <w:rsid w:val="7ABE1823"/>
    <w:rsid w:val="7C1355C1"/>
    <w:rsid w:val="7C49EF64"/>
    <w:rsid w:val="7E3BD676"/>
    <w:rsid w:val="7E48103E"/>
    <w:rsid w:val="7F10B93E"/>
    <w:rsid w:val="7F50E6F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88978C30-FA21-463B-B4EE-29A17E85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27201D"/>
    <w:pPr>
      <w:spacing w:before="200" w:after="120" w:line="240" w:lineRule="auto"/>
      <w:outlineLvl w:val="1"/>
    </w:pPr>
    <w:rPr>
      <w:rFonts w:ascii="Calibri" w:eastAsia="Times New Roman" w:hAnsi="Calibri"/>
      <w:b/>
      <w:bCs/>
      <w:sz w:val="24"/>
      <w:szCs w:val="3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27201D"/>
    <w:rPr>
      <w:rFonts w:ascii="Calibri" w:eastAsia="Times New Roman" w:hAnsi="Calibri"/>
      <w:b/>
      <w:bCs/>
      <w:color w:val="000000" w:themeColor="text1"/>
      <w:sz w:val="24"/>
      <w:szCs w:val="32"/>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rPr>
  </w:style>
  <w:style w:type="paragraph" w:styleId="BodyText">
    <w:name w:val="Body Text"/>
    <w:link w:val="BodyTextChar"/>
    <w:autoRedefine/>
    <w:qFormat/>
    <w:locked/>
    <w:rsid w:val="00FC3646"/>
    <w:pPr>
      <w:numPr>
        <w:numId w:val="47"/>
      </w:numPr>
      <w:spacing w:before="120" w:after="60"/>
    </w:pPr>
    <w:rPr>
      <w:rFonts w:ascii="Calibri" w:hAnsi="Calibri"/>
      <w:color w:val="000000" w:themeColor="text1"/>
      <w:sz w:val="24"/>
      <w:lang w:eastAsia="en-US"/>
    </w:rPr>
  </w:style>
  <w:style w:type="character" w:customStyle="1" w:styleId="BodyTextChar">
    <w:name w:val="Body Text Char"/>
    <w:basedOn w:val="DefaultParagraphFont"/>
    <w:link w:val="BodyText"/>
    <w:rsid w:val="00FC3646"/>
    <w:rPr>
      <w:rFonts w:ascii="Calibri"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llegept.org/about/en-fran%C3%A7ai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ollegept.org/docs/default-source/ontario-clinical-exam/exam-policy-failure-to-attend-late-arrival.docx?sfvrsn=67f8dda1_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07fd61-3f9f-4fe2-9747-26f59507d82a">
      <Terms xmlns="http://schemas.microsoft.com/office/infopath/2007/PartnerControls"/>
    </lcf76f155ced4ddcb4097134ff3c332f>
    <TaxCatchAll xmlns="033861a4-51cb-449e-bbfe-47047b29da0a" xsi:nil="true"/>
    <SharedWithUsers xmlns="033861a4-51cb-449e-bbfe-47047b29da0a">
      <UserInfo>
        <DisplayName>Connie Fong</DisplayName>
        <AccountId>26</AccountId>
        <AccountType/>
      </UserInfo>
    </SharedWithUsers>
    <Image xmlns="6807fd61-3f9f-4fe2-9747-26f59507d8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F25DF6284CFA4DAE37DE37D16CCB0A" ma:contentTypeVersion="18" ma:contentTypeDescription="Create a new document." ma:contentTypeScope="" ma:versionID="b1fdf7581b33408bf6fa23837098502c">
  <xsd:schema xmlns:xsd="http://www.w3.org/2001/XMLSchema" xmlns:xs="http://www.w3.org/2001/XMLSchema" xmlns:p="http://schemas.microsoft.com/office/2006/metadata/properties" xmlns:ns2="6807fd61-3f9f-4fe2-9747-26f59507d82a" xmlns:ns3="033861a4-51cb-449e-bbfe-47047b29da0a" targetNamespace="http://schemas.microsoft.com/office/2006/metadata/properties" ma:root="true" ma:fieldsID="522dac55a125e4e0f7a73c7098278e69" ns2:_="" ns3:_="">
    <xsd:import namespace="6807fd61-3f9f-4fe2-9747-26f59507d82a"/>
    <xsd:import namespace="033861a4-51cb-449e-bbfe-47047b29da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d61-3f9f-4fe2-9747-26f59507d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mage" ma:index="25"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861a4-51cb-449e-bbfe-47047b29da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e458a7-654c-47c0-bb2c-951e637b9fe7}" ma:internalName="TaxCatchAll" ma:showField="CatchAllData" ma:web="033861a4-51cb-449e-bbfe-47047b29da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BE61E-5D91-4D8C-859A-091736EFD6A4}">
  <ds:schemaRefs>
    <ds:schemaRef ds:uri="http://purl.org/dc/terms/"/>
    <ds:schemaRef ds:uri="6807fd61-3f9f-4fe2-9747-26f59507d82a"/>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033861a4-51cb-449e-bbfe-47047b29da0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3CCD7E6-74F8-43E5-9AEF-2E262F445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d61-3f9f-4fe2-9747-26f59507d82a"/>
    <ds:schemaRef ds:uri="033861a4-51cb-449e-bbfe-47047b29d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4.xml><?xml version="1.0" encoding="utf-8"?>
<ds:datastoreItem xmlns:ds="http://schemas.openxmlformats.org/officeDocument/2006/customXml" ds:itemID="{C589A6AD-B717-4DE1-AD78-223AC2B8113A}">
  <ds:schemaRefs>
    <ds:schemaRef ds:uri="http://www.imanage.com/work/xmlschema"/>
  </ds:schemaRefs>
</ds:datastoreItem>
</file>

<file path=customXml/itemProps5.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1336</Words>
  <Characters>7569</Characters>
  <Application>Microsoft Office Word</Application>
  <DocSecurity>0</DocSecurity>
  <Lines>144</Lines>
  <Paragraphs>64</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Sandhu</dc:creator>
  <cp:keywords>AllLanguages,Translated</cp:keywords>
  <dc:description>www.AllLangauges.com for all your translation and interpreation needs.</dc:description>
  <cp:lastModifiedBy>All Languages WorldServer Service</cp:lastModifiedBy>
  <cp:revision>50</cp:revision>
  <cp:lastPrinted>2023-01-25T21:27:00Z</cp:lastPrinted>
  <dcterms:created xsi:type="dcterms:W3CDTF">2024-04-03T19:46:00Z</dcterms:created>
  <dcterms:modified xsi:type="dcterms:W3CDTF">2024-07-03T12:15:00Z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0x01010043F25DF6284CFA4DAE37DE37D16CCB0A</vt:lpwstr>
  </property>
  <property fmtid="{D5CDD505-2E9C-101B-9397-08002B2CF9AE}" pid="3" name="MediaServiceImageTags">
    <vt:lpwstr/>
  </property>
</Properties>
</file>