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54pt;width:612pt;height:183.75pt;mso-position-horizontal-relative:page;mso-position-vertical-relative:page;z-index:251659264" coordorigin="0,1080" coordsize="12240,3675">
            <v:shape style="position:absolute;left:0;top:1080;width:12240;height:3675" type="#_x0000_t75" stroked="false">
              <v:imagedata r:id="rId5" o:title=""/>
            </v:shape>
            <v:rect style="position:absolute;left:0;top:1080;width:12240;height:3675" filled="true" fillcolor="#000000" stroked="false">
              <v:fill opacity="19789f" type="solid"/>
            </v:rect>
            <v:shapetype id="_x0000_t202" o:spt="202" coordsize="21600,21600" path="m,l,21600r21600,l21600,xe">
              <v:stroke joinstyle="miter"/>
              <v:path gradientshapeok="t" o:connecttype="rect"/>
            </v:shapetype>
            <v:shape style="position:absolute;left:0;top:1080;width:12240;height:3675" type="#_x0000_t202" filled="false" stroked="false">
              <v:textbox inset="0,0,0,0">
                <w:txbxContent>
                  <w:p>
                    <w:pPr>
                      <w:spacing w:line="240" w:lineRule="auto" w:before="0"/>
                      <w:rPr>
                        <w:b/>
                        <w:sz w:val="54"/>
                      </w:rPr>
                    </w:pPr>
                  </w:p>
                  <w:p>
                    <w:pPr>
                      <w:spacing w:line="240" w:lineRule="auto" w:before="1"/>
                      <w:rPr>
                        <w:b/>
                        <w:sz w:val="66"/>
                      </w:rPr>
                    </w:pPr>
                  </w:p>
                  <w:p>
                    <w:pPr>
                      <w:spacing w:before="0"/>
                      <w:ind w:left="794" w:right="0" w:firstLine="0"/>
                      <w:jc w:val="left"/>
                      <w:rPr>
                        <w:rFonts w:ascii="Lora"/>
                        <w:b/>
                        <w:sz w:val="42"/>
                      </w:rPr>
                    </w:pPr>
                    <w:r>
                      <w:rPr>
                        <w:rFonts w:ascii="Lora"/>
                        <w:b/>
                        <w:color w:val="FFFFFF"/>
                        <w:sz w:val="42"/>
                      </w:rPr>
                      <w:t>Annual Report 2018-2019</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pStyle w:val="BodyText"/>
        <w:ind w:left="1155"/>
        <w:rPr>
          <w:rFonts w:ascii="Times New Roman"/>
          <w:sz w:val="20"/>
        </w:rPr>
      </w:pPr>
      <w:r>
        <w:rPr>
          <w:rFonts w:ascii="Times New Roman"/>
          <w:sz w:val="20"/>
        </w:rPr>
        <w:drawing>
          <wp:inline distT="0" distB="0" distL="0" distR="0">
            <wp:extent cx="1233487" cy="361950"/>
            <wp:effectExtent l="0" t="0" r="0" b="0"/>
            <wp:docPr id="1" name="image2.jpeg"/>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1233487" cy="36195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4"/>
        <w:rPr>
          <w:rFonts w:ascii="Times New Roman"/>
          <w:sz w:val="26"/>
        </w:rPr>
      </w:pPr>
    </w:p>
    <w:p>
      <w:pPr>
        <w:spacing w:before="100"/>
        <w:ind w:left="1079" w:right="0" w:firstLine="0"/>
        <w:jc w:val="left"/>
        <w:rPr>
          <w:sz w:val="24"/>
        </w:rPr>
      </w:pPr>
      <w:r>
        <w:rPr>
          <w:color w:val="303537"/>
          <w:sz w:val="24"/>
        </w:rPr>
        <w:t>College of Physiotherapists of Ontario</w:t>
      </w:r>
    </w:p>
    <w:p>
      <w:pPr>
        <w:pStyle w:val="BodyText"/>
        <w:rPr>
          <w:sz w:val="20"/>
        </w:rPr>
      </w:pPr>
    </w:p>
    <w:p>
      <w:pPr>
        <w:pStyle w:val="BodyText"/>
        <w:rPr>
          <w:sz w:val="20"/>
        </w:rPr>
      </w:pPr>
    </w:p>
    <w:p>
      <w:pPr>
        <w:pStyle w:val="BodyText"/>
        <w:rPr>
          <w:sz w:val="20"/>
        </w:rPr>
      </w:pPr>
    </w:p>
    <w:p>
      <w:pPr>
        <w:pStyle w:val="BodyText"/>
        <w:spacing w:before="1"/>
        <w:rPr>
          <w:sz w:val="15"/>
        </w:rPr>
      </w:pPr>
    </w:p>
    <w:p>
      <w:pPr>
        <w:tabs>
          <w:tab w:pos="1679" w:val="left" w:leader="none"/>
        </w:tabs>
        <w:spacing w:before="105"/>
        <w:ind w:left="1184" w:right="0" w:firstLine="0"/>
        <w:jc w:val="left"/>
        <w:rPr>
          <w:b/>
          <w:sz w:val="19"/>
        </w:rPr>
      </w:pPr>
      <w:r>
        <w:rPr/>
        <w:pict>
          <v:shape style="position:absolute;margin-left:59.249996pt;margin-top:7.12651pt;width:12pt;height:3.75pt;mso-position-horizontal-relative:page;mso-position-vertical-relative:paragraph;z-index:-255276032" coordorigin="1185,143" coordsize="240,75" path="m1185,143l1381,143m1185,218l1425,218e" filled="false" stroked="true" strokeweight="1.5pt" strokecolor="#000000">
            <v:path arrowok="t"/>
            <v:stroke dashstyle="solid"/>
            <w10:wrap type="none"/>
          </v:shape>
        </w:pict>
      </w:r>
      <w:r>
        <w:rPr>
          <w:rFonts w:ascii="Times New Roman"/>
          <w:color w:val="303537"/>
          <w:w w:val="102"/>
          <w:sz w:val="19"/>
          <w:u w:val="thick" w:color="000000"/>
        </w:rPr>
        <w:t> </w:t>
      </w:r>
      <w:r>
        <w:rPr>
          <w:rFonts w:ascii="Times New Roman"/>
          <w:color w:val="303537"/>
          <w:sz w:val="19"/>
          <w:u w:val="thick" w:color="000000"/>
        </w:rPr>
        <w:t>  </w:t>
      </w:r>
      <w:r>
        <w:rPr>
          <w:rFonts w:ascii="Times New Roman"/>
          <w:color w:val="303537"/>
          <w:spacing w:val="-5"/>
          <w:sz w:val="19"/>
          <w:u w:val="thick" w:color="000000"/>
        </w:rPr>
        <w:t> </w:t>
      </w:r>
      <w:r>
        <w:rPr>
          <w:rFonts w:ascii="Times New Roman"/>
          <w:color w:val="303537"/>
          <w:sz w:val="19"/>
        </w:rPr>
        <w:tab/>
      </w:r>
      <w:r>
        <w:rPr>
          <w:b/>
          <w:color w:val="303537"/>
          <w:spacing w:val="-5"/>
          <w:w w:val="105"/>
          <w:sz w:val="19"/>
        </w:rPr>
        <w:t>About </w:t>
      </w:r>
      <w:r>
        <w:rPr>
          <w:b/>
          <w:color w:val="303537"/>
          <w:spacing w:val="-3"/>
          <w:w w:val="105"/>
          <w:sz w:val="19"/>
        </w:rPr>
        <w:t>the</w:t>
      </w:r>
      <w:r>
        <w:rPr>
          <w:b/>
          <w:color w:val="303537"/>
          <w:spacing w:val="-12"/>
          <w:w w:val="105"/>
          <w:sz w:val="19"/>
        </w:rPr>
        <w:t> </w:t>
      </w:r>
      <w:r>
        <w:rPr>
          <w:b/>
          <w:color w:val="303537"/>
          <w:spacing w:val="2"/>
          <w:w w:val="105"/>
          <w:sz w:val="19"/>
        </w:rPr>
        <w:t>College</w:t>
      </w:r>
    </w:p>
    <w:p>
      <w:pPr>
        <w:pStyle w:val="BodyText"/>
        <w:rPr>
          <w:b/>
          <w:sz w:val="20"/>
        </w:rPr>
      </w:pPr>
    </w:p>
    <w:p>
      <w:pPr>
        <w:pStyle w:val="BodyText"/>
        <w:spacing w:before="3"/>
        <w:rPr>
          <w:b/>
          <w:sz w:val="22"/>
        </w:rPr>
      </w:pPr>
    </w:p>
    <w:p>
      <w:pPr>
        <w:tabs>
          <w:tab w:pos="1679" w:val="left" w:leader="none"/>
        </w:tabs>
        <w:spacing w:before="105"/>
        <w:ind w:left="1184" w:right="0" w:firstLine="0"/>
        <w:jc w:val="left"/>
        <w:rPr>
          <w:b/>
          <w:sz w:val="19"/>
        </w:rPr>
      </w:pPr>
      <w:r>
        <w:rPr/>
        <w:pict>
          <v:shape style="position:absolute;margin-left:59.249996pt;margin-top:7.126509pt;width:12pt;height:3.75pt;mso-position-horizontal-relative:page;mso-position-vertical-relative:paragraph;z-index:-255275008" coordorigin="1185,143" coordsize="240,75" path="m1185,143l1381,143m1185,218l1425,218e" filled="false" stroked="true" strokeweight="1.5pt" strokecolor="#000000">
            <v:path arrowok="t"/>
            <v:stroke dashstyle="solid"/>
            <w10:wrap type="none"/>
          </v:shape>
        </w:pict>
      </w:r>
      <w:r>
        <w:rPr>
          <w:rFonts w:ascii="Times New Roman"/>
          <w:color w:val="303537"/>
          <w:w w:val="102"/>
          <w:sz w:val="19"/>
          <w:u w:val="thick" w:color="000000"/>
        </w:rPr>
        <w:t> </w:t>
      </w:r>
      <w:r>
        <w:rPr>
          <w:rFonts w:ascii="Times New Roman"/>
          <w:color w:val="303537"/>
          <w:sz w:val="19"/>
          <w:u w:val="thick" w:color="000000"/>
        </w:rPr>
        <w:t>  </w:t>
      </w:r>
      <w:r>
        <w:rPr>
          <w:rFonts w:ascii="Times New Roman"/>
          <w:color w:val="303537"/>
          <w:spacing w:val="-5"/>
          <w:sz w:val="19"/>
          <w:u w:val="thick" w:color="000000"/>
        </w:rPr>
        <w:t> </w:t>
      </w:r>
      <w:r>
        <w:rPr>
          <w:rFonts w:ascii="Times New Roman"/>
          <w:color w:val="303537"/>
          <w:sz w:val="19"/>
        </w:rPr>
        <w:tab/>
      </w:r>
      <w:r>
        <w:rPr>
          <w:b/>
          <w:color w:val="303537"/>
          <w:sz w:val="19"/>
        </w:rPr>
        <w:t>President's </w:t>
      </w:r>
      <w:r>
        <w:rPr>
          <w:b/>
          <w:color w:val="303537"/>
          <w:spacing w:val="5"/>
          <w:sz w:val="19"/>
        </w:rPr>
        <w:t> </w:t>
      </w:r>
      <w:r>
        <w:rPr>
          <w:b/>
          <w:color w:val="303537"/>
          <w:sz w:val="19"/>
        </w:rPr>
        <w:t>Letter</w:t>
      </w:r>
    </w:p>
    <w:p>
      <w:pPr>
        <w:pStyle w:val="BodyText"/>
        <w:rPr>
          <w:b/>
          <w:sz w:val="20"/>
        </w:rPr>
      </w:pPr>
    </w:p>
    <w:p>
      <w:pPr>
        <w:pStyle w:val="BodyText"/>
        <w:spacing w:before="3"/>
        <w:rPr>
          <w:b/>
          <w:sz w:val="22"/>
        </w:rPr>
      </w:pPr>
    </w:p>
    <w:p>
      <w:pPr>
        <w:tabs>
          <w:tab w:pos="1679" w:val="left" w:leader="none"/>
        </w:tabs>
        <w:spacing w:before="105"/>
        <w:ind w:left="1184" w:right="0" w:firstLine="0"/>
        <w:jc w:val="left"/>
        <w:rPr>
          <w:b/>
          <w:sz w:val="19"/>
        </w:rPr>
      </w:pPr>
      <w:r>
        <w:rPr/>
        <w:pict>
          <v:shape style="position:absolute;margin-left:59.249996pt;margin-top:7.126508pt;width:12pt;height:3.75pt;mso-position-horizontal-relative:page;mso-position-vertical-relative:paragraph;z-index:-255273984" coordorigin="1185,143" coordsize="240,75" path="m1185,143l1381,143m1185,218l1425,218e" filled="false" stroked="true" strokeweight="1.5pt" strokecolor="#000000">
            <v:path arrowok="t"/>
            <v:stroke dashstyle="solid"/>
            <w10:wrap type="none"/>
          </v:shape>
        </w:pict>
      </w:r>
      <w:r>
        <w:rPr>
          <w:rFonts w:ascii="Times New Roman"/>
          <w:color w:val="303537"/>
          <w:w w:val="102"/>
          <w:sz w:val="19"/>
          <w:u w:val="thick" w:color="000000"/>
        </w:rPr>
        <w:t> </w:t>
      </w:r>
      <w:r>
        <w:rPr>
          <w:rFonts w:ascii="Times New Roman"/>
          <w:color w:val="303537"/>
          <w:sz w:val="19"/>
          <w:u w:val="thick" w:color="000000"/>
        </w:rPr>
        <w:t>  </w:t>
      </w:r>
      <w:r>
        <w:rPr>
          <w:rFonts w:ascii="Times New Roman"/>
          <w:color w:val="303537"/>
          <w:spacing w:val="-5"/>
          <w:sz w:val="19"/>
          <w:u w:val="thick" w:color="000000"/>
        </w:rPr>
        <w:t> </w:t>
      </w:r>
      <w:r>
        <w:rPr>
          <w:rFonts w:ascii="Times New Roman"/>
          <w:color w:val="303537"/>
          <w:sz w:val="19"/>
        </w:rPr>
        <w:tab/>
      </w:r>
      <w:r>
        <w:rPr>
          <w:b/>
          <w:color w:val="303537"/>
          <w:w w:val="105"/>
          <w:sz w:val="19"/>
        </w:rPr>
        <w:t>Registrar's</w:t>
      </w:r>
      <w:r>
        <w:rPr>
          <w:b/>
          <w:color w:val="303537"/>
          <w:spacing w:val="-10"/>
          <w:w w:val="105"/>
          <w:sz w:val="19"/>
        </w:rPr>
        <w:t> </w:t>
      </w:r>
      <w:r>
        <w:rPr>
          <w:b/>
          <w:color w:val="303537"/>
          <w:w w:val="105"/>
          <w:sz w:val="19"/>
        </w:rPr>
        <w:t>Letter</w:t>
      </w:r>
    </w:p>
    <w:p>
      <w:pPr>
        <w:pStyle w:val="BodyText"/>
        <w:rPr>
          <w:b/>
          <w:sz w:val="20"/>
        </w:rPr>
      </w:pPr>
    </w:p>
    <w:p>
      <w:pPr>
        <w:pStyle w:val="BodyText"/>
        <w:spacing w:before="3"/>
        <w:rPr>
          <w:b/>
          <w:sz w:val="22"/>
        </w:rPr>
      </w:pPr>
    </w:p>
    <w:p>
      <w:pPr>
        <w:tabs>
          <w:tab w:pos="1679" w:val="left" w:leader="none"/>
        </w:tabs>
        <w:spacing w:before="105"/>
        <w:ind w:left="1184" w:right="0" w:firstLine="0"/>
        <w:jc w:val="left"/>
        <w:rPr>
          <w:b/>
          <w:sz w:val="19"/>
        </w:rPr>
      </w:pPr>
      <w:r>
        <w:rPr/>
        <w:pict>
          <v:shape style="position:absolute;margin-left:59.249996pt;margin-top:7.126507pt;width:12pt;height:3.75pt;mso-position-horizontal-relative:page;mso-position-vertical-relative:paragraph;z-index:-255272960" coordorigin="1185,143" coordsize="240,75" path="m1185,143l1381,143m1185,218l1425,218e" filled="false" stroked="true" strokeweight="1.5pt" strokecolor="#000000">
            <v:path arrowok="t"/>
            <v:stroke dashstyle="solid"/>
            <w10:wrap type="none"/>
          </v:shape>
        </w:pict>
      </w:r>
      <w:r>
        <w:rPr>
          <w:rFonts w:ascii="Times New Roman"/>
          <w:color w:val="303537"/>
          <w:w w:val="102"/>
          <w:sz w:val="19"/>
          <w:u w:val="thick" w:color="000000"/>
        </w:rPr>
        <w:t> </w:t>
      </w:r>
      <w:r>
        <w:rPr>
          <w:rFonts w:ascii="Times New Roman"/>
          <w:color w:val="303537"/>
          <w:sz w:val="19"/>
          <w:u w:val="thick" w:color="000000"/>
        </w:rPr>
        <w:t>  </w:t>
      </w:r>
      <w:r>
        <w:rPr>
          <w:rFonts w:ascii="Times New Roman"/>
          <w:color w:val="303537"/>
          <w:spacing w:val="-5"/>
          <w:sz w:val="19"/>
          <w:u w:val="thick" w:color="000000"/>
        </w:rPr>
        <w:t> </w:t>
      </w:r>
      <w:r>
        <w:rPr>
          <w:rFonts w:ascii="Times New Roman"/>
          <w:color w:val="303537"/>
          <w:sz w:val="19"/>
        </w:rPr>
        <w:tab/>
      </w:r>
      <w:r>
        <w:rPr>
          <w:b/>
          <w:color w:val="303537"/>
          <w:w w:val="105"/>
          <w:sz w:val="19"/>
        </w:rPr>
        <w:t>Strategic</w:t>
      </w:r>
      <w:r>
        <w:rPr>
          <w:b/>
          <w:color w:val="303537"/>
          <w:spacing w:val="3"/>
          <w:w w:val="105"/>
          <w:sz w:val="19"/>
        </w:rPr>
        <w:t> </w:t>
      </w:r>
      <w:r>
        <w:rPr>
          <w:b/>
          <w:color w:val="303537"/>
          <w:w w:val="105"/>
          <w:sz w:val="19"/>
        </w:rPr>
        <w:t>Plan</w:t>
      </w:r>
    </w:p>
    <w:p>
      <w:pPr>
        <w:pStyle w:val="BodyText"/>
        <w:rPr>
          <w:b/>
          <w:sz w:val="20"/>
        </w:rPr>
      </w:pPr>
    </w:p>
    <w:p>
      <w:pPr>
        <w:pStyle w:val="BodyText"/>
        <w:spacing w:before="3"/>
        <w:rPr>
          <w:b/>
          <w:sz w:val="22"/>
        </w:rPr>
      </w:pPr>
    </w:p>
    <w:p>
      <w:pPr>
        <w:tabs>
          <w:tab w:pos="1679" w:val="left" w:leader="none"/>
        </w:tabs>
        <w:spacing w:before="105"/>
        <w:ind w:left="1184" w:right="0" w:firstLine="0"/>
        <w:jc w:val="left"/>
        <w:rPr>
          <w:b/>
          <w:sz w:val="19"/>
        </w:rPr>
      </w:pPr>
      <w:r>
        <w:rPr/>
        <w:pict>
          <v:shape style="position:absolute;margin-left:59.249996pt;margin-top:7.126505pt;width:12pt;height:3.75pt;mso-position-horizontal-relative:page;mso-position-vertical-relative:paragraph;z-index:-255271936" coordorigin="1185,143" coordsize="240,75" path="m1185,143l1381,143m1185,218l1425,218e" filled="false" stroked="true" strokeweight="1.5pt" strokecolor="#000000">
            <v:path arrowok="t"/>
            <v:stroke dashstyle="solid"/>
            <w10:wrap type="none"/>
          </v:shape>
        </w:pict>
      </w:r>
      <w:r>
        <w:rPr>
          <w:rFonts w:ascii="Times New Roman"/>
          <w:color w:val="303537"/>
          <w:w w:val="102"/>
          <w:sz w:val="19"/>
          <w:u w:val="thick" w:color="000000"/>
        </w:rPr>
        <w:t> </w:t>
      </w:r>
      <w:r>
        <w:rPr>
          <w:rFonts w:ascii="Times New Roman"/>
          <w:color w:val="303537"/>
          <w:sz w:val="19"/>
          <w:u w:val="thick" w:color="000000"/>
        </w:rPr>
        <w:t>  </w:t>
      </w:r>
      <w:r>
        <w:rPr>
          <w:rFonts w:ascii="Times New Roman"/>
          <w:color w:val="303537"/>
          <w:spacing w:val="-5"/>
          <w:sz w:val="19"/>
          <w:u w:val="thick" w:color="000000"/>
        </w:rPr>
        <w:t> </w:t>
      </w:r>
      <w:r>
        <w:rPr>
          <w:rFonts w:ascii="Times New Roman"/>
          <w:color w:val="303537"/>
          <w:sz w:val="19"/>
        </w:rPr>
        <w:tab/>
      </w:r>
      <w:r>
        <w:rPr>
          <w:b/>
          <w:color w:val="303537"/>
          <w:spacing w:val="2"/>
          <w:w w:val="105"/>
          <w:sz w:val="19"/>
        </w:rPr>
        <w:t>College </w:t>
      </w:r>
      <w:r>
        <w:rPr>
          <w:b/>
          <w:color w:val="303537"/>
          <w:w w:val="105"/>
          <w:sz w:val="19"/>
        </w:rPr>
        <w:t>Council and</w:t>
      </w:r>
      <w:r>
        <w:rPr>
          <w:b/>
          <w:color w:val="303537"/>
          <w:spacing w:val="-22"/>
          <w:w w:val="105"/>
          <w:sz w:val="19"/>
        </w:rPr>
        <w:t> </w:t>
      </w:r>
      <w:r>
        <w:rPr>
          <w:b/>
          <w:color w:val="303537"/>
          <w:w w:val="105"/>
          <w:sz w:val="19"/>
        </w:rPr>
        <w:t>Committees</w:t>
      </w:r>
    </w:p>
    <w:p>
      <w:pPr>
        <w:pStyle w:val="BodyText"/>
        <w:rPr>
          <w:b/>
          <w:sz w:val="20"/>
        </w:rPr>
      </w:pPr>
    </w:p>
    <w:p>
      <w:pPr>
        <w:pStyle w:val="BodyText"/>
        <w:spacing w:before="3"/>
        <w:rPr>
          <w:b/>
          <w:sz w:val="22"/>
        </w:rPr>
      </w:pPr>
    </w:p>
    <w:p>
      <w:pPr>
        <w:tabs>
          <w:tab w:pos="1679" w:val="left" w:leader="none"/>
        </w:tabs>
        <w:spacing w:before="105"/>
        <w:ind w:left="1184" w:right="0" w:firstLine="0"/>
        <w:jc w:val="left"/>
        <w:rPr>
          <w:b/>
          <w:sz w:val="19"/>
        </w:rPr>
      </w:pPr>
      <w:r>
        <w:rPr/>
        <w:pict>
          <v:shape style="position:absolute;margin-left:59.249996pt;margin-top:7.126504pt;width:12pt;height:3.75pt;mso-position-horizontal-relative:page;mso-position-vertical-relative:paragraph;z-index:-255270912" coordorigin="1185,143" coordsize="240,75" path="m1185,143l1381,143m1185,218l1425,218e" filled="false" stroked="true" strokeweight="1.5pt" strokecolor="#000000">
            <v:path arrowok="t"/>
            <v:stroke dashstyle="solid"/>
            <w10:wrap type="none"/>
          </v:shape>
        </w:pict>
      </w:r>
      <w:r>
        <w:rPr>
          <w:rFonts w:ascii="Times New Roman"/>
          <w:color w:val="303537"/>
          <w:w w:val="102"/>
          <w:sz w:val="19"/>
          <w:u w:val="thick" w:color="000000"/>
        </w:rPr>
        <w:t> </w:t>
      </w:r>
      <w:r>
        <w:rPr>
          <w:rFonts w:ascii="Times New Roman"/>
          <w:color w:val="303537"/>
          <w:sz w:val="19"/>
          <w:u w:val="thick" w:color="000000"/>
        </w:rPr>
        <w:t>  </w:t>
      </w:r>
      <w:r>
        <w:rPr>
          <w:rFonts w:ascii="Times New Roman"/>
          <w:color w:val="303537"/>
          <w:spacing w:val="-5"/>
          <w:sz w:val="19"/>
          <w:u w:val="thick" w:color="000000"/>
        </w:rPr>
        <w:t> </w:t>
      </w:r>
      <w:r>
        <w:rPr>
          <w:rFonts w:ascii="Times New Roman"/>
          <w:color w:val="303537"/>
          <w:sz w:val="19"/>
        </w:rPr>
        <w:tab/>
      </w:r>
      <w:r>
        <w:rPr>
          <w:b/>
          <w:color w:val="303537"/>
          <w:w w:val="105"/>
          <w:sz w:val="19"/>
        </w:rPr>
        <w:t>The Year </w:t>
      </w:r>
      <w:r>
        <w:rPr>
          <w:b/>
          <w:color w:val="303537"/>
          <w:spacing w:val="3"/>
          <w:w w:val="105"/>
          <w:sz w:val="19"/>
        </w:rPr>
        <w:t>in</w:t>
      </w:r>
      <w:r>
        <w:rPr>
          <w:b/>
          <w:color w:val="303537"/>
          <w:spacing w:val="7"/>
          <w:w w:val="105"/>
          <w:sz w:val="19"/>
        </w:rPr>
        <w:t> </w:t>
      </w:r>
      <w:r>
        <w:rPr>
          <w:b/>
          <w:color w:val="303537"/>
          <w:spacing w:val="2"/>
          <w:w w:val="105"/>
          <w:sz w:val="19"/>
        </w:rPr>
        <w:t>Review</w:t>
      </w:r>
    </w:p>
    <w:p>
      <w:pPr>
        <w:pStyle w:val="BodyText"/>
        <w:rPr>
          <w:b/>
          <w:sz w:val="20"/>
        </w:rPr>
      </w:pPr>
    </w:p>
    <w:p>
      <w:pPr>
        <w:pStyle w:val="BodyText"/>
        <w:spacing w:before="3"/>
        <w:rPr>
          <w:b/>
          <w:sz w:val="22"/>
        </w:rPr>
      </w:pPr>
    </w:p>
    <w:p>
      <w:pPr>
        <w:tabs>
          <w:tab w:pos="1679" w:val="left" w:leader="none"/>
        </w:tabs>
        <w:spacing w:before="105"/>
        <w:ind w:left="1184" w:right="0" w:firstLine="0"/>
        <w:jc w:val="left"/>
        <w:rPr>
          <w:b/>
          <w:sz w:val="19"/>
        </w:rPr>
      </w:pPr>
      <w:r>
        <w:rPr/>
        <w:pict>
          <v:shape style="position:absolute;margin-left:59.249996pt;margin-top:7.126503pt;width:12pt;height:3.75pt;mso-position-horizontal-relative:page;mso-position-vertical-relative:paragraph;z-index:-255269888" coordorigin="1185,143" coordsize="240,75" path="m1185,143l1381,143m1185,218l1425,218e" filled="false" stroked="true" strokeweight="1.5pt" strokecolor="#000000">
            <v:path arrowok="t"/>
            <v:stroke dashstyle="solid"/>
            <w10:wrap type="none"/>
          </v:shape>
        </w:pict>
      </w:r>
      <w:r>
        <w:rPr>
          <w:rFonts w:ascii="Times New Roman"/>
          <w:color w:val="303537"/>
          <w:w w:val="102"/>
          <w:sz w:val="19"/>
          <w:u w:val="thick" w:color="000000"/>
        </w:rPr>
        <w:t> </w:t>
      </w:r>
      <w:r>
        <w:rPr>
          <w:rFonts w:ascii="Times New Roman"/>
          <w:color w:val="303537"/>
          <w:sz w:val="19"/>
          <w:u w:val="thick" w:color="000000"/>
        </w:rPr>
        <w:t>  </w:t>
      </w:r>
      <w:r>
        <w:rPr>
          <w:rFonts w:ascii="Times New Roman"/>
          <w:color w:val="303537"/>
          <w:spacing w:val="-5"/>
          <w:sz w:val="19"/>
          <w:u w:val="thick" w:color="000000"/>
        </w:rPr>
        <w:t> </w:t>
      </w:r>
      <w:r>
        <w:rPr>
          <w:rFonts w:ascii="Times New Roman"/>
          <w:color w:val="303537"/>
          <w:sz w:val="19"/>
        </w:rPr>
        <w:tab/>
      </w:r>
      <w:r>
        <w:rPr>
          <w:b/>
          <w:color w:val="303537"/>
          <w:w w:val="105"/>
          <w:sz w:val="19"/>
        </w:rPr>
        <w:t>Summary Financial</w:t>
      </w:r>
      <w:r>
        <w:rPr>
          <w:b/>
          <w:color w:val="303537"/>
          <w:spacing w:val="19"/>
          <w:w w:val="105"/>
          <w:sz w:val="19"/>
        </w:rPr>
        <w:t> </w:t>
      </w:r>
      <w:r>
        <w:rPr>
          <w:b/>
          <w:color w:val="303537"/>
          <w:w w:val="105"/>
          <w:sz w:val="19"/>
        </w:rPr>
        <w:t>Statements</w:t>
      </w:r>
    </w:p>
    <w:p>
      <w:pPr>
        <w:pStyle w:val="BodyText"/>
        <w:rPr>
          <w:b/>
          <w:sz w:val="20"/>
        </w:rPr>
      </w:pPr>
    </w:p>
    <w:p>
      <w:pPr>
        <w:pStyle w:val="BodyText"/>
        <w:spacing w:before="3"/>
        <w:rPr>
          <w:b/>
          <w:sz w:val="22"/>
        </w:rPr>
      </w:pPr>
    </w:p>
    <w:p>
      <w:pPr>
        <w:tabs>
          <w:tab w:pos="1679" w:val="left" w:leader="none"/>
        </w:tabs>
        <w:spacing w:before="105"/>
        <w:ind w:left="1184" w:right="0" w:firstLine="0"/>
        <w:jc w:val="left"/>
        <w:rPr>
          <w:b/>
          <w:sz w:val="19"/>
        </w:rPr>
      </w:pPr>
      <w:r>
        <w:rPr/>
        <w:pict>
          <v:shape style="position:absolute;margin-left:59.249996pt;margin-top:7.126503pt;width:12pt;height:3.75pt;mso-position-horizontal-relative:page;mso-position-vertical-relative:paragraph;z-index:-255268864" coordorigin="1185,143" coordsize="240,75" path="m1185,143l1381,143m1185,218l1425,218e" filled="false" stroked="true" strokeweight="1.5pt" strokecolor="#000000">
            <v:path arrowok="t"/>
            <v:stroke dashstyle="solid"/>
            <w10:wrap type="none"/>
          </v:shape>
        </w:pict>
      </w:r>
      <w:r>
        <w:rPr>
          <w:rFonts w:ascii="Times New Roman"/>
          <w:color w:val="303537"/>
          <w:w w:val="102"/>
          <w:sz w:val="19"/>
          <w:u w:val="thick" w:color="000000"/>
        </w:rPr>
        <w:t> </w:t>
      </w:r>
      <w:r>
        <w:rPr>
          <w:rFonts w:ascii="Times New Roman"/>
          <w:color w:val="303537"/>
          <w:sz w:val="19"/>
          <w:u w:val="thick" w:color="000000"/>
        </w:rPr>
        <w:t>  </w:t>
      </w:r>
      <w:r>
        <w:rPr>
          <w:rFonts w:ascii="Times New Roman"/>
          <w:color w:val="303537"/>
          <w:spacing w:val="-5"/>
          <w:sz w:val="19"/>
          <w:u w:val="thick" w:color="000000"/>
        </w:rPr>
        <w:t> </w:t>
      </w:r>
      <w:r>
        <w:rPr>
          <w:rFonts w:ascii="Times New Roman"/>
          <w:color w:val="303537"/>
          <w:sz w:val="19"/>
        </w:rPr>
        <w:tab/>
      </w:r>
      <w:r>
        <w:rPr>
          <w:b/>
          <w:color w:val="303537"/>
          <w:w w:val="105"/>
          <w:sz w:val="19"/>
        </w:rPr>
        <w:t>Program</w:t>
      </w:r>
      <w:r>
        <w:rPr>
          <w:b/>
          <w:color w:val="303537"/>
          <w:spacing w:val="6"/>
          <w:w w:val="105"/>
          <w:sz w:val="19"/>
        </w:rPr>
        <w:t> </w:t>
      </w:r>
      <w:r>
        <w:rPr>
          <w:b/>
          <w:color w:val="303537"/>
          <w:spacing w:val="2"/>
          <w:w w:val="105"/>
          <w:sz w:val="19"/>
        </w:rPr>
        <w:t>Review</w:t>
      </w:r>
    </w:p>
    <w:p>
      <w:pPr>
        <w:spacing w:after="0"/>
        <w:jc w:val="left"/>
        <w:rPr>
          <w:sz w:val="19"/>
        </w:rPr>
        <w:sectPr>
          <w:type w:val="continuous"/>
          <w:pgSz w:w="12240" w:h="15840"/>
          <w:pgMar w:top="1080" w:bottom="280" w:left="0" w:right="0"/>
        </w:sectPr>
      </w:pPr>
    </w:p>
    <w:p>
      <w:pPr>
        <w:tabs>
          <w:tab w:pos="1679" w:val="left" w:leader="none"/>
        </w:tabs>
        <w:spacing w:before="87"/>
        <w:ind w:left="1185" w:right="0" w:firstLine="0"/>
        <w:jc w:val="left"/>
        <w:rPr>
          <w:b/>
          <w:sz w:val="19"/>
        </w:rPr>
      </w:pPr>
      <w:r>
        <w:rPr/>
        <w:pict>
          <v:shape style="position:absolute;margin-left:59.25pt;margin-top:6.2265pt;width:12pt;height:3.75pt;mso-position-horizontal-relative:page;mso-position-vertical-relative:paragraph;z-index:-255267840" coordorigin="1185,125" coordsize="240,75" path="m1185,125l1381,125m1185,200l1425,200e" filled="false" stroked="true" strokeweight="1.5pt" strokecolor="#000000">
            <v:path arrowok="t"/>
            <v:stroke dashstyle="solid"/>
            <w10:wrap type="none"/>
          </v:shape>
        </w:pict>
      </w:r>
      <w:r>
        <w:rPr>
          <w:rFonts w:ascii="Times New Roman"/>
          <w:color w:val="303537"/>
          <w:w w:val="102"/>
          <w:sz w:val="19"/>
          <w:u w:val="thick" w:color="000000"/>
        </w:rPr>
        <w:t> </w:t>
      </w:r>
      <w:r>
        <w:rPr>
          <w:rFonts w:ascii="Times New Roman"/>
          <w:color w:val="303537"/>
          <w:sz w:val="19"/>
          <w:u w:val="thick" w:color="000000"/>
        </w:rPr>
        <w:t>  </w:t>
      </w:r>
      <w:r>
        <w:rPr>
          <w:rFonts w:ascii="Times New Roman"/>
          <w:color w:val="303537"/>
          <w:spacing w:val="-5"/>
          <w:sz w:val="19"/>
          <w:u w:val="thick" w:color="000000"/>
        </w:rPr>
        <w:t> </w:t>
      </w:r>
      <w:r>
        <w:rPr>
          <w:rFonts w:ascii="Times New Roman"/>
          <w:color w:val="303537"/>
          <w:sz w:val="19"/>
        </w:rPr>
        <w:tab/>
      </w:r>
      <w:r>
        <w:rPr>
          <w:b/>
          <w:color w:val="303537"/>
          <w:w w:val="105"/>
          <w:sz w:val="19"/>
        </w:rPr>
        <w:t>Discipline Summaries</w:t>
      </w:r>
      <w:r>
        <w:rPr>
          <w:b/>
          <w:color w:val="303537"/>
          <w:spacing w:val="17"/>
          <w:w w:val="105"/>
          <w:sz w:val="19"/>
        </w:rPr>
        <w:t> </w:t>
      </w:r>
      <w:r>
        <w:rPr>
          <w:b/>
          <w:color w:val="303537"/>
          <w:spacing w:val="5"/>
          <w:w w:val="105"/>
          <w:sz w:val="19"/>
        </w:rPr>
        <w:t>2018-2019</w:t>
      </w:r>
    </w:p>
    <w:p>
      <w:pPr>
        <w:pStyle w:val="BodyText"/>
        <w:rPr>
          <w:b/>
          <w:sz w:val="20"/>
        </w:rPr>
      </w:pPr>
    </w:p>
    <w:p>
      <w:pPr>
        <w:pStyle w:val="BodyText"/>
        <w:spacing w:before="3"/>
        <w:rPr>
          <w:b/>
          <w:sz w:val="22"/>
        </w:rPr>
      </w:pPr>
    </w:p>
    <w:p>
      <w:pPr>
        <w:tabs>
          <w:tab w:pos="1679" w:val="left" w:leader="none"/>
        </w:tabs>
        <w:spacing w:before="105"/>
        <w:ind w:left="1185" w:right="0" w:firstLine="0"/>
        <w:jc w:val="left"/>
        <w:rPr>
          <w:b/>
          <w:sz w:val="19"/>
        </w:rPr>
      </w:pPr>
      <w:r>
        <w:rPr/>
        <w:pict>
          <v:shape style="position:absolute;margin-left:59.25pt;margin-top:7.1265pt;width:12pt;height:3.75pt;mso-position-horizontal-relative:page;mso-position-vertical-relative:paragraph;z-index:-255266816" coordorigin="1185,143" coordsize="240,75" path="m1185,143l1381,143m1185,218l1425,218e" filled="false" stroked="true" strokeweight="1.5pt" strokecolor="#000000">
            <v:path arrowok="t"/>
            <v:stroke dashstyle="solid"/>
            <w10:wrap type="none"/>
          </v:shape>
        </w:pict>
      </w:r>
      <w:r>
        <w:rPr>
          <w:rFonts w:ascii="Times New Roman"/>
          <w:color w:val="303537"/>
          <w:w w:val="102"/>
          <w:sz w:val="19"/>
          <w:u w:val="thick" w:color="000000"/>
        </w:rPr>
        <w:t> </w:t>
      </w:r>
      <w:r>
        <w:rPr>
          <w:rFonts w:ascii="Times New Roman"/>
          <w:color w:val="303537"/>
          <w:sz w:val="19"/>
          <w:u w:val="thick" w:color="000000"/>
        </w:rPr>
        <w:t>  </w:t>
      </w:r>
      <w:r>
        <w:rPr>
          <w:rFonts w:ascii="Times New Roman"/>
          <w:color w:val="303537"/>
          <w:spacing w:val="-5"/>
          <w:sz w:val="19"/>
          <w:u w:val="thick" w:color="000000"/>
        </w:rPr>
        <w:t> </w:t>
      </w:r>
      <w:r>
        <w:rPr>
          <w:rFonts w:ascii="Times New Roman"/>
          <w:color w:val="303537"/>
          <w:sz w:val="19"/>
        </w:rPr>
        <w:tab/>
      </w:r>
      <w:r>
        <w:rPr>
          <w:b/>
          <w:color w:val="303537"/>
          <w:w w:val="105"/>
          <w:sz w:val="19"/>
        </w:rPr>
        <w:t>Contact </w:t>
      </w:r>
      <w:r>
        <w:rPr>
          <w:b/>
          <w:color w:val="303537"/>
          <w:spacing w:val="-3"/>
          <w:w w:val="105"/>
          <w:sz w:val="19"/>
        </w:rPr>
        <w:t>the</w:t>
      </w:r>
      <w:r>
        <w:rPr>
          <w:b/>
          <w:color w:val="303537"/>
          <w:spacing w:val="11"/>
          <w:w w:val="105"/>
          <w:sz w:val="19"/>
        </w:rPr>
        <w:t> </w:t>
      </w:r>
      <w:r>
        <w:rPr>
          <w:b/>
          <w:color w:val="303537"/>
          <w:spacing w:val="2"/>
          <w:w w:val="105"/>
          <w:sz w:val="19"/>
        </w:rPr>
        <w:t>College</w:t>
      </w:r>
    </w:p>
    <w:p>
      <w:pPr>
        <w:spacing w:after="0"/>
        <w:jc w:val="left"/>
        <w:rPr>
          <w:sz w:val="19"/>
        </w:rPr>
        <w:sectPr>
          <w:pgSz w:w="12240" w:h="15840"/>
          <w:pgMar w:top="1300" w:bottom="280" w:left="0" w:right="0"/>
        </w:sectPr>
      </w:pPr>
    </w:p>
    <w:p>
      <w:pPr>
        <w:spacing w:before="72"/>
        <w:ind w:left="1080" w:right="0" w:firstLine="0"/>
        <w:jc w:val="left"/>
        <w:rPr>
          <w:i/>
          <w:sz w:val="15"/>
        </w:rPr>
      </w:pPr>
      <w:r>
        <w:rPr>
          <w:i/>
          <w:color w:val="303537"/>
          <w:sz w:val="15"/>
        </w:rPr>
        <w:t>Page 1 of 10</w:t>
      </w:r>
    </w:p>
    <w:p>
      <w:pPr>
        <w:pStyle w:val="Heading2"/>
      </w:pPr>
      <w:r>
        <w:rPr>
          <w:color w:val="2C3639"/>
        </w:rPr>
        <w:t>About the College</w:t>
      </w:r>
    </w:p>
    <w:p>
      <w:pPr>
        <w:pStyle w:val="BodyText"/>
        <w:rPr>
          <w:rFonts w:ascii="Lora"/>
          <w:b/>
          <w:sz w:val="20"/>
        </w:rPr>
      </w:pPr>
    </w:p>
    <w:p>
      <w:pPr>
        <w:pStyle w:val="BodyText"/>
        <w:rPr>
          <w:rFonts w:ascii="Lora"/>
          <w:b/>
          <w:sz w:val="20"/>
        </w:rPr>
      </w:pPr>
    </w:p>
    <w:p>
      <w:pPr>
        <w:pStyle w:val="BodyText"/>
        <w:spacing w:before="2"/>
        <w:rPr>
          <w:rFonts w:ascii="Lora"/>
          <w:b/>
          <w:sz w:val="11"/>
        </w:rPr>
      </w:pPr>
      <w:r>
        <w:rPr/>
        <w:pict>
          <v:shape style="position:absolute;margin-left:54pt;margin-top:9.868793pt;width:120pt;height:.1pt;mso-position-horizontal-relative:page;mso-position-vertical-relative:paragraph;z-index:-251645952;mso-wrap-distance-left:0;mso-wrap-distance-right:0" coordorigin="1080,197" coordsize="2400,0" path="m1080,197l3480,197e" filled="false" stroked="true" strokeweight="1.5pt" strokecolor="#78a12e">
            <v:path arrowok="t"/>
            <v:stroke dashstyle="solid"/>
            <w10:wrap type="topAndBottom"/>
          </v:shape>
        </w:pic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9"/>
        <w:rPr>
          <w:rFonts w:ascii="Lora"/>
          <w:b/>
          <w:sz w:val="26"/>
        </w:rPr>
      </w:pPr>
    </w:p>
    <w:p>
      <w:pPr>
        <w:pStyle w:val="Heading5"/>
      </w:pPr>
      <w:r>
        <w:rPr/>
        <w:pict>
          <v:line style="position:absolute;mso-position-horizontal-relative:page;mso-position-vertical-relative:paragraph;z-index:251671552" from="0pt,-52.270218pt" to="612.000018pt,-52.270218pt" stroked="true" strokeweight=".75pt" strokecolor="#eaeaea">
            <v:stroke dashstyle="solid"/>
            <w10:wrap type="none"/>
          </v:line>
        </w:pict>
      </w:r>
      <w:r>
        <w:rPr>
          <w:color w:val="303537"/>
        </w:rPr>
        <w:t>Regulating Physiotherapists in Ontario</w:t>
      </w:r>
    </w:p>
    <w:p>
      <w:pPr>
        <w:pStyle w:val="BodyText"/>
        <w:rPr>
          <w:rFonts w:ascii="Lora"/>
          <w:b/>
          <w:sz w:val="45"/>
        </w:rPr>
      </w:pPr>
    </w:p>
    <w:p>
      <w:pPr>
        <w:pStyle w:val="BodyText"/>
        <w:spacing w:line="393" w:lineRule="auto"/>
        <w:ind w:left="1530" w:right="1627"/>
      </w:pPr>
      <w:r>
        <w:rPr>
          <w:color w:val="303537"/>
          <w:w w:val="105"/>
        </w:rPr>
        <w:t>The</w:t>
      </w:r>
      <w:r>
        <w:rPr>
          <w:color w:val="303537"/>
          <w:spacing w:val="-9"/>
          <w:w w:val="105"/>
        </w:rPr>
        <w:t> </w:t>
      </w:r>
      <w:r>
        <w:rPr>
          <w:color w:val="303537"/>
          <w:w w:val="105"/>
        </w:rPr>
        <w:t>College</w:t>
      </w:r>
      <w:r>
        <w:rPr>
          <w:color w:val="303537"/>
          <w:spacing w:val="-8"/>
          <w:w w:val="105"/>
        </w:rPr>
        <w:t> </w:t>
      </w:r>
      <w:r>
        <w:rPr>
          <w:color w:val="303537"/>
          <w:w w:val="105"/>
        </w:rPr>
        <w:t>of</w:t>
      </w:r>
      <w:r>
        <w:rPr>
          <w:color w:val="303537"/>
          <w:spacing w:val="-14"/>
          <w:w w:val="105"/>
        </w:rPr>
        <w:t> </w:t>
      </w:r>
      <w:r>
        <w:rPr>
          <w:color w:val="303537"/>
          <w:w w:val="105"/>
        </w:rPr>
        <w:t>Physiotherapists</w:t>
      </w:r>
      <w:r>
        <w:rPr>
          <w:color w:val="303537"/>
          <w:spacing w:val="-7"/>
          <w:w w:val="105"/>
        </w:rPr>
        <w:t> </w:t>
      </w:r>
      <w:r>
        <w:rPr>
          <w:color w:val="303537"/>
          <w:w w:val="105"/>
        </w:rPr>
        <w:t>of</w:t>
      </w:r>
      <w:r>
        <w:rPr>
          <w:color w:val="303537"/>
          <w:spacing w:val="-14"/>
          <w:w w:val="105"/>
        </w:rPr>
        <w:t> </w:t>
      </w:r>
      <w:r>
        <w:rPr>
          <w:color w:val="303537"/>
          <w:w w:val="105"/>
        </w:rPr>
        <w:t>Ontario</w:t>
      </w:r>
      <w:r>
        <w:rPr>
          <w:color w:val="303537"/>
          <w:spacing w:val="-12"/>
          <w:w w:val="105"/>
        </w:rPr>
        <w:t> </w:t>
      </w:r>
      <w:r>
        <w:rPr>
          <w:color w:val="303537"/>
          <w:spacing w:val="-3"/>
          <w:w w:val="105"/>
        </w:rPr>
        <w:t>is</w:t>
      </w:r>
      <w:r>
        <w:rPr>
          <w:color w:val="303537"/>
          <w:spacing w:val="-7"/>
          <w:w w:val="105"/>
        </w:rPr>
        <w:t> </w:t>
      </w:r>
      <w:r>
        <w:rPr>
          <w:color w:val="303537"/>
          <w:w w:val="105"/>
        </w:rPr>
        <w:t>the</w:t>
      </w:r>
      <w:r>
        <w:rPr>
          <w:color w:val="303537"/>
          <w:spacing w:val="-8"/>
          <w:w w:val="105"/>
        </w:rPr>
        <w:t> </w:t>
      </w:r>
      <w:r>
        <w:rPr>
          <w:color w:val="303537"/>
          <w:w w:val="105"/>
        </w:rPr>
        <w:t>regulator</w:t>
      </w:r>
      <w:r>
        <w:rPr>
          <w:color w:val="303537"/>
          <w:spacing w:val="-13"/>
          <w:w w:val="105"/>
        </w:rPr>
        <w:t> </w:t>
      </w:r>
      <w:r>
        <w:rPr>
          <w:color w:val="303537"/>
          <w:spacing w:val="-4"/>
          <w:w w:val="105"/>
        </w:rPr>
        <w:t>for</w:t>
      </w:r>
      <w:r>
        <w:rPr>
          <w:color w:val="303537"/>
          <w:spacing w:val="-13"/>
          <w:w w:val="105"/>
        </w:rPr>
        <w:t> </w:t>
      </w:r>
      <w:r>
        <w:rPr>
          <w:color w:val="303537"/>
          <w:w w:val="105"/>
        </w:rPr>
        <w:t>physiotherapists</w:t>
      </w:r>
      <w:r>
        <w:rPr>
          <w:color w:val="303537"/>
          <w:spacing w:val="-7"/>
          <w:w w:val="105"/>
        </w:rPr>
        <w:t> </w:t>
      </w:r>
      <w:r>
        <w:rPr>
          <w:color w:val="303537"/>
          <w:spacing w:val="-3"/>
          <w:w w:val="105"/>
        </w:rPr>
        <w:t>in</w:t>
      </w:r>
      <w:r>
        <w:rPr>
          <w:color w:val="303537"/>
          <w:spacing w:val="-12"/>
          <w:w w:val="105"/>
        </w:rPr>
        <w:t> </w:t>
      </w:r>
      <w:r>
        <w:rPr>
          <w:color w:val="303537"/>
          <w:w w:val="105"/>
        </w:rPr>
        <w:t>Ontario.</w:t>
      </w:r>
      <w:r>
        <w:rPr>
          <w:color w:val="303537"/>
          <w:spacing w:val="-9"/>
          <w:w w:val="105"/>
        </w:rPr>
        <w:t> </w:t>
      </w:r>
      <w:r>
        <w:rPr>
          <w:color w:val="303537"/>
          <w:w w:val="105"/>
        </w:rPr>
        <w:t>We</w:t>
      </w:r>
      <w:r>
        <w:rPr>
          <w:color w:val="303537"/>
          <w:spacing w:val="-8"/>
          <w:w w:val="105"/>
        </w:rPr>
        <w:t> </w:t>
      </w:r>
      <w:r>
        <w:rPr>
          <w:color w:val="303537"/>
          <w:w w:val="105"/>
        </w:rPr>
        <w:t>believe patients have the right to safe, competent and ethical physiotherapy</w:t>
      </w:r>
      <w:r>
        <w:rPr>
          <w:color w:val="303537"/>
          <w:spacing w:val="11"/>
          <w:w w:val="105"/>
        </w:rPr>
        <w:t> </w:t>
      </w:r>
      <w:r>
        <w:rPr>
          <w:color w:val="303537"/>
          <w:w w:val="105"/>
        </w:rPr>
        <w:t>care.</w:t>
      </w:r>
    </w:p>
    <w:p>
      <w:pPr>
        <w:pStyle w:val="BodyText"/>
        <w:rPr>
          <w:sz w:val="22"/>
        </w:rPr>
      </w:pPr>
    </w:p>
    <w:p>
      <w:pPr>
        <w:pStyle w:val="BodyText"/>
        <w:spacing w:before="8"/>
        <w:rPr>
          <w:sz w:val="20"/>
        </w:rPr>
      </w:pPr>
    </w:p>
    <w:p>
      <w:pPr>
        <w:pStyle w:val="BodyText"/>
        <w:spacing w:line="393" w:lineRule="auto" w:before="1"/>
        <w:ind w:left="1530" w:right="1627"/>
      </w:pPr>
      <w:r>
        <w:rPr>
          <w:color w:val="303537"/>
          <w:w w:val="105"/>
        </w:rPr>
        <w:t>We work to protect and serve the </w:t>
      </w:r>
      <w:r>
        <w:rPr>
          <w:color w:val="303537"/>
          <w:spacing w:val="-4"/>
          <w:w w:val="105"/>
        </w:rPr>
        <w:t>public </w:t>
      </w:r>
      <w:r>
        <w:rPr>
          <w:color w:val="303537"/>
          <w:w w:val="105"/>
        </w:rPr>
        <w:t>interest, and to </w:t>
      </w:r>
      <w:r>
        <w:rPr>
          <w:color w:val="303537"/>
          <w:spacing w:val="-3"/>
          <w:w w:val="105"/>
        </w:rPr>
        <w:t>continually </w:t>
      </w:r>
      <w:r>
        <w:rPr>
          <w:color w:val="303537"/>
          <w:w w:val="105"/>
        </w:rPr>
        <w:t>improve the practice of more than </w:t>
      </w:r>
      <w:r>
        <w:rPr>
          <w:color w:val="303537"/>
          <w:spacing w:val="4"/>
          <w:w w:val="105"/>
        </w:rPr>
        <w:t>9,500 </w:t>
      </w:r>
      <w:r>
        <w:rPr>
          <w:color w:val="303537"/>
          <w:w w:val="105"/>
        </w:rPr>
        <w:t>physiotherapists, also known </w:t>
      </w:r>
      <w:r>
        <w:rPr>
          <w:color w:val="303537"/>
          <w:spacing w:val="3"/>
          <w:w w:val="105"/>
        </w:rPr>
        <w:t>as </w:t>
      </w:r>
      <w:r>
        <w:rPr>
          <w:color w:val="303537"/>
          <w:w w:val="105"/>
        </w:rPr>
        <w:t>physical therapists.</w:t>
      </w:r>
    </w:p>
    <w:p>
      <w:pPr>
        <w:pStyle w:val="BodyText"/>
        <w:rPr>
          <w:sz w:val="22"/>
        </w:rPr>
      </w:pPr>
    </w:p>
    <w:p>
      <w:pPr>
        <w:pStyle w:val="BodyText"/>
        <w:spacing w:before="8"/>
        <w:rPr>
          <w:sz w:val="20"/>
        </w:rPr>
      </w:pPr>
    </w:p>
    <w:p>
      <w:pPr>
        <w:pStyle w:val="BodyText"/>
        <w:ind w:left="1530"/>
      </w:pPr>
      <w:r>
        <w:rPr>
          <w:color w:val="303537"/>
          <w:w w:val="105"/>
        </w:rPr>
        <w:t>By law, we are required to:</w:t>
      </w:r>
    </w:p>
    <w:p>
      <w:pPr>
        <w:pStyle w:val="BodyText"/>
        <w:rPr>
          <w:sz w:val="20"/>
        </w:rPr>
      </w:pPr>
    </w:p>
    <w:p>
      <w:pPr>
        <w:pStyle w:val="BodyText"/>
        <w:spacing w:before="3"/>
        <w:rPr>
          <w:sz w:val="22"/>
        </w:rPr>
      </w:pPr>
    </w:p>
    <w:p>
      <w:pPr>
        <w:pStyle w:val="BodyText"/>
        <w:spacing w:before="105"/>
        <w:ind w:left="2010"/>
      </w:pPr>
      <w:r>
        <w:rPr/>
        <w:pict>
          <v:shape style="position:absolute;margin-left:89.25pt;margin-top:10.126553pt;width:3pt;height:3pt;mso-position-horizontal-relative:page;mso-position-vertical-relative:paragraph;z-index:251672576" coordorigin="1785,203" coordsize="60,60" path="m1823,263l1807,263,1800,260,1788,248,1785,241,1785,224,1788,217,1800,205,1807,203,1823,203,1830,205,1842,217,1845,224,1845,241,1842,248,1830,260,1823,263xe" filled="true" fillcolor="#303537" stroked="false">
            <v:path arrowok="t"/>
            <v:fill type="solid"/>
            <w10:wrap type="none"/>
          </v:shape>
        </w:pict>
      </w:r>
      <w:r>
        <w:rPr>
          <w:color w:val="303537"/>
          <w:w w:val="105"/>
        </w:rPr>
        <w:t>make sure that only qualified people can practice as physiotherapists</w:t>
      </w:r>
    </w:p>
    <w:p>
      <w:pPr>
        <w:pStyle w:val="BodyText"/>
        <w:spacing w:before="6"/>
        <w:rPr>
          <w:sz w:val="13"/>
        </w:rPr>
      </w:pPr>
    </w:p>
    <w:p>
      <w:pPr>
        <w:pStyle w:val="BodyText"/>
        <w:spacing w:before="105"/>
        <w:ind w:left="2010"/>
      </w:pPr>
      <w:r>
        <w:rPr/>
        <w:pict>
          <v:shape style="position:absolute;margin-left:89.25pt;margin-top:10.126554pt;width:3pt;height:3pt;mso-position-horizontal-relative:page;mso-position-vertical-relative:paragraph;z-index:251673600" coordorigin="1785,203" coordsize="60,60" path="m1823,263l1807,263,1800,260,1788,248,1785,241,1785,224,1788,217,1800,205,1807,203,1823,203,1830,205,1842,217,1845,224,1845,241,1842,248,1830,260,1823,263xe" filled="true" fillcolor="#303537" stroked="false">
            <v:path arrowok="t"/>
            <v:fill type="solid"/>
            <w10:wrap type="none"/>
          </v:shape>
        </w:pict>
      </w:r>
      <w:r>
        <w:rPr>
          <w:color w:val="303537"/>
          <w:w w:val="105"/>
        </w:rPr>
        <w:t>ensure that physiotherapists continue learning throughout their career</w:t>
      </w:r>
    </w:p>
    <w:p>
      <w:pPr>
        <w:pStyle w:val="BodyText"/>
        <w:spacing w:before="6"/>
        <w:rPr>
          <w:sz w:val="13"/>
        </w:rPr>
      </w:pPr>
    </w:p>
    <w:p>
      <w:pPr>
        <w:pStyle w:val="BodyText"/>
        <w:spacing w:line="300" w:lineRule="auto" w:before="105"/>
        <w:ind w:left="2010" w:right="1627"/>
      </w:pPr>
      <w:r>
        <w:rPr/>
        <w:pict>
          <v:shape style="position:absolute;margin-left:89.25pt;margin-top:10.126554pt;width:3pt;height:3pt;mso-position-horizontal-relative:page;mso-position-vertical-relative:paragraph;z-index:251674624" coordorigin="1785,203" coordsize="60,60" path="m1823,263l1807,263,1800,260,1788,248,1785,241,1785,224,1788,217,1800,205,1807,203,1823,203,1830,205,1842,217,1845,224,1845,241,1842,248,1830,260,1823,263xe" filled="true" fillcolor="#303537" stroked="false">
            <v:path arrowok="t"/>
            <v:fill type="solid"/>
            <w10:wrap type="none"/>
          </v:shape>
        </w:pict>
      </w:r>
      <w:r>
        <w:rPr>
          <w:color w:val="303537"/>
          <w:spacing w:val="3"/>
          <w:w w:val="105"/>
        </w:rPr>
        <w:t>make </w:t>
      </w:r>
      <w:r>
        <w:rPr>
          <w:color w:val="303537"/>
          <w:w w:val="105"/>
        </w:rPr>
        <w:t>sure that all physiotherapists meet </w:t>
      </w:r>
      <w:r>
        <w:rPr>
          <w:color w:val="303537"/>
          <w:spacing w:val="-3"/>
          <w:w w:val="105"/>
        </w:rPr>
        <w:t>our </w:t>
      </w:r>
      <w:r>
        <w:rPr>
          <w:color w:val="303537"/>
          <w:w w:val="105"/>
        </w:rPr>
        <w:t>standards </w:t>
      </w:r>
      <w:r>
        <w:rPr>
          <w:color w:val="303537"/>
          <w:spacing w:val="-4"/>
          <w:w w:val="105"/>
        </w:rPr>
        <w:t>for </w:t>
      </w:r>
      <w:r>
        <w:rPr>
          <w:color w:val="303537"/>
          <w:w w:val="105"/>
        </w:rPr>
        <w:t>entry into the profession and </w:t>
      </w:r>
      <w:r>
        <w:rPr>
          <w:color w:val="303537"/>
          <w:spacing w:val="-4"/>
          <w:w w:val="105"/>
        </w:rPr>
        <w:t>for </w:t>
      </w:r>
      <w:r>
        <w:rPr>
          <w:color w:val="303537"/>
          <w:spacing w:val="-3"/>
          <w:w w:val="105"/>
        </w:rPr>
        <w:t>ongoing conduct </w:t>
      </w:r>
      <w:r>
        <w:rPr>
          <w:color w:val="303537"/>
          <w:w w:val="105"/>
        </w:rPr>
        <w:t>and practice</w:t>
      </w:r>
    </w:p>
    <w:p>
      <w:pPr>
        <w:pStyle w:val="BodyText"/>
        <w:spacing w:before="9"/>
        <w:rPr>
          <w:sz w:val="8"/>
        </w:rPr>
      </w:pPr>
    </w:p>
    <w:p>
      <w:pPr>
        <w:pStyle w:val="BodyText"/>
        <w:spacing w:before="105"/>
        <w:ind w:left="2010"/>
      </w:pPr>
      <w:r>
        <w:rPr/>
        <w:pict>
          <v:shape style="position:absolute;margin-left:89.25pt;margin-top:10.126555pt;width:3pt;height:3pt;mso-position-horizontal-relative:page;mso-position-vertical-relative:paragraph;z-index:251675648" coordorigin="1785,203" coordsize="60,60" path="m1823,263l1807,263,1800,260,1788,248,1785,241,1785,224,1788,217,1800,205,1807,203,1823,203,1830,205,1842,217,1845,224,1845,241,1842,248,1830,260,1823,263xe" filled="true" fillcolor="#303537" stroked="false">
            <v:path arrowok="t"/>
            <v:fill type="solid"/>
            <w10:wrap type="none"/>
          </v:shape>
        </w:pict>
      </w:r>
      <w:r>
        <w:rPr>
          <w:color w:val="303537"/>
          <w:w w:val="105"/>
        </w:rPr>
        <w:t>consider all complaints and concerns brought to the College’s attention by the public</w:t>
      </w:r>
    </w:p>
    <w:p>
      <w:pPr>
        <w:pStyle w:val="BodyText"/>
        <w:rPr>
          <w:sz w:val="22"/>
        </w:rPr>
      </w:pPr>
    </w:p>
    <w:p>
      <w:pPr>
        <w:pStyle w:val="BodyText"/>
        <w:spacing w:before="6"/>
        <w:rPr>
          <w:sz w:val="26"/>
        </w:rPr>
      </w:pPr>
    </w:p>
    <w:p>
      <w:pPr>
        <w:pStyle w:val="BodyText"/>
        <w:ind w:left="1530"/>
      </w:pPr>
      <w:r>
        <w:rPr>
          <w:color w:val="303537"/>
          <w:w w:val="105"/>
        </w:rPr>
        <w:t>Our work is guided by the College Council, which is made up of:</w:t>
      </w:r>
    </w:p>
    <w:p>
      <w:pPr>
        <w:pStyle w:val="BodyText"/>
        <w:rPr>
          <w:sz w:val="20"/>
        </w:rPr>
      </w:pPr>
    </w:p>
    <w:p>
      <w:pPr>
        <w:pStyle w:val="BodyText"/>
        <w:spacing w:before="3"/>
        <w:rPr>
          <w:sz w:val="22"/>
        </w:rPr>
      </w:pPr>
    </w:p>
    <w:p>
      <w:pPr>
        <w:pStyle w:val="BodyText"/>
        <w:spacing w:before="105"/>
        <w:ind w:left="2010"/>
      </w:pPr>
      <w:r>
        <w:rPr/>
        <w:pict>
          <v:shape style="position:absolute;margin-left:89.25pt;margin-top:10.126557pt;width:3pt;height:3pt;mso-position-horizontal-relative:page;mso-position-vertical-relative:paragraph;z-index:251676672" coordorigin="1785,203" coordsize="60,60" path="m1823,263l1807,263,1800,260,1788,248,1785,241,1785,224,1788,217,1800,205,1807,203,1823,203,1830,205,1842,217,1845,224,1845,241,1842,248,1830,260,1823,263xe" filled="true" fillcolor="#303537" stroked="false">
            <v:path arrowok="t"/>
            <v:fill type="solid"/>
            <w10:wrap type="none"/>
          </v:shape>
        </w:pict>
      </w:r>
      <w:r>
        <w:rPr>
          <w:color w:val="303537"/>
          <w:w w:val="105"/>
        </w:rPr>
        <w:t>members of the public—appointed by the Lieutenant Governor of Ontario</w:t>
      </w:r>
    </w:p>
    <w:p>
      <w:pPr>
        <w:pStyle w:val="BodyText"/>
        <w:spacing w:before="6"/>
        <w:rPr>
          <w:sz w:val="13"/>
        </w:rPr>
      </w:pPr>
    </w:p>
    <w:p>
      <w:pPr>
        <w:pStyle w:val="BodyText"/>
        <w:spacing w:before="105"/>
        <w:ind w:left="2010"/>
      </w:pPr>
      <w:r>
        <w:rPr/>
        <w:pict>
          <v:shape style="position:absolute;margin-left:89.25pt;margin-top:10.126558pt;width:3pt;height:3pt;mso-position-horizontal-relative:page;mso-position-vertical-relative:paragraph;z-index:251677696" coordorigin="1785,203" coordsize="60,60" path="m1823,263l1807,263,1800,260,1788,248,1785,241,1785,224,1788,217,1800,205,1807,203,1823,203,1830,205,1842,217,1845,224,1845,241,1842,248,1830,260,1823,263xe" filled="true" fillcolor="#303537" stroked="false">
            <v:path arrowok="t"/>
            <v:fill type="solid"/>
            <w10:wrap type="none"/>
          </v:shape>
        </w:pict>
      </w:r>
      <w:r>
        <w:rPr>
          <w:color w:val="303537"/>
          <w:w w:val="105"/>
        </w:rPr>
        <w:t>physiotherapists—elected by their peers</w:t>
      </w:r>
    </w:p>
    <w:p>
      <w:pPr>
        <w:pStyle w:val="BodyText"/>
        <w:spacing w:before="6"/>
        <w:rPr>
          <w:sz w:val="13"/>
        </w:rPr>
      </w:pPr>
    </w:p>
    <w:p>
      <w:pPr>
        <w:pStyle w:val="BodyText"/>
        <w:spacing w:before="105"/>
        <w:ind w:left="1549" w:right="1582"/>
        <w:jc w:val="center"/>
      </w:pPr>
      <w:r>
        <w:rPr/>
        <w:pict>
          <v:shape style="position:absolute;margin-left:89.25pt;margin-top:10.126559pt;width:3pt;height:3pt;mso-position-horizontal-relative:page;mso-position-vertical-relative:paragraph;z-index:251678720" coordorigin="1785,203" coordsize="60,60" path="m1823,263l1807,263,1800,260,1788,248,1785,241,1785,224,1788,217,1800,205,1807,203,1823,203,1830,205,1842,217,1845,224,1845,241,1842,248,1830,260,1823,263xe" filled="true" fillcolor="#303537" stroked="false">
            <v:path arrowok="t"/>
            <v:fill type="solid"/>
            <w10:wrap type="none"/>
          </v:shape>
        </w:pict>
      </w:r>
      <w:r>
        <w:rPr>
          <w:color w:val="303537"/>
          <w:w w:val="105"/>
        </w:rPr>
        <w:t>academic representatives who are physiotherapists—appointed by their educational institutions</w:t>
      </w:r>
    </w:p>
    <w:p>
      <w:pPr>
        <w:spacing w:after="0"/>
        <w:jc w:val="center"/>
        <w:sectPr>
          <w:pgSz w:w="12240" w:h="15840"/>
          <w:pgMar w:top="1040" w:bottom="280" w:left="0" w:right="0"/>
        </w:sectPr>
      </w:pPr>
    </w:p>
    <w:p>
      <w:pPr>
        <w:pStyle w:val="BodyText"/>
        <w:spacing w:before="9"/>
        <w:rPr>
          <w:sz w:val="3"/>
        </w:rPr>
      </w:pPr>
    </w:p>
    <w:p>
      <w:pPr>
        <w:pStyle w:val="BodyText"/>
        <w:spacing w:line="30" w:lineRule="exact"/>
        <w:ind w:left="5535"/>
        <w:rPr>
          <w:sz w:val="3"/>
        </w:rPr>
      </w:pPr>
      <w:r>
        <w:rPr>
          <w:position w:val="0"/>
          <w:sz w:val="3"/>
        </w:rPr>
        <w:pict>
          <v:group style="width:57pt;height:1.5pt;mso-position-horizontal-relative:char;mso-position-vertical-relative:line" coordorigin="0,0" coordsize="1140,30">
            <v:line style="position:absolute" from="0,15" to="1140,15" stroked="true" strokeweight="1.5pt" strokecolor="#78a12e">
              <v:stroke dashstyle="solid"/>
            </v:line>
          </v:group>
        </w:pict>
      </w:r>
      <w:r>
        <w:rPr>
          <w:position w:val="0"/>
          <w:sz w:val="3"/>
        </w:rPr>
      </w:r>
    </w:p>
    <w:p>
      <w:pPr>
        <w:pStyle w:val="BodyText"/>
        <w:rPr>
          <w:sz w:val="22"/>
        </w:rPr>
      </w:pPr>
    </w:p>
    <w:p>
      <w:pPr>
        <w:spacing w:before="227"/>
        <w:ind w:left="1587" w:right="1582" w:firstLine="0"/>
        <w:jc w:val="center"/>
        <w:rPr>
          <w:rFonts w:ascii="Lora"/>
          <w:sz w:val="75"/>
        </w:rPr>
      </w:pPr>
      <w:r>
        <w:rPr>
          <w:rFonts w:ascii="Lora"/>
          <w:color w:val="303537"/>
          <w:sz w:val="75"/>
        </w:rPr>
        <w:t>Vision</w:t>
      </w:r>
    </w:p>
    <w:p>
      <w:pPr>
        <w:spacing w:line="297" w:lineRule="auto" w:before="179"/>
        <w:ind w:left="1590" w:right="1582" w:firstLine="0"/>
        <w:jc w:val="center"/>
        <w:rPr>
          <w:rFonts w:ascii="Lora"/>
          <w:sz w:val="36"/>
        </w:rPr>
      </w:pPr>
      <w:r>
        <w:rPr>
          <w:rFonts w:ascii="Lora"/>
          <w:color w:val="303537"/>
          <w:sz w:val="36"/>
        </w:rPr>
        <w:t>Innovative Regulatory Leadership Promoting a Healthier Ontario</w:t>
      </w:r>
    </w:p>
    <w:p>
      <w:pPr>
        <w:pStyle w:val="BodyText"/>
        <w:rPr>
          <w:rFonts w:ascii="Lora"/>
          <w:sz w:val="20"/>
        </w:rPr>
      </w:pPr>
    </w:p>
    <w:p>
      <w:pPr>
        <w:pStyle w:val="BodyText"/>
        <w:rPr>
          <w:rFonts w:ascii="Lora"/>
          <w:sz w:val="20"/>
        </w:rPr>
      </w:pPr>
    </w:p>
    <w:p>
      <w:pPr>
        <w:pStyle w:val="BodyText"/>
        <w:spacing w:before="9"/>
        <w:rPr>
          <w:rFonts w:ascii="Lora"/>
          <w:sz w:val="27"/>
        </w:rPr>
      </w:pPr>
      <w:r>
        <w:rPr/>
        <w:pict>
          <v:shape style="position:absolute;margin-left:277.5pt;margin-top:19.565546pt;width:57pt;height:.1pt;mso-position-horizontal-relative:page;mso-position-vertical-relative:paragraph;z-index:-251635712;mso-wrap-distance-left:0;mso-wrap-distance-right:0" coordorigin="5550,391" coordsize="1140,0" path="m5550,391l6690,391e" filled="false" stroked="true" strokeweight="1.5pt" strokecolor="#78a12e">
            <v:path arrowok="t"/>
            <v:stroke dashstyle="solid"/>
            <w10:wrap type="topAndBottom"/>
          </v:shape>
        </w:pict>
      </w:r>
    </w:p>
    <w:p>
      <w:pPr>
        <w:pStyle w:val="BodyText"/>
        <w:spacing w:before="5"/>
        <w:rPr>
          <w:rFonts w:ascii="Lora"/>
        </w:rPr>
      </w:pPr>
    </w:p>
    <w:p>
      <w:pPr>
        <w:spacing w:before="227"/>
        <w:ind w:left="1587" w:right="1582" w:firstLine="0"/>
        <w:jc w:val="center"/>
        <w:rPr>
          <w:rFonts w:ascii="Lora"/>
          <w:sz w:val="75"/>
        </w:rPr>
      </w:pPr>
      <w:r>
        <w:rPr>
          <w:rFonts w:ascii="Lora"/>
          <w:color w:val="303537"/>
          <w:sz w:val="75"/>
        </w:rPr>
        <w:t>Mission Statement</w:t>
      </w:r>
    </w:p>
    <w:p>
      <w:pPr>
        <w:pStyle w:val="Heading4"/>
        <w:spacing w:line="297" w:lineRule="auto" w:before="178"/>
      </w:pPr>
      <w:r>
        <w:rPr>
          <w:color w:val="303537"/>
          <w:spacing w:val="-11"/>
        </w:rPr>
        <w:t>To </w:t>
      </w:r>
      <w:r>
        <w:rPr>
          <w:color w:val="303537"/>
          <w:spacing w:val="-3"/>
        </w:rPr>
        <w:t>protect </w:t>
      </w:r>
      <w:r>
        <w:rPr>
          <w:color w:val="303537"/>
        </w:rPr>
        <w:t>and </w:t>
      </w:r>
      <w:r>
        <w:rPr>
          <w:color w:val="303537"/>
          <w:spacing w:val="-3"/>
        </w:rPr>
        <w:t>serve </w:t>
      </w:r>
      <w:r>
        <w:rPr>
          <w:color w:val="303537"/>
          <w:spacing w:val="-4"/>
        </w:rPr>
        <w:t>the </w:t>
      </w:r>
      <w:r>
        <w:rPr>
          <w:color w:val="303537"/>
        </w:rPr>
        <w:t>public interest by promoting collaboration and accountability for self-regulation and enabling a culture of continuous improvement </w:t>
      </w:r>
      <w:r>
        <w:rPr>
          <w:color w:val="303537"/>
          <w:spacing w:val="-3"/>
        </w:rPr>
        <w:t>to </w:t>
      </w:r>
      <w:r>
        <w:rPr>
          <w:color w:val="303537"/>
        </w:rPr>
        <w:t>ensure </w:t>
      </w:r>
      <w:r>
        <w:rPr>
          <w:color w:val="303537"/>
          <w:spacing w:val="-5"/>
        </w:rPr>
        <w:t>that </w:t>
      </w:r>
      <w:r>
        <w:rPr>
          <w:color w:val="303537"/>
          <w:spacing w:val="-3"/>
        </w:rPr>
        <w:t>physiotherapists provide </w:t>
      </w:r>
      <w:r>
        <w:rPr>
          <w:color w:val="303537"/>
        </w:rPr>
        <w:t>competent and ethical services.</w:t>
      </w:r>
    </w:p>
    <w:p>
      <w:pPr>
        <w:pStyle w:val="BodyText"/>
        <w:rPr>
          <w:rFonts w:ascii="Lora"/>
          <w:sz w:val="20"/>
        </w:rPr>
      </w:pPr>
    </w:p>
    <w:p>
      <w:pPr>
        <w:pStyle w:val="BodyText"/>
        <w:rPr>
          <w:rFonts w:ascii="Lora"/>
          <w:sz w:val="20"/>
        </w:rPr>
      </w:pPr>
    </w:p>
    <w:p>
      <w:pPr>
        <w:pStyle w:val="BodyText"/>
        <w:spacing w:before="4"/>
        <w:rPr>
          <w:rFonts w:ascii="Lora"/>
          <w:sz w:val="27"/>
        </w:rPr>
      </w:pPr>
      <w:r>
        <w:rPr/>
        <w:pict>
          <v:group style="position:absolute;margin-left:76.5pt;margin-top:18.59046pt;width:459pt;height:58.5pt;mso-position-horizontal-relative:page;mso-position-vertical-relative:paragraph;z-index:-251633664;mso-wrap-distance-left:0;mso-wrap-distance-right:0" coordorigin="1530,372" coordsize="9180,1170">
            <v:shape style="position:absolute;left:1537;top:379;width:9165;height:1155" coordorigin="1538,379" coordsize="9165,1155" path="m10675,1534l1565,1534,1556,1531,1541,1516,1538,1507,1538,406,1541,398,1556,383,1565,379,10675,379,10684,383,10699,398,10703,406,10703,1507,10699,1516,10684,1531,10675,1534xe" filled="true" fillcolor="#78a12e" stroked="false">
              <v:path arrowok="t"/>
              <v:fill opacity="6682f" type="solid"/>
            </v:shape>
            <v:shape style="position:absolute;left:1537;top:379;width:9165;height:1155" coordorigin="1538,379" coordsize="9165,1155" path="m1538,1497l1538,417,1538,406,1541,398,1548,390,1556,383,1565,379,1575,379,10665,379,10675,379,10684,383,10692,390,10699,398,10703,406,10703,417,10703,1497,10703,1507,10699,1516,10692,1523,10684,1531,10675,1534,10665,1534,1575,1534,1538,1507,1538,1497xe" filled="false" stroked="true" strokeweight=".75pt" strokecolor="#78a12e">
              <v:path arrowok="t"/>
              <v:stroke dashstyle="solid"/>
            </v:shape>
            <v:shape style="position:absolute;left:1530;top:371;width:9180;height:1170" type="#_x0000_t202" filled="false" stroked="false">
              <v:textbox inset="0,0,0,0">
                <w:txbxContent>
                  <w:p>
                    <w:pPr>
                      <w:spacing w:line="240" w:lineRule="auto" w:before="9"/>
                      <w:rPr>
                        <w:rFonts w:ascii="Lora"/>
                        <w:sz w:val="33"/>
                      </w:rPr>
                    </w:pPr>
                  </w:p>
                  <w:p>
                    <w:pPr>
                      <w:spacing w:before="0"/>
                      <w:ind w:left="523" w:right="0" w:firstLine="0"/>
                      <w:jc w:val="left"/>
                      <w:rPr>
                        <w:rFonts w:ascii="Lora" w:hAnsi="Lora"/>
                        <w:b/>
                        <w:i/>
                        <w:sz w:val="24"/>
                      </w:rPr>
                    </w:pPr>
                    <w:r>
                      <w:rPr>
                        <w:rFonts w:ascii="Segoe MDL2 Assets" w:hAnsi="Segoe MDL2 Assets"/>
                        <w:color w:val="78A12E"/>
                        <w:position w:val="-4"/>
                        <w:sz w:val="30"/>
                      </w:rPr>
                      <w:t> </w:t>
                    </w:r>
                    <w:r>
                      <w:rPr>
                        <w:rFonts w:ascii="Lora" w:hAnsi="Lora"/>
                        <w:b/>
                        <w:i/>
                        <w:color w:val="303537"/>
                        <w:sz w:val="24"/>
                      </w:rPr>
                      <w:t>Watch our Video: What is the College of Physiotherapists of Ontario?</w:t>
                    </w:r>
                  </w:p>
                </w:txbxContent>
              </v:textbox>
              <w10:wrap type="none"/>
            </v:shape>
            <w10:wrap type="topAndBottom"/>
          </v:group>
        </w:pict>
      </w:r>
    </w:p>
    <w:p>
      <w:pPr>
        <w:spacing w:after="0"/>
        <w:rPr>
          <w:rFonts w:ascii="Lora"/>
          <w:sz w:val="27"/>
        </w:rPr>
        <w:sectPr>
          <w:pgSz w:w="12240" w:h="15840"/>
          <w:pgMar w:top="1500" w:bottom="280" w:left="0" w:right="0"/>
        </w:sectPr>
      </w:pPr>
    </w:p>
    <w:p>
      <w:pPr>
        <w:pStyle w:val="BodyText"/>
        <w:spacing w:before="5"/>
        <w:rPr>
          <w:rFonts w:ascii="Lora"/>
          <w:sz w:val="2"/>
        </w:rPr>
      </w:pPr>
    </w:p>
    <w:p>
      <w:pPr>
        <w:pStyle w:val="BodyText"/>
        <w:ind w:left="1080"/>
        <w:rPr>
          <w:rFonts w:ascii="Lora"/>
          <w:sz w:val="20"/>
        </w:rPr>
      </w:pPr>
      <w:r>
        <w:rPr>
          <w:rFonts w:ascii="Lora"/>
          <w:sz w:val="20"/>
        </w:rPr>
        <w:drawing>
          <wp:inline distT="0" distB="0" distL="0" distR="0">
            <wp:extent cx="6461759" cy="3634740"/>
            <wp:effectExtent l="0" t="0" r="0" b="0"/>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6461759" cy="3634740"/>
                    </a:xfrm>
                    <a:prstGeom prst="rect">
                      <a:avLst/>
                    </a:prstGeom>
                  </pic:spPr>
                </pic:pic>
              </a:graphicData>
            </a:graphic>
          </wp:inline>
        </w:drawing>
      </w:r>
      <w:r>
        <w:rPr>
          <w:rFonts w:ascii="Lora"/>
          <w:sz w:val="20"/>
        </w:rPr>
      </w: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12"/>
        </w:rPr>
      </w:pPr>
      <w:r>
        <w:rPr/>
        <w:pict>
          <v:shape style="position:absolute;margin-left:76.5pt;margin-top:9.65898pt;width:459pt;height:.1pt;mso-position-horizontal-relative:page;mso-position-vertical-relative:paragraph;z-index:-251632640;mso-wrap-distance-left:0;mso-wrap-distance-right:0" coordorigin="1530,193" coordsize="9180,0" path="m1530,193l10710,193e" filled="false" stroked="true" strokeweight=".75pt" strokecolor="#d5d6d6">
            <v:path arrowok="t"/>
            <v:stroke dashstyle="solid"/>
            <w10:wrap type="topAndBottom"/>
          </v:shape>
        </w:pict>
      </w:r>
    </w:p>
    <w:p>
      <w:pPr>
        <w:pStyle w:val="BodyText"/>
        <w:rPr>
          <w:rFonts w:ascii="Lora"/>
          <w:sz w:val="20"/>
        </w:rPr>
      </w:pPr>
    </w:p>
    <w:p>
      <w:pPr>
        <w:pStyle w:val="BodyText"/>
        <w:rPr>
          <w:rFonts w:ascii="Lora"/>
          <w:sz w:val="20"/>
        </w:rPr>
      </w:pPr>
    </w:p>
    <w:p>
      <w:pPr>
        <w:pStyle w:val="BodyText"/>
        <w:spacing w:before="6"/>
        <w:rPr>
          <w:rFonts w:ascii="Lora"/>
          <w:sz w:val="28"/>
        </w:rPr>
      </w:pPr>
      <w:r>
        <w:rPr/>
        <w:pict>
          <v:group style="position:absolute;margin-left:76.5pt;margin-top:19.257423pt;width:459pt;height:41.25pt;mso-position-horizontal-relative:page;mso-position-vertical-relative:paragraph;z-index:-251630592;mso-wrap-distance-left:0;mso-wrap-distance-right:0" coordorigin="1530,385" coordsize="9180,825">
            <v:shape style="position:absolute;left:1530;top:385;width:9180;height:825" coordorigin="1530,385" coordsize="9180,825" path="m10688,1210l1552,1210,1545,1207,1533,1195,1530,1188,1530,407,1533,400,1545,388,1552,385,10688,385,10695,388,10707,400,10710,407,10710,1188,10707,1195,10695,1207,10688,1210xe" filled="true" fillcolor="#78a12e" stroked="false">
              <v:path arrowok="t"/>
              <v:fill type="solid"/>
            </v:shape>
            <v:shape style="position:absolute;left:5433;top:658;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w10:wrap type="topAndBottom"/>
          </v:group>
        </w:pict>
      </w:r>
    </w:p>
    <w:p>
      <w:pPr>
        <w:spacing w:after="0"/>
        <w:rPr>
          <w:rFonts w:ascii="Lora"/>
          <w:sz w:val="28"/>
        </w:rPr>
        <w:sectPr>
          <w:pgSz w:w="12240" w:h="15840"/>
          <w:pgMar w:top="1500" w:bottom="280" w:left="0" w:right="0"/>
        </w:sectPr>
      </w:pPr>
    </w:p>
    <w:p>
      <w:pPr>
        <w:spacing w:before="72"/>
        <w:ind w:left="1080" w:right="0" w:firstLine="0"/>
        <w:jc w:val="left"/>
        <w:rPr>
          <w:i/>
          <w:sz w:val="15"/>
        </w:rPr>
      </w:pPr>
      <w:r>
        <w:rPr>
          <w:i/>
          <w:color w:val="303537"/>
          <w:sz w:val="15"/>
        </w:rPr>
        <w:t>Page 2 of 10</w:t>
      </w:r>
    </w:p>
    <w:p>
      <w:pPr>
        <w:pStyle w:val="Heading2"/>
      </w:pPr>
      <w:r>
        <w:rPr/>
        <w:pict>
          <v:line style="position:absolute;mso-position-horizontal-relative:page;mso-position-vertical-relative:paragraph;z-index:251689984" from="0pt,100.008408pt" to="612.000018pt,100.008408pt" stroked="true" strokeweight=".75pt" strokecolor="#eaeaea">
            <v:stroke dashstyle="solid"/>
            <w10:wrap type="none"/>
          </v:line>
        </w:pict>
      </w:r>
      <w:r>
        <w:rPr>
          <w:color w:val="2C3639"/>
        </w:rPr>
        <w:t>President's Letter</w:t>
      </w:r>
    </w:p>
    <w:p>
      <w:pPr>
        <w:pStyle w:val="BodyText"/>
        <w:rPr>
          <w:rFonts w:ascii="Lora"/>
          <w:b/>
          <w:sz w:val="20"/>
        </w:rPr>
      </w:pPr>
    </w:p>
    <w:p>
      <w:pPr>
        <w:pStyle w:val="BodyText"/>
        <w:rPr>
          <w:rFonts w:ascii="Lora"/>
          <w:b/>
          <w:sz w:val="20"/>
        </w:rPr>
      </w:pPr>
    </w:p>
    <w:p>
      <w:pPr>
        <w:pStyle w:val="BodyText"/>
        <w:spacing w:before="2"/>
        <w:rPr>
          <w:rFonts w:ascii="Lora"/>
          <w:b/>
          <w:sz w:val="11"/>
        </w:rPr>
      </w:pPr>
      <w:r>
        <w:rPr/>
        <w:pict>
          <v:shape style="position:absolute;margin-left:54pt;margin-top:9.868855pt;width:120pt;height:.1pt;mso-position-horizontal-relative:page;mso-position-vertical-relative:paragraph;z-index:-251629568;mso-wrap-distance-left:0;mso-wrap-distance-right:0" coordorigin="1080,197" coordsize="2400,0" path="m1080,197l3480,197e" filled="false" stroked="true" strokeweight="1.5pt" strokecolor="#78a12e">
            <v:path arrowok="t"/>
            <v:stroke dashstyle="solid"/>
            <w10:wrap type="topAndBottom"/>
          </v:shape>
        </w:pic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6"/>
        <w:rPr>
          <w:rFonts w:ascii="Lora"/>
          <w:b/>
          <w:sz w:val="11"/>
        </w:rPr>
      </w:pPr>
      <w:r>
        <w:rPr/>
        <w:pict>
          <v:group style="position:absolute;margin-left:54pt;margin-top:9.300003pt;width:504pt;height:436.5pt;mso-position-horizontal-relative:page;mso-position-vertical-relative:paragraph;z-index:-251627520;mso-wrap-distance-left:0;mso-wrap-distance-right:0" coordorigin="1080,186" coordsize="10080,8730">
            <v:rect style="position:absolute;left:1080;top:186;width:10080;height:8730" filled="true" fillcolor="#9baeba" stroked="false">
              <v:fill type="solid"/>
            </v:rect>
            <v:line style="position:absolute" from="2295,5129" to="9945,5129" stroked="true" strokeweight=".75pt" strokecolor="#d5d6d6">
              <v:stroke dashstyle="solid"/>
            </v:line>
            <v:shape style="position:absolute;left:4245;top:636;width:3750;height:3750" type="#_x0000_t75" stroked="false">
              <v:imagedata r:id="rId8" o:title=""/>
            </v:shape>
            <v:shape style="position:absolute;left:1080;top:186;width:10080;height:8730" type="#_x0000_t202" filled="false" stroked="false">
              <v:textbox inset="0,0,0,0">
                <w:txbxContent>
                  <w:p>
                    <w:pPr>
                      <w:spacing w:line="240" w:lineRule="auto" w:before="0"/>
                      <w:rPr>
                        <w:rFonts w:ascii="Lora"/>
                        <w:b/>
                        <w:sz w:val="64"/>
                      </w:rPr>
                    </w:pPr>
                  </w:p>
                  <w:p>
                    <w:pPr>
                      <w:spacing w:line="240" w:lineRule="auto" w:before="0"/>
                      <w:rPr>
                        <w:rFonts w:ascii="Lora"/>
                        <w:b/>
                        <w:sz w:val="64"/>
                      </w:rPr>
                    </w:pPr>
                  </w:p>
                  <w:p>
                    <w:pPr>
                      <w:spacing w:line="240" w:lineRule="auto" w:before="0"/>
                      <w:rPr>
                        <w:rFonts w:ascii="Lora"/>
                        <w:b/>
                        <w:sz w:val="64"/>
                      </w:rPr>
                    </w:pPr>
                  </w:p>
                  <w:p>
                    <w:pPr>
                      <w:spacing w:line="240" w:lineRule="auto" w:before="0"/>
                      <w:rPr>
                        <w:rFonts w:ascii="Lora"/>
                        <w:b/>
                        <w:sz w:val="64"/>
                      </w:rPr>
                    </w:pPr>
                  </w:p>
                  <w:p>
                    <w:pPr>
                      <w:spacing w:line="240" w:lineRule="auto" w:before="0"/>
                      <w:rPr>
                        <w:rFonts w:ascii="Lora"/>
                        <w:b/>
                        <w:sz w:val="64"/>
                      </w:rPr>
                    </w:pPr>
                  </w:p>
                  <w:p>
                    <w:pPr>
                      <w:spacing w:line="240" w:lineRule="auto" w:before="0"/>
                      <w:rPr>
                        <w:rFonts w:ascii="Lora"/>
                        <w:b/>
                        <w:sz w:val="64"/>
                      </w:rPr>
                    </w:pPr>
                  </w:p>
                  <w:p>
                    <w:pPr>
                      <w:spacing w:line="240" w:lineRule="auto" w:before="5"/>
                      <w:rPr>
                        <w:rFonts w:ascii="Lora"/>
                        <w:b/>
                        <w:sz w:val="54"/>
                      </w:rPr>
                    </w:pPr>
                  </w:p>
                  <w:p>
                    <w:pPr>
                      <w:spacing w:before="0"/>
                      <w:ind w:left="449" w:right="0" w:firstLine="0"/>
                      <w:jc w:val="left"/>
                      <w:rPr>
                        <w:sz w:val="54"/>
                      </w:rPr>
                    </w:pPr>
                    <w:r>
                      <w:rPr>
                        <w:color w:val="FFFFFF"/>
                        <w:sz w:val="54"/>
                      </w:rPr>
                      <w:t>President's Letter</w:t>
                    </w:r>
                  </w:p>
                  <w:p>
                    <w:pPr>
                      <w:spacing w:line="400" w:lineRule="auto" w:before="339"/>
                      <w:ind w:left="449" w:right="7416" w:firstLine="0"/>
                      <w:jc w:val="left"/>
                      <w:rPr>
                        <w:i/>
                        <w:sz w:val="30"/>
                      </w:rPr>
                    </w:pPr>
                    <w:r>
                      <w:rPr>
                        <w:i/>
                        <w:color w:val="FFFFFF"/>
                        <w:sz w:val="30"/>
                      </w:rPr>
                      <w:t>Gary Rehan, PT </w:t>
                    </w:r>
                    <w:r>
                      <w:rPr>
                        <w:i/>
                        <w:color w:val="FFFFFF"/>
                        <w:sz w:val="30"/>
                      </w:rPr>
                      <w:t>Council President</w:t>
                    </w:r>
                  </w:p>
                  <w:p>
                    <w:pPr>
                      <w:spacing w:line="358" w:lineRule="exact" w:before="0"/>
                      <w:ind w:left="449" w:right="0" w:firstLine="0"/>
                      <w:jc w:val="left"/>
                      <w:rPr>
                        <w:i/>
                        <w:sz w:val="30"/>
                      </w:rPr>
                    </w:pPr>
                    <w:r>
                      <w:rPr>
                        <w:i/>
                        <w:color w:val="FFFFFF"/>
                        <w:sz w:val="30"/>
                      </w:rPr>
                      <w:t>College of Physiotherapists of Ontario</w:t>
                    </w:r>
                  </w:p>
                </w:txbxContent>
              </v:textbox>
              <w10:wrap type="none"/>
            </v:shape>
            <w10:wrap type="topAndBottom"/>
          </v:group>
        </w:pict>
      </w:r>
    </w:p>
    <w:p>
      <w:pPr>
        <w:spacing w:after="0"/>
        <w:rPr>
          <w:rFonts w:ascii="Lora"/>
          <w:sz w:val="11"/>
        </w:rPr>
        <w:sectPr>
          <w:pgSz w:w="12240" w:h="15840"/>
          <w:pgMar w:top="1040" w:bottom="280" w:left="0" w:right="0"/>
        </w:sectPr>
      </w:pPr>
    </w:p>
    <w:p>
      <w:pPr>
        <w:pStyle w:val="BodyText"/>
        <w:spacing w:line="393" w:lineRule="auto" w:before="87"/>
        <w:ind w:left="1530" w:right="1532"/>
      </w:pPr>
      <w:r>
        <w:rPr>
          <w:color w:val="303537"/>
          <w:w w:val="105"/>
        </w:rPr>
        <w:t>As I craft my final annual report letter as the President of the College of Physiotherapists of Ontario, I cannot help but fondly reflect on my term, and my overall involvement with Council. In the past five years I have been fortunate enough to lead and contribute to many initiatives that have helped further the College’s mandate of ensuring patients have access to safe and high-quality physiotherapy care.</w:t>
      </w:r>
    </w:p>
    <w:p>
      <w:pPr>
        <w:pStyle w:val="BodyText"/>
        <w:rPr>
          <w:sz w:val="22"/>
        </w:rPr>
      </w:pPr>
    </w:p>
    <w:p>
      <w:pPr>
        <w:pStyle w:val="BodyText"/>
        <w:spacing w:before="10"/>
        <w:rPr>
          <w:sz w:val="20"/>
        </w:rPr>
      </w:pPr>
    </w:p>
    <w:p>
      <w:pPr>
        <w:pStyle w:val="BodyText"/>
        <w:spacing w:line="393" w:lineRule="auto"/>
        <w:ind w:left="1530" w:right="1514"/>
      </w:pPr>
      <w:r>
        <w:rPr>
          <w:color w:val="303537"/>
          <w:w w:val="105"/>
        </w:rPr>
        <w:t>I was elected to Council as an experienced physiotherapist looking to expand my skill set, learn more about self-regulation and help protect the public interest. I was Vice-President of the College for a year before being elected as President, and have served as Chair of the Finance, Registration, Executive, and Inquiries, Complaints and Reports Committees, respectively. Through these various appointments I have gained valuable insight into the importance of self-regulation and how the College works to ensure that the public of Ontario has access to safe physiotherapy care.</w:t>
      </w:r>
    </w:p>
    <w:p>
      <w:pPr>
        <w:pStyle w:val="BodyText"/>
        <w:rPr>
          <w:sz w:val="22"/>
        </w:rPr>
      </w:pPr>
    </w:p>
    <w:p>
      <w:pPr>
        <w:pStyle w:val="BodyText"/>
        <w:spacing w:before="1"/>
        <w:rPr>
          <w:sz w:val="21"/>
        </w:rPr>
      </w:pPr>
    </w:p>
    <w:p>
      <w:pPr>
        <w:pStyle w:val="BodyText"/>
        <w:spacing w:line="393" w:lineRule="auto"/>
        <w:ind w:left="1530" w:right="1623"/>
        <w:jc w:val="both"/>
      </w:pPr>
      <w:r>
        <w:rPr>
          <w:color w:val="303537"/>
          <w:w w:val="105"/>
        </w:rPr>
        <w:t>I</w:t>
      </w:r>
      <w:r>
        <w:rPr>
          <w:color w:val="303537"/>
          <w:spacing w:val="-7"/>
          <w:w w:val="105"/>
        </w:rPr>
        <w:t> </w:t>
      </w:r>
      <w:r>
        <w:rPr>
          <w:color w:val="303537"/>
          <w:spacing w:val="-2"/>
          <w:w w:val="105"/>
        </w:rPr>
        <w:t>firmly</w:t>
      </w:r>
      <w:r>
        <w:rPr>
          <w:color w:val="303537"/>
          <w:spacing w:val="-4"/>
          <w:w w:val="105"/>
        </w:rPr>
        <w:t> </w:t>
      </w:r>
      <w:r>
        <w:rPr>
          <w:color w:val="303537"/>
          <w:w w:val="105"/>
        </w:rPr>
        <w:t>believe</w:t>
      </w:r>
      <w:r>
        <w:rPr>
          <w:color w:val="303537"/>
          <w:spacing w:val="-4"/>
          <w:w w:val="105"/>
        </w:rPr>
        <w:t> </w:t>
      </w:r>
      <w:r>
        <w:rPr>
          <w:color w:val="303537"/>
          <w:spacing w:val="-3"/>
          <w:w w:val="105"/>
        </w:rPr>
        <w:t>in</w:t>
      </w:r>
      <w:r>
        <w:rPr>
          <w:color w:val="303537"/>
          <w:spacing w:val="-10"/>
          <w:w w:val="105"/>
        </w:rPr>
        <w:t> </w:t>
      </w:r>
      <w:r>
        <w:rPr>
          <w:color w:val="303537"/>
          <w:w w:val="105"/>
        </w:rPr>
        <w:t>the</w:t>
      </w:r>
      <w:r>
        <w:rPr>
          <w:color w:val="303537"/>
          <w:spacing w:val="-5"/>
          <w:w w:val="105"/>
        </w:rPr>
        <w:t> </w:t>
      </w:r>
      <w:r>
        <w:rPr>
          <w:color w:val="303537"/>
          <w:w w:val="105"/>
        </w:rPr>
        <w:t>power</w:t>
      </w:r>
      <w:r>
        <w:rPr>
          <w:color w:val="303537"/>
          <w:spacing w:val="-9"/>
          <w:w w:val="105"/>
        </w:rPr>
        <w:t> </w:t>
      </w:r>
      <w:r>
        <w:rPr>
          <w:color w:val="303537"/>
          <w:w w:val="105"/>
        </w:rPr>
        <w:t>of</w:t>
      </w:r>
      <w:r>
        <w:rPr>
          <w:color w:val="303537"/>
          <w:spacing w:val="-11"/>
          <w:w w:val="105"/>
        </w:rPr>
        <w:t> </w:t>
      </w:r>
      <w:r>
        <w:rPr>
          <w:color w:val="303537"/>
          <w:w w:val="105"/>
        </w:rPr>
        <w:t>engagement</w:t>
      </w:r>
      <w:r>
        <w:rPr>
          <w:color w:val="303537"/>
          <w:spacing w:val="-6"/>
          <w:w w:val="105"/>
        </w:rPr>
        <w:t> </w:t>
      </w:r>
      <w:r>
        <w:rPr>
          <w:color w:val="303537"/>
          <w:w w:val="105"/>
        </w:rPr>
        <w:t>and</w:t>
      </w:r>
      <w:r>
        <w:rPr>
          <w:color w:val="303537"/>
          <w:spacing w:val="-10"/>
          <w:w w:val="105"/>
        </w:rPr>
        <w:t> </w:t>
      </w:r>
      <w:r>
        <w:rPr>
          <w:color w:val="303537"/>
          <w:w w:val="105"/>
        </w:rPr>
        <w:t>the</w:t>
      </w:r>
      <w:r>
        <w:rPr>
          <w:color w:val="303537"/>
          <w:spacing w:val="-4"/>
          <w:w w:val="105"/>
        </w:rPr>
        <w:t> </w:t>
      </w:r>
      <w:r>
        <w:rPr>
          <w:color w:val="303537"/>
          <w:w w:val="105"/>
        </w:rPr>
        <w:t>importance</w:t>
      </w:r>
      <w:r>
        <w:rPr>
          <w:color w:val="303537"/>
          <w:spacing w:val="-5"/>
          <w:w w:val="105"/>
        </w:rPr>
        <w:t> </w:t>
      </w:r>
      <w:r>
        <w:rPr>
          <w:color w:val="303537"/>
          <w:w w:val="105"/>
        </w:rPr>
        <w:t>of</w:t>
      </w:r>
      <w:r>
        <w:rPr>
          <w:color w:val="303537"/>
          <w:spacing w:val="-11"/>
          <w:w w:val="105"/>
        </w:rPr>
        <w:t> </w:t>
      </w:r>
      <w:r>
        <w:rPr>
          <w:color w:val="303537"/>
          <w:spacing w:val="-3"/>
          <w:w w:val="105"/>
        </w:rPr>
        <w:t>connecting </w:t>
      </w:r>
      <w:r>
        <w:rPr>
          <w:color w:val="303537"/>
          <w:w w:val="105"/>
        </w:rPr>
        <w:t>with</w:t>
      </w:r>
      <w:r>
        <w:rPr>
          <w:color w:val="303537"/>
          <w:spacing w:val="-10"/>
          <w:w w:val="105"/>
        </w:rPr>
        <w:t> </w:t>
      </w:r>
      <w:r>
        <w:rPr>
          <w:color w:val="303537"/>
          <w:w w:val="105"/>
        </w:rPr>
        <w:t>physiotherapists</w:t>
      </w:r>
      <w:r>
        <w:rPr>
          <w:color w:val="303537"/>
          <w:spacing w:val="-3"/>
          <w:w w:val="105"/>
        </w:rPr>
        <w:t> </w:t>
      </w:r>
      <w:r>
        <w:rPr>
          <w:color w:val="303537"/>
          <w:w w:val="105"/>
        </w:rPr>
        <w:t>across the</w:t>
      </w:r>
      <w:r>
        <w:rPr>
          <w:color w:val="303537"/>
          <w:spacing w:val="-2"/>
          <w:w w:val="105"/>
        </w:rPr>
        <w:t> </w:t>
      </w:r>
      <w:r>
        <w:rPr>
          <w:color w:val="303537"/>
          <w:spacing w:val="-3"/>
          <w:w w:val="105"/>
        </w:rPr>
        <w:t>province</w:t>
      </w:r>
      <w:r>
        <w:rPr>
          <w:color w:val="303537"/>
          <w:spacing w:val="-2"/>
          <w:w w:val="105"/>
        </w:rPr>
        <w:t> </w:t>
      </w:r>
      <w:r>
        <w:rPr>
          <w:color w:val="303537"/>
          <w:w w:val="105"/>
        </w:rPr>
        <w:t>to</w:t>
      </w:r>
      <w:r>
        <w:rPr>
          <w:color w:val="303537"/>
          <w:spacing w:val="-7"/>
          <w:w w:val="105"/>
        </w:rPr>
        <w:t> </w:t>
      </w:r>
      <w:r>
        <w:rPr>
          <w:color w:val="303537"/>
          <w:w w:val="105"/>
        </w:rPr>
        <w:t>draw</w:t>
      </w:r>
      <w:r>
        <w:rPr>
          <w:color w:val="303537"/>
          <w:spacing w:val="-4"/>
          <w:w w:val="105"/>
        </w:rPr>
        <w:t> </w:t>
      </w:r>
      <w:r>
        <w:rPr>
          <w:color w:val="303537"/>
          <w:w w:val="105"/>
        </w:rPr>
        <w:t>on</w:t>
      </w:r>
      <w:r>
        <w:rPr>
          <w:color w:val="303537"/>
          <w:spacing w:val="-8"/>
          <w:w w:val="105"/>
        </w:rPr>
        <w:t> </w:t>
      </w:r>
      <w:r>
        <w:rPr>
          <w:color w:val="303537"/>
          <w:w w:val="105"/>
        </w:rPr>
        <w:t>their</w:t>
      </w:r>
      <w:r>
        <w:rPr>
          <w:color w:val="303537"/>
          <w:spacing w:val="-7"/>
          <w:w w:val="105"/>
        </w:rPr>
        <w:t> </w:t>
      </w:r>
      <w:r>
        <w:rPr>
          <w:color w:val="303537"/>
          <w:w w:val="105"/>
        </w:rPr>
        <w:t>knowledge</w:t>
      </w:r>
      <w:r>
        <w:rPr>
          <w:color w:val="303537"/>
          <w:spacing w:val="-2"/>
          <w:w w:val="105"/>
        </w:rPr>
        <w:t> </w:t>
      </w:r>
      <w:r>
        <w:rPr>
          <w:color w:val="303537"/>
          <w:w w:val="105"/>
        </w:rPr>
        <w:t>and</w:t>
      </w:r>
      <w:r>
        <w:rPr>
          <w:color w:val="303537"/>
          <w:spacing w:val="-7"/>
          <w:w w:val="105"/>
        </w:rPr>
        <w:t> </w:t>
      </w:r>
      <w:r>
        <w:rPr>
          <w:color w:val="303537"/>
          <w:w w:val="105"/>
        </w:rPr>
        <w:t>experiences.</w:t>
      </w:r>
      <w:r>
        <w:rPr>
          <w:color w:val="303537"/>
          <w:spacing w:val="-2"/>
          <w:w w:val="105"/>
        </w:rPr>
        <w:t> </w:t>
      </w:r>
      <w:r>
        <w:rPr>
          <w:color w:val="303537"/>
          <w:w w:val="105"/>
        </w:rPr>
        <w:t>I</w:t>
      </w:r>
      <w:r>
        <w:rPr>
          <w:color w:val="303537"/>
          <w:spacing w:val="-4"/>
          <w:w w:val="105"/>
        </w:rPr>
        <w:t> </w:t>
      </w:r>
      <w:r>
        <w:rPr>
          <w:color w:val="303537"/>
          <w:w w:val="105"/>
        </w:rPr>
        <w:t>have</w:t>
      </w:r>
      <w:r>
        <w:rPr>
          <w:color w:val="303537"/>
          <w:spacing w:val="-2"/>
          <w:w w:val="105"/>
        </w:rPr>
        <w:t> </w:t>
      </w:r>
      <w:r>
        <w:rPr>
          <w:color w:val="303537"/>
          <w:w w:val="105"/>
        </w:rPr>
        <w:t>attended</w:t>
      </w:r>
      <w:r>
        <w:rPr>
          <w:color w:val="303537"/>
          <w:spacing w:val="-7"/>
          <w:w w:val="105"/>
        </w:rPr>
        <w:t> </w:t>
      </w:r>
      <w:r>
        <w:rPr>
          <w:color w:val="303537"/>
          <w:w w:val="105"/>
        </w:rPr>
        <w:t>many outreach</w:t>
      </w:r>
      <w:r>
        <w:rPr>
          <w:color w:val="303537"/>
          <w:spacing w:val="-7"/>
          <w:w w:val="105"/>
        </w:rPr>
        <w:t> </w:t>
      </w:r>
      <w:r>
        <w:rPr>
          <w:color w:val="303537"/>
          <w:w w:val="105"/>
        </w:rPr>
        <w:t>events with</w:t>
      </w:r>
      <w:r>
        <w:rPr>
          <w:color w:val="303537"/>
          <w:spacing w:val="-8"/>
          <w:w w:val="105"/>
        </w:rPr>
        <w:t> </w:t>
      </w:r>
      <w:r>
        <w:rPr>
          <w:color w:val="303537"/>
          <w:w w:val="105"/>
        </w:rPr>
        <w:t>the College</w:t>
      </w:r>
      <w:r>
        <w:rPr>
          <w:color w:val="303537"/>
          <w:spacing w:val="-5"/>
          <w:w w:val="105"/>
        </w:rPr>
        <w:t> </w:t>
      </w:r>
      <w:r>
        <w:rPr>
          <w:color w:val="303537"/>
          <w:w w:val="105"/>
        </w:rPr>
        <w:t>and</w:t>
      </w:r>
      <w:r>
        <w:rPr>
          <w:color w:val="303537"/>
          <w:spacing w:val="-10"/>
          <w:w w:val="105"/>
        </w:rPr>
        <w:t> </w:t>
      </w:r>
      <w:r>
        <w:rPr>
          <w:color w:val="303537"/>
          <w:w w:val="105"/>
        </w:rPr>
        <w:t>heard</w:t>
      </w:r>
      <w:r>
        <w:rPr>
          <w:color w:val="303537"/>
          <w:spacing w:val="-10"/>
          <w:w w:val="105"/>
        </w:rPr>
        <w:t> </w:t>
      </w:r>
      <w:r>
        <w:rPr>
          <w:color w:val="303537"/>
          <w:w w:val="105"/>
        </w:rPr>
        <w:t>firsthand</w:t>
      </w:r>
      <w:r>
        <w:rPr>
          <w:color w:val="303537"/>
          <w:spacing w:val="-9"/>
          <w:w w:val="105"/>
        </w:rPr>
        <w:t> </w:t>
      </w:r>
      <w:r>
        <w:rPr>
          <w:color w:val="303537"/>
          <w:w w:val="105"/>
        </w:rPr>
        <w:t>the</w:t>
      </w:r>
      <w:r>
        <w:rPr>
          <w:color w:val="303537"/>
          <w:spacing w:val="-5"/>
          <w:w w:val="105"/>
        </w:rPr>
        <w:t> </w:t>
      </w:r>
      <w:r>
        <w:rPr>
          <w:color w:val="303537"/>
          <w:w w:val="105"/>
        </w:rPr>
        <w:t>invaluable</w:t>
      </w:r>
      <w:r>
        <w:rPr>
          <w:color w:val="303537"/>
          <w:spacing w:val="-5"/>
          <w:w w:val="105"/>
        </w:rPr>
        <w:t> </w:t>
      </w:r>
      <w:r>
        <w:rPr>
          <w:color w:val="303537"/>
          <w:w w:val="105"/>
        </w:rPr>
        <w:t>conversations</w:t>
      </w:r>
      <w:r>
        <w:rPr>
          <w:color w:val="303537"/>
          <w:spacing w:val="-3"/>
          <w:w w:val="105"/>
        </w:rPr>
        <w:t> </w:t>
      </w:r>
      <w:r>
        <w:rPr>
          <w:color w:val="303537"/>
          <w:w w:val="105"/>
        </w:rPr>
        <w:t>that</w:t>
      </w:r>
      <w:r>
        <w:rPr>
          <w:color w:val="303537"/>
          <w:spacing w:val="-6"/>
          <w:w w:val="105"/>
        </w:rPr>
        <w:t> </w:t>
      </w:r>
      <w:r>
        <w:rPr>
          <w:color w:val="303537"/>
          <w:w w:val="105"/>
        </w:rPr>
        <w:t>have</w:t>
      </w:r>
      <w:r>
        <w:rPr>
          <w:color w:val="303537"/>
          <w:spacing w:val="-4"/>
          <w:w w:val="105"/>
        </w:rPr>
        <w:t> </w:t>
      </w:r>
      <w:r>
        <w:rPr>
          <w:color w:val="303537"/>
          <w:w w:val="105"/>
        </w:rPr>
        <w:t>helped</w:t>
      </w:r>
      <w:r>
        <w:rPr>
          <w:color w:val="303537"/>
          <w:spacing w:val="-10"/>
          <w:w w:val="105"/>
        </w:rPr>
        <w:t> </w:t>
      </w:r>
      <w:r>
        <w:rPr>
          <w:color w:val="303537"/>
          <w:w w:val="105"/>
        </w:rPr>
        <w:t>shaped</w:t>
      </w:r>
      <w:r>
        <w:rPr>
          <w:color w:val="303537"/>
          <w:spacing w:val="-10"/>
          <w:w w:val="105"/>
        </w:rPr>
        <w:t> </w:t>
      </w:r>
      <w:r>
        <w:rPr>
          <w:color w:val="303537"/>
          <w:spacing w:val="2"/>
          <w:w w:val="105"/>
        </w:rPr>
        <w:t>so</w:t>
      </w:r>
      <w:r>
        <w:rPr>
          <w:color w:val="303537"/>
          <w:spacing w:val="-9"/>
          <w:w w:val="105"/>
        </w:rPr>
        <w:t> </w:t>
      </w:r>
      <w:r>
        <w:rPr>
          <w:color w:val="303537"/>
          <w:w w:val="105"/>
        </w:rPr>
        <w:t>many</w:t>
      </w:r>
      <w:r>
        <w:rPr>
          <w:color w:val="303537"/>
          <w:spacing w:val="-4"/>
          <w:w w:val="105"/>
        </w:rPr>
        <w:t> </w:t>
      </w:r>
      <w:r>
        <w:rPr>
          <w:color w:val="303537"/>
          <w:w w:val="105"/>
        </w:rPr>
        <w:t>key</w:t>
      </w:r>
      <w:r>
        <w:rPr>
          <w:color w:val="303537"/>
          <w:spacing w:val="-3"/>
          <w:w w:val="105"/>
        </w:rPr>
        <w:t> </w:t>
      </w:r>
      <w:r>
        <w:rPr>
          <w:color w:val="303537"/>
          <w:w w:val="105"/>
        </w:rPr>
        <w:t>outcomes.</w:t>
      </w:r>
    </w:p>
    <w:p>
      <w:pPr>
        <w:pStyle w:val="BodyText"/>
        <w:rPr>
          <w:sz w:val="22"/>
        </w:rPr>
      </w:pPr>
    </w:p>
    <w:p>
      <w:pPr>
        <w:pStyle w:val="BodyText"/>
        <w:spacing w:before="9"/>
        <w:rPr>
          <w:sz w:val="20"/>
        </w:rPr>
      </w:pPr>
    </w:p>
    <w:p>
      <w:pPr>
        <w:pStyle w:val="BodyText"/>
        <w:spacing w:line="393" w:lineRule="auto"/>
        <w:ind w:left="1530" w:right="1532"/>
      </w:pPr>
      <w:r>
        <w:rPr>
          <w:color w:val="303537"/>
          <w:w w:val="105"/>
        </w:rPr>
        <w:t>I have also been a member of the Quality Assurance </w:t>
      </w:r>
      <w:r>
        <w:rPr>
          <w:color w:val="303537"/>
          <w:spacing w:val="-3"/>
          <w:w w:val="105"/>
        </w:rPr>
        <w:t>Working </w:t>
      </w:r>
      <w:r>
        <w:rPr>
          <w:color w:val="303537"/>
          <w:w w:val="105"/>
        </w:rPr>
        <w:t>Group and have worked alongside my </w:t>
      </w:r>
      <w:r>
        <w:rPr>
          <w:color w:val="303537"/>
          <w:spacing w:val="2"/>
          <w:w w:val="105"/>
        </w:rPr>
        <w:t>esteemed </w:t>
      </w:r>
      <w:r>
        <w:rPr>
          <w:color w:val="303537"/>
          <w:w w:val="105"/>
        </w:rPr>
        <w:t>colleagues to examine best practices </w:t>
      </w:r>
      <w:r>
        <w:rPr>
          <w:color w:val="303537"/>
          <w:spacing w:val="-3"/>
          <w:w w:val="105"/>
        </w:rPr>
        <w:t>in </w:t>
      </w:r>
      <w:r>
        <w:rPr>
          <w:color w:val="303537"/>
          <w:w w:val="105"/>
        </w:rPr>
        <w:t>quality assurance and develop the framework</w:t>
      </w:r>
      <w:r>
        <w:rPr>
          <w:color w:val="303537"/>
          <w:spacing w:val="-4"/>
          <w:w w:val="105"/>
        </w:rPr>
        <w:t> for </w:t>
      </w:r>
      <w:r>
        <w:rPr>
          <w:color w:val="303537"/>
          <w:w w:val="105"/>
        </w:rPr>
        <w:t>a new practice </w:t>
      </w:r>
      <w:r>
        <w:rPr>
          <w:color w:val="303537"/>
          <w:spacing w:val="3"/>
          <w:w w:val="105"/>
        </w:rPr>
        <w:t>assessment </w:t>
      </w:r>
      <w:r>
        <w:rPr>
          <w:color w:val="303537"/>
          <w:w w:val="105"/>
        </w:rPr>
        <w:t>process. More than </w:t>
      </w:r>
      <w:r>
        <w:rPr>
          <w:color w:val="303537"/>
          <w:spacing w:val="2"/>
          <w:w w:val="105"/>
        </w:rPr>
        <w:t>ever </w:t>
      </w:r>
      <w:r>
        <w:rPr>
          <w:color w:val="303537"/>
          <w:w w:val="105"/>
        </w:rPr>
        <w:t>before, the streamlined process </w:t>
      </w:r>
      <w:r>
        <w:rPr>
          <w:color w:val="303537"/>
          <w:spacing w:val="-3"/>
          <w:w w:val="105"/>
        </w:rPr>
        <w:t>will </w:t>
      </w:r>
      <w:r>
        <w:rPr>
          <w:color w:val="303537"/>
          <w:w w:val="105"/>
        </w:rPr>
        <w:t>help ensure physiotherapists are meeting their professional obligations and delivering the best possible care. I </w:t>
      </w:r>
      <w:r>
        <w:rPr>
          <w:color w:val="303537"/>
          <w:spacing w:val="3"/>
          <w:w w:val="105"/>
        </w:rPr>
        <w:t>am </w:t>
      </w:r>
      <w:r>
        <w:rPr>
          <w:color w:val="303537"/>
          <w:w w:val="105"/>
        </w:rPr>
        <w:t>excited that this program </w:t>
      </w:r>
      <w:r>
        <w:rPr>
          <w:color w:val="303537"/>
          <w:spacing w:val="-3"/>
          <w:w w:val="105"/>
        </w:rPr>
        <w:t>is now in </w:t>
      </w:r>
      <w:r>
        <w:rPr>
          <w:color w:val="303537"/>
          <w:w w:val="105"/>
        </w:rPr>
        <w:t>a comprehensive </w:t>
      </w:r>
      <w:r>
        <w:rPr>
          <w:color w:val="303537"/>
          <w:spacing w:val="-4"/>
          <w:w w:val="105"/>
        </w:rPr>
        <w:t>pilot </w:t>
      </w:r>
      <w:r>
        <w:rPr>
          <w:color w:val="303537"/>
          <w:spacing w:val="3"/>
          <w:w w:val="105"/>
        </w:rPr>
        <w:t>stage </w:t>
      </w:r>
      <w:r>
        <w:rPr>
          <w:color w:val="303537"/>
          <w:w w:val="105"/>
        </w:rPr>
        <w:t>and </w:t>
      </w:r>
      <w:r>
        <w:rPr>
          <w:color w:val="303537"/>
          <w:spacing w:val="-4"/>
          <w:w w:val="105"/>
        </w:rPr>
        <w:t>look </w:t>
      </w:r>
      <w:r>
        <w:rPr>
          <w:color w:val="303537"/>
          <w:w w:val="105"/>
        </w:rPr>
        <w:t>forward to its </w:t>
      </w:r>
      <w:r>
        <w:rPr>
          <w:color w:val="303537"/>
          <w:spacing w:val="-3"/>
          <w:w w:val="105"/>
        </w:rPr>
        <w:t>official </w:t>
      </w:r>
      <w:r>
        <w:rPr>
          <w:color w:val="303537"/>
          <w:w w:val="105"/>
        </w:rPr>
        <w:t>launch later this year.</w:t>
      </w:r>
    </w:p>
    <w:p>
      <w:pPr>
        <w:pStyle w:val="BodyText"/>
        <w:rPr>
          <w:sz w:val="22"/>
        </w:rPr>
      </w:pPr>
    </w:p>
    <w:p>
      <w:pPr>
        <w:pStyle w:val="BodyText"/>
        <w:rPr>
          <w:sz w:val="21"/>
        </w:rPr>
      </w:pPr>
    </w:p>
    <w:p>
      <w:pPr>
        <w:pStyle w:val="BodyText"/>
        <w:spacing w:line="393" w:lineRule="auto" w:before="1"/>
        <w:ind w:left="1530" w:right="1956"/>
      </w:pPr>
      <w:r>
        <w:rPr>
          <w:color w:val="303537"/>
        </w:rPr>
        <w:t>As Chair of Finance committee, I have led the College to find financial efficiencies, which resulted in the recent approval of a College registration fee reduction.</w:t>
      </w:r>
    </w:p>
    <w:p>
      <w:pPr>
        <w:pStyle w:val="BodyText"/>
        <w:rPr>
          <w:sz w:val="22"/>
        </w:rPr>
      </w:pPr>
    </w:p>
    <w:p>
      <w:pPr>
        <w:pStyle w:val="BodyText"/>
        <w:spacing w:before="8"/>
        <w:rPr>
          <w:sz w:val="20"/>
        </w:rPr>
      </w:pPr>
    </w:p>
    <w:p>
      <w:pPr>
        <w:pStyle w:val="BodyText"/>
        <w:spacing w:line="393" w:lineRule="auto"/>
        <w:ind w:left="1530" w:right="1527"/>
      </w:pPr>
      <w:r>
        <w:rPr>
          <w:color w:val="303537"/>
          <w:w w:val="105"/>
        </w:rPr>
        <w:t>My tenure was </w:t>
      </w:r>
      <w:r>
        <w:rPr>
          <w:color w:val="303537"/>
          <w:spacing w:val="-3"/>
          <w:w w:val="105"/>
        </w:rPr>
        <w:t>not without </w:t>
      </w:r>
      <w:r>
        <w:rPr>
          <w:color w:val="303537"/>
          <w:w w:val="105"/>
        </w:rPr>
        <w:t>challenges. I led the College through a challenging leadership transition and subsequently led </w:t>
      </w:r>
      <w:r>
        <w:rPr>
          <w:color w:val="303537"/>
          <w:spacing w:val="-3"/>
          <w:w w:val="105"/>
        </w:rPr>
        <w:t>Council </w:t>
      </w:r>
      <w:r>
        <w:rPr>
          <w:color w:val="303537"/>
          <w:w w:val="105"/>
        </w:rPr>
        <w:t>through the recruitment process of </w:t>
      </w:r>
      <w:r>
        <w:rPr>
          <w:color w:val="303537"/>
          <w:spacing w:val="-3"/>
          <w:w w:val="105"/>
        </w:rPr>
        <w:t>our </w:t>
      </w:r>
      <w:r>
        <w:rPr>
          <w:color w:val="303537"/>
          <w:w w:val="105"/>
        </w:rPr>
        <w:t>new Registrar, </w:t>
      </w:r>
      <w:r>
        <w:rPr>
          <w:color w:val="303537"/>
          <w:spacing w:val="-4"/>
          <w:w w:val="105"/>
        </w:rPr>
        <w:t>Rod </w:t>
      </w:r>
      <w:r>
        <w:rPr>
          <w:color w:val="303537"/>
          <w:w w:val="105"/>
        </w:rPr>
        <w:t>Hamilton. This </w:t>
      </w:r>
      <w:r>
        <w:rPr>
          <w:color w:val="303537"/>
          <w:spacing w:val="-3"/>
          <w:w w:val="105"/>
        </w:rPr>
        <w:t>would not </w:t>
      </w:r>
      <w:r>
        <w:rPr>
          <w:color w:val="303537"/>
          <w:w w:val="105"/>
        </w:rPr>
        <w:t>have been possible </w:t>
      </w:r>
      <w:r>
        <w:rPr>
          <w:color w:val="303537"/>
          <w:spacing w:val="-3"/>
          <w:w w:val="105"/>
        </w:rPr>
        <w:t>without </w:t>
      </w:r>
      <w:r>
        <w:rPr>
          <w:color w:val="303537"/>
          <w:w w:val="105"/>
        </w:rPr>
        <w:t>the </w:t>
      </w:r>
      <w:r>
        <w:rPr>
          <w:color w:val="303537"/>
          <w:spacing w:val="-3"/>
          <w:w w:val="105"/>
        </w:rPr>
        <w:t>ongoing </w:t>
      </w:r>
      <w:r>
        <w:rPr>
          <w:color w:val="303537"/>
          <w:w w:val="105"/>
        </w:rPr>
        <w:t>support of the physiotherapists who elected </w:t>
      </w:r>
      <w:r>
        <w:rPr>
          <w:color w:val="303537"/>
          <w:spacing w:val="2"/>
          <w:w w:val="105"/>
        </w:rPr>
        <w:t>me, </w:t>
      </w:r>
      <w:r>
        <w:rPr>
          <w:color w:val="303537"/>
          <w:w w:val="105"/>
        </w:rPr>
        <w:t>and the </w:t>
      </w:r>
      <w:r>
        <w:rPr>
          <w:color w:val="303537"/>
          <w:spacing w:val="-3"/>
          <w:w w:val="105"/>
        </w:rPr>
        <w:t>fellow Council </w:t>
      </w:r>
      <w:r>
        <w:rPr>
          <w:color w:val="303537"/>
          <w:w w:val="105"/>
        </w:rPr>
        <w:t>members who I have been privileged to have the </w:t>
      </w:r>
      <w:r>
        <w:rPr>
          <w:color w:val="303537"/>
          <w:spacing w:val="-3"/>
          <w:w w:val="105"/>
        </w:rPr>
        <w:t>opportunity </w:t>
      </w:r>
      <w:r>
        <w:rPr>
          <w:color w:val="303537"/>
          <w:w w:val="105"/>
        </w:rPr>
        <w:t>of </w:t>
      </w:r>
      <w:r>
        <w:rPr>
          <w:color w:val="303537"/>
          <w:spacing w:val="-3"/>
          <w:w w:val="105"/>
        </w:rPr>
        <w:t>working </w:t>
      </w:r>
      <w:r>
        <w:rPr>
          <w:color w:val="303537"/>
          <w:w w:val="105"/>
        </w:rPr>
        <w:t>with.</w:t>
      </w:r>
    </w:p>
    <w:p>
      <w:pPr>
        <w:pStyle w:val="BodyText"/>
        <w:rPr>
          <w:sz w:val="22"/>
        </w:rPr>
      </w:pPr>
    </w:p>
    <w:p>
      <w:pPr>
        <w:pStyle w:val="BodyText"/>
        <w:spacing w:before="10"/>
        <w:rPr>
          <w:sz w:val="20"/>
        </w:rPr>
      </w:pPr>
    </w:p>
    <w:p>
      <w:pPr>
        <w:pStyle w:val="BodyText"/>
        <w:spacing w:line="393" w:lineRule="auto"/>
        <w:ind w:left="1530" w:right="1627"/>
      </w:pPr>
      <w:r>
        <w:rPr>
          <w:color w:val="303537"/>
          <w:w w:val="105"/>
        </w:rPr>
        <w:t>I </w:t>
      </w:r>
      <w:r>
        <w:rPr>
          <w:color w:val="303537"/>
          <w:spacing w:val="-3"/>
          <w:w w:val="105"/>
        </w:rPr>
        <w:t>would </w:t>
      </w:r>
      <w:r>
        <w:rPr>
          <w:color w:val="303537"/>
          <w:w w:val="105"/>
        </w:rPr>
        <w:t>like to </w:t>
      </w:r>
      <w:r>
        <w:rPr>
          <w:color w:val="303537"/>
          <w:spacing w:val="2"/>
          <w:w w:val="105"/>
        </w:rPr>
        <w:t>take </w:t>
      </w:r>
      <w:r>
        <w:rPr>
          <w:color w:val="303537"/>
          <w:w w:val="105"/>
        </w:rPr>
        <w:t>this </w:t>
      </w:r>
      <w:r>
        <w:rPr>
          <w:color w:val="303537"/>
          <w:spacing w:val="-3"/>
          <w:w w:val="105"/>
        </w:rPr>
        <w:t>opportunity </w:t>
      </w:r>
      <w:r>
        <w:rPr>
          <w:color w:val="303537"/>
          <w:w w:val="105"/>
        </w:rPr>
        <w:t>to thank my </w:t>
      </w:r>
      <w:r>
        <w:rPr>
          <w:color w:val="303537"/>
          <w:spacing w:val="-3"/>
          <w:w w:val="105"/>
        </w:rPr>
        <w:t>fellow </w:t>
      </w:r>
      <w:r>
        <w:rPr>
          <w:color w:val="303537"/>
          <w:w w:val="105"/>
        </w:rPr>
        <w:t>members of </w:t>
      </w:r>
      <w:r>
        <w:rPr>
          <w:color w:val="303537"/>
          <w:spacing w:val="-3"/>
          <w:w w:val="105"/>
        </w:rPr>
        <w:t>Council, our </w:t>
      </w:r>
      <w:r>
        <w:rPr>
          <w:color w:val="303537"/>
          <w:w w:val="105"/>
        </w:rPr>
        <w:t>Registrar, </w:t>
      </w:r>
      <w:r>
        <w:rPr>
          <w:color w:val="303537"/>
          <w:spacing w:val="-4"/>
          <w:w w:val="105"/>
        </w:rPr>
        <w:t>Rod </w:t>
      </w:r>
      <w:r>
        <w:rPr>
          <w:color w:val="303537"/>
          <w:w w:val="105"/>
        </w:rPr>
        <w:t>Hamilton, and College staff </w:t>
      </w:r>
      <w:r>
        <w:rPr>
          <w:color w:val="303537"/>
          <w:spacing w:val="-4"/>
          <w:w w:val="105"/>
        </w:rPr>
        <w:t>for </w:t>
      </w:r>
      <w:r>
        <w:rPr>
          <w:color w:val="303537"/>
          <w:w w:val="105"/>
        </w:rPr>
        <w:t>their immeasurable </w:t>
      </w:r>
      <w:r>
        <w:rPr>
          <w:color w:val="303537"/>
          <w:spacing w:val="-3"/>
          <w:w w:val="105"/>
        </w:rPr>
        <w:t>contributions.</w:t>
      </w:r>
    </w:p>
    <w:p>
      <w:pPr>
        <w:spacing w:after="0" w:line="393" w:lineRule="auto"/>
        <w:sectPr>
          <w:pgSz w:w="12240" w:h="15840"/>
          <w:pgMar w:top="1060" w:bottom="280" w:left="0" w:right="0"/>
        </w:sectPr>
      </w:pPr>
    </w:p>
    <w:p>
      <w:pPr>
        <w:pStyle w:val="BodyText"/>
        <w:spacing w:line="393" w:lineRule="auto" w:before="87"/>
        <w:ind w:left="1530" w:right="1627"/>
      </w:pPr>
      <w:r>
        <w:rPr>
          <w:color w:val="303537"/>
          <w:w w:val="105"/>
        </w:rPr>
        <w:t>As I complete my term </w:t>
      </w:r>
      <w:r>
        <w:rPr>
          <w:color w:val="303537"/>
          <w:spacing w:val="3"/>
          <w:w w:val="105"/>
        </w:rPr>
        <w:t>as </w:t>
      </w:r>
      <w:r>
        <w:rPr>
          <w:color w:val="303537"/>
          <w:w w:val="105"/>
        </w:rPr>
        <w:t>President, I </w:t>
      </w:r>
      <w:r>
        <w:rPr>
          <w:color w:val="303537"/>
          <w:spacing w:val="-3"/>
          <w:w w:val="105"/>
        </w:rPr>
        <w:t>will continue </w:t>
      </w:r>
      <w:r>
        <w:rPr>
          <w:color w:val="303537"/>
          <w:w w:val="105"/>
        </w:rPr>
        <w:t>serving </w:t>
      </w:r>
      <w:r>
        <w:rPr>
          <w:color w:val="303537"/>
          <w:spacing w:val="-3"/>
          <w:w w:val="105"/>
        </w:rPr>
        <w:t>in </w:t>
      </w:r>
      <w:r>
        <w:rPr>
          <w:color w:val="303537"/>
          <w:w w:val="105"/>
        </w:rPr>
        <w:t>my </w:t>
      </w:r>
      <w:r>
        <w:rPr>
          <w:color w:val="303537"/>
          <w:spacing w:val="-4"/>
          <w:w w:val="105"/>
        </w:rPr>
        <w:t>role </w:t>
      </w:r>
      <w:r>
        <w:rPr>
          <w:color w:val="303537"/>
          <w:spacing w:val="3"/>
          <w:w w:val="105"/>
        </w:rPr>
        <w:t>as </w:t>
      </w:r>
      <w:r>
        <w:rPr>
          <w:color w:val="303537"/>
          <w:spacing w:val="-4"/>
          <w:w w:val="105"/>
        </w:rPr>
        <w:t>Councillor for </w:t>
      </w:r>
      <w:r>
        <w:rPr>
          <w:color w:val="303537"/>
          <w:w w:val="105"/>
        </w:rPr>
        <w:t>another year, </w:t>
      </w:r>
      <w:r>
        <w:rPr>
          <w:color w:val="303537"/>
          <w:spacing w:val="-4"/>
          <w:w w:val="105"/>
        </w:rPr>
        <w:t>following </w:t>
      </w:r>
      <w:r>
        <w:rPr>
          <w:color w:val="303537"/>
          <w:spacing w:val="-3"/>
          <w:w w:val="105"/>
        </w:rPr>
        <w:t>which </w:t>
      </w:r>
      <w:r>
        <w:rPr>
          <w:color w:val="303537"/>
          <w:w w:val="105"/>
        </w:rPr>
        <w:t>I intend to </w:t>
      </w:r>
      <w:r>
        <w:rPr>
          <w:color w:val="303537"/>
          <w:spacing w:val="-3"/>
          <w:w w:val="105"/>
        </w:rPr>
        <w:t>run </w:t>
      </w:r>
      <w:r>
        <w:rPr>
          <w:color w:val="303537"/>
          <w:spacing w:val="-4"/>
          <w:w w:val="105"/>
        </w:rPr>
        <w:t>for </w:t>
      </w:r>
      <w:r>
        <w:rPr>
          <w:color w:val="303537"/>
          <w:w w:val="105"/>
        </w:rPr>
        <w:t>my final term </w:t>
      </w:r>
      <w:r>
        <w:rPr>
          <w:color w:val="303537"/>
          <w:spacing w:val="3"/>
          <w:w w:val="105"/>
        </w:rPr>
        <w:t>as </w:t>
      </w:r>
      <w:r>
        <w:rPr>
          <w:color w:val="303537"/>
          <w:spacing w:val="-4"/>
          <w:w w:val="105"/>
        </w:rPr>
        <w:t>Councillor from </w:t>
      </w:r>
      <w:r>
        <w:rPr>
          <w:color w:val="303537"/>
          <w:w w:val="105"/>
        </w:rPr>
        <w:t>my home district of </w:t>
      </w:r>
      <w:r>
        <w:rPr>
          <w:color w:val="303537"/>
          <w:spacing w:val="2"/>
          <w:w w:val="105"/>
        </w:rPr>
        <w:t>Eastern </w:t>
      </w:r>
      <w:r>
        <w:rPr>
          <w:color w:val="303537"/>
          <w:w w:val="105"/>
        </w:rPr>
        <w:t>Ontario.</w:t>
      </w:r>
    </w:p>
    <w:p>
      <w:pPr>
        <w:pStyle w:val="BodyText"/>
        <w:rPr>
          <w:sz w:val="22"/>
        </w:rPr>
      </w:pPr>
    </w:p>
    <w:p>
      <w:pPr>
        <w:pStyle w:val="BodyText"/>
        <w:spacing w:before="8"/>
        <w:rPr>
          <w:sz w:val="20"/>
        </w:rPr>
      </w:pPr>
    </w:p>
    <w:p>
      <w:pPr>
        <w:pStyle w:val="BodyText"/>
        <w:ind w:left="1530"/>
      </w:pPr>
      <w:r>
        <w:rPr>
          <w:color w:val="303537"/>
          <w:w w:val="105"/>
        </w:rPr>
        <w:t>I look forward to continuing to serve the College as a Council member in the years to come.</w:t>
      </w:r>
    </w:p>
    <w:p>
      <w:pPr>
        <w:pStyle w:val="BodyText"/>
        <w:rPr>
          <w:sz w:val="22"/>
        </w:rPr>
      </w:pPr>
    </w:p>
    <w:p>
      <w:pPr>
        <w:pStyle w:val="BodyText"/>
        <w:spacing w:before="9"/>
        <w:rPr>
          <w:sz w:val="32"/>
        </w:rPr>
      </w:pPr>
    </w:p>
    <w:p>
      <w:pPr>
        <w:pStyle w:val="BodyText"/>
        <w:ind w:left="1530"/>
      </w:pPr>
      <w:r>
        <w:rPr>
          <w:color w:val="303537"/>
          <w:w w:val="105"/>
        </w:rPr>
        <w:t>Till again,</w:t>
      </w:r>
    </w:p>
    <w:p>
      <w:pPr>
        <w:pStyle w:val="BodyText"/>
        <w:rPr>
          <w:sz w:val="20"/>
        </w:rPr>
      </w:pPr>
    </w:p>
    <w:p>
      <w:pPr>
        <w:pStyle w:val="BodyText"/>
        <w:rPr>
          <w:sz w:val="20"/>
        </w:rPr>
      </w:pPr>
    </w:p>
    <w:p>
      <w:pPr>
        <w:pStyle w:val="BodyText"/>
        <w:rPr>
          <w:sz w:val="20"/>
        </w:rPr>
      </w:pPr>
    </w:p>
    <w:p>
      <w:pPr>
        <w:pStyle w:val="BodyText"/>
        <w:spacing w:before="10"/>
        <w:rPr>
          <w:sz w:val="29"/>
        </w:rPr>
      </w:pPr>
      <w:r>
        <w:rPr/>
        <w:drawing>
          <wp:anchor distT="0" distB="0" distL="0" distR="0" allowOverlap="1" layoutInCell="1" locked="0" behindDoc="0" simplePos="0" relativeHeight="32">
            <wp:simplePos x="0" y="0"/>
            <wp:positionH relativeFrom="page">
              <wp:posOffset>1146428</wp:posOffset>
            </wp:positionH>
            <wp:positionV relativeFrom="paragraph">
              <wp:posOffset>252287</wp:posOffset>
            </wp:positionV>
            <wp:extent cx="2035154" cy="723900"/>
            <wp:effectExtent l="0" t="0" r="0" b="0"/>
            <wp:wrapTopAndBottom/>
            <wp:docPr id="5" name="image5.jpeg"/>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2035154" cy="723900"/>
                    </a:xfrm>
                    <a:prstGeom prst="rect">
                      <a:avLst/>
                    </a:prstGeom>
                  </pic:spPr>
                </pic:pic>
              </a:graphicData>
            </a:graphic>
          </wp:anchor>
        </w:drawing>
      </w:r>
    </w:p>
    <w:p>
      <w:pPr>
        <w:pStyle w:val="BodyText"/>
        <w:rPr>
          <w:sz w:val="22"/>
        </w:rPr>
      </w:pPr>
    </w:p>
    <w:p>
      <w:pPr>
        <w:pStyle w:val="BodyText"/>
        <w:spacing w:before="7"/>
        <w:rPr>
          <w:sz w:val="18"/>
        </w:rPr>
      </w:pPr>
    </w:p>
    <w:p>
      <w:pPr>
        <w:spacing w:line="300" w:lineRule="auto" w:before="0"/>
        <w:ind w:left="2294" w:right="7252" w:firstLine="0"/>
        <w:jc w:val="left"/>
        <w:rPr>
          <w:sz w:val="25"/>
        </w:rPr>
      </w:pPr>
      <w:r>
        <w:rPr>
          <w:color w:val="303537"/>
          <w:sz w:val="25"/>
        </w:rPr>
        <w:t>Gary Rehan, PT President</w:t>
      </w:r>
    </w:p>
    <w:p>
      <w:pPr>
        <w:spacing w:before="0"/>
        <w:ind w:left="2294" w:right="0" w:firstLine="0"/>
        <w:jc w:val="left"/>
        <w:rPr>
          <w:sz w:val="25"/>
        </w:rPr>
      </w:pPr>
      <w:r>
        <w:rPr>
          <w:color w:val="303537"/>
          <w:sz w:val="25"/>
        </w:rPr>
        <w:t>College of Physiotherapists of Ontario</w:t>
      </w:r>
    </w:p>
    <w:p>
      <w:pPr>
        <w:pStyle w:val="BodyText"/>
        <w:rPr>
          <w:sz w:val="20"/>
        </w:rPr>
      </w:pPr>
    </w:p>
    <w:p>
      <w:pPr>
        <w:pStyle w:val="BodyText"/>
        <w:spacing w:before="6"/>
        <w:rPr>
          <w:sz w:val="18"/>
        </w:rPr>
      </w:pPr>
      <w:r>
        <w:rPr/>
        <w:pict>
          <v:shape style="position:absolute;margin-left:114.75pt;margin-top:13.46801pt;width:382.5pt;height:.1pt;mso-position-horizontal-relative:page;mso-position-vertical-relative:paragraph;z-index:-251624448;mso-wrap-distance-left:0;mso-wrap-distance-right:0" coordorigin="2295,269" coordsize="7650,0" path="m2295,269l9945,269e" filled="false" stroked="true" strokeweight=".75pt" strokecolor="#d5d6d6">
            <v:path arrowok="t"/>
            <v:stroke dashstyle="solid"/>
            <w10:wrap type="topAndBottom"/>
          </v:shape>
        </w:pict>
      </w:r>
    </w:p>
    <w:p>
      <w:pPr>
        <w:pStyle w:val="BodyText"/>
        <w:rPr>
          <w:sz w:val="20"/>
        </w:rPr>
      </w:pPr>
    </w:p>
    <w:p>
      <w:pPr>
        <w:pStyle w:val="BodyText"/>
        <w:rPr>
          <w:sz w:val="20"/>
        </w:rPr>
      </w:pPr>
    </w:p>
    <w:p>
      <w:pPr>
        <w:pStyle w:val="BodyText"/>
        <w:spacing w:before="3"/>
        <w:rPr>
          <w:sz w:val="29"/>
        </w:rPr>
      </w:pPr>
      <w:r>
        <w:rPr/>
        <w:pict>
          <v:group style="position:absolute;margin-left:76.5pt;margin-top:19.525002pt;width:459pt;height:41.25pt;mso-position-horizontal-relative:page;mso-position-vertical-relative:paragraph;z-index:-251622400;mso-wrap-distance-left:0;mso-wrap-distance-right:0" coordorigin="1530,391" coordsize="9180,825">
            <v:shape style="position:absolute;left:1530;top:390;width:9180;height:825" coordorigin="1530,391" coordsize="9180,825" path="m10688,1216l1552,1216,1545,1213,1533,1201,1530,1194,1530,412,1533,405,1545,393,1552,391,10688,391,10695,393,10707,405,10710,412,10710,1194,10707,1201,10695,1213,10688,1216xe" filled="true" fillcolor="#78a12e" stroked="false">
              <v:path arrowok="t"/>
              <v:fill type="solid"/>
            </v:shape>
            <v:shape style="position:absolute;left:5433;top:663;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w10:wrap type="topAndBottom"/>
          </v:group>
        </w:pict>
      </w:r>
    </w:p>
    <w:p>
      <w:pPr>
        <w:spacing w:after="0"/>
        <w:rPr>
          <w:sz w:val="29"/>
        </w:rPr>
        <w:sectPr>
          <w:pgSz w:w="12240" w:h="15840"/>
          <w:pgMar w:top="1060" w:bottom="280" w:left="0" w:right="0"/>
        </w:sectPr>
      </w:pPr>
    </w:p>
    <w:p>
      <w:pPr>
        <w:spacing w:before="72"/>
        <w:ind w:left="1080" w:right="0" w:firstLine="0"/>
        <w:jc w:val="left"/>
        <w:rPr>
          <w:i/>
          <w:sz w:val="15"/>
        </w:rPr>
      </w:pPr>
      <w:r>
        <w:rPr>
          <w:i/>
          <w:color w:val="303537"/>
          <w:sz w:val="15"/>
        </w:rPr>
        <w:t>Page 3 of 10</w:t>
      </w:r>
    </w:p>
    <w:p>
      <w:pPr>
        <w:pStyle w:val="Heading2"/>
      </w:pPr>
      <w:r>
        <w:rPr/>
        <w:pict>
          <v:line style="position:absolute;mso-position-horizontal-relative:page;mso-position-vertical-relative:paragraph;z-index:251698176" from="0pt,100.008469pt" to="612.000018pt,100.008469pt" stroked="true" strokeweight=".75pt" strokecolor="#eaeaea">
            <v:stroke dashstyle="solid"/>
            <w10:wrap type="none"/>
          </v:line>
        </w:pict>
      </w:r>
      <w:r>
        <w:rPr>
          <w:color w:val="2C3639"/>
        </w:rPr>
        <w:t>Registrar's Letter</w:t>
      </w:r>
    </w:p>
    <w:p>
      <w:pPr>
        <w:pStyle w:val="BodyText"/>
        <w:rPr>
          <w:rFonts w:ascii="Lora"/>
          <w:b/>
          <w:sz w:val="20"/>
        </w:rPr>
      </w:pPr>
    </w:p>
    <w:p>
      <w:pPr>
        <w:pStyle w:val="BodyText"/>
        <w:rPr>
          <w:rFonts w:ascii="Lora"/>
          <w:b/>
          <w:sz w:val="20"/>
        </w:rPr>
      </w:pPr>
    </w:p>
    <w:p>
      <w:pPr>
        <w:pStyle w:val="BodyText"/>
        <w:spacing w:before="2"/>
        <w:rPr>
          <w:rFonts w:ascii="Lora"/>
          <w:b/>
          <w:sz w:val="11"/>
        </w:rPr>
      </w:pPr>
      <w:r>
        <w:rPr/>
        <w:pict>
          <v:shape style="position:absolute;margin-left:54pt;margin-top:9.868916pt;width:120pt;height:.1pt;mso-position-horizontal-relative:page;mso-position-vertical-relative:paragraph;z-index:-251621376;mso-wrap-distance-left:0;mso-wrap-distance-right:0" coordorigin="1080,197" coordsize="2400,0" path="m1080,197l3480,197e" filled="false" stroked="true" strokeweight="1.5pt" strokecolor="#78a12e">
            <v:path arrowok="t"/>
            <v:stroke dashstyle="solid"/>
            <w10:wrap type="topAndBottom"/>
          </v:shape>
        </w:pic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6"/>
        <w:rPr>
          <w:rFonts w:ascii="Lora"/>
          <w:b/>
          <w:sz w:val="11"/>
        </w:rPr>
      </w:pPr>
      <w:r>
        <w:rPr/>
        <w:pict>
          <v:group style="position:absolute;margin-left:54pt;margin-top:9.300003pt;width:504pt;height:399pt;mso-position-horizontal-relative:page;mso-position-vertical-relative:paragraph;z-index:-251619328;mso-wrap-distance-left:0;mso-wrap-distance-right:0" coordorigin="1080,186" coordsize="10080,7980">
            <v:rect style="position:absolute;left:1080;top:186;width:10080;height:7980" filled="true" fillcolor="#9baeba" stroked="false">
              <v:fill type="solid"/>
            </v:rect>
            <v:shape style="position:absolute;left:4245;top:636;width:3750;height:3750" type="#_x0000_t75" stroked="false">
              <v:imagedata r:id="rId10" o:title=""/>
            </v:shape>
            <v:shape style="position:absolute;left:1080;top:186;width:10080;height:7980" type="#_x0000_t202" filled="false" stroked="false">
              <v:textbox inset="0,0,0,0">
                <w:txbxContent>
                  <w:p>
                    <w:pPr>
                      <w:spacing w:line="240" w:lineRule="auto" w:before="0"/>
                      <w:rPr>
                        <w:rFonts w:ascii="Lora"/>
                        <w:b/>
                        <w:sz w:val="64"/>
                      </w:rPr>
                    </w:pPr>
                  </w:p>
                  <w:p>
                    <w:pPr>
                      <w:spacing w:line="240" w:lineRule="auto" w:before="0"/>
                      <w:rPr>
                        <w:rFonts w:ascii="Lora"/>
                        <w:b/>
                        <w:sz w:val="64"/>
                      </w:rPr>
                    </w:pPr>
                  </w:p>
                  <w:p>
                    <w:pPr>
                      <w:spacing w:line="240" w:lineRule="auto" w:before="0"/>
                      <w:rPr>
                        <w:rFonts w:ascii="Lora"/>
                        <w:b/>
                        <w:sz w:val="64"/>
                      </w:rPr>
                    </w:pPr>
                  </w:p>
                  <w:p>
                    <w:pPr>
                      <w:spacing w:line="240" w:lineRule="auto" w:before="0"/>
                      <w:rPr>
                        <w:rFonts w:ascii="Lora"/>
                        <w:b/>
                        <w:sz w:val="64"/>
                      </w:rPr>
                    </w:pPr>
                  </w:p>
                  <w:p>
                    <w:pPr>
                      <w:spacing w:line="240" w:lineRule="auto" w:before="0"/>
                      <w:rPr>
                        <w:rFonts w:ascii="Lora"/>
                        <w:b/>
                        <w:sz w:val="64"/>
                      </w:rPr>
                    </w:pPr>
                  </w:p>
                  <w:p>
                    <w:pPr>
                      <w:spacing w:line="240" w:lineRule="auto" w:before="11"/>
                      <w:rPr>
                        <w:rFonts w:ascii="Lora"/>
                        <w:b/>
                        <w:sz w:val="59"/>
                      </w:rPr>
                    </w:pPr>
                  </w:p>
                  <w:p>
                    <w:pPr>
                      <w:spacing w:before="0"/>
                      <w:ind w:left="449" w:right="0" w:firstLine="0"/>
                      <w:jc w:val="left"/>
                      <w:rPr>
                        <w:sz w:val="54"/>
                      </w:rPr>
                    </w:pPr>
                    <w:r>
                      <w:rPr>
                        <w:color w:val="FFFFFF"/>
                        <w:sz w:val="54"/>
                      </w:rPr>
                      <w:t>Registrar's Letter</w:t>
                    </w:r>
                  </w:p>
                  <w:p>
                    <w:pPr>
                      <w:spacing w:line="400" w:lineRule="auto" w:before="339"/>
                      <w:ind w:left="449" w:right="7416" w:firstLine="0"/>
                      <w:jc w:val="left"/>
                      <w:rPr>
                        <w:i/>
                        <w:sz w:val="30"/>
                      </w:rPr>
                    </w:pPr>
                    <w:r>
                      <w:rPr>
                        <w:i/>
                        <w:color w:val="FFFFFF"/>
                        <w:sz w:val="30"/>
                      </w:rPr>
                      <w:t>Rod Hamilton </w:t>
                    </w:r>
                    <w:r>
                      <w:rPr>
                        <w:i/>
                        <w:color w:val="FFFFFF"/>
                        <w:sz w:val="30"/>
                      </w:rPr>
                      <w:t>Registrar</w:t>
                    </w:r>
                  </w:p>
                  <w:p>
                    <w:pPr>
                      <w:spacing w:line="358" w:lineRule="exact" w:before="0"/>
                      <w:ind w:left="449" w:right="0" w:firstLine="0"/>
                      <w:jc w:val="left"/>
                      <w:rPr>
                        <w:i/>
                        <w:sz w:val="30"/>
                      </w:rPr>
                    </w:pPr>
                    <w:r>
                      <w:rPr>
                        <w:i/>
                        <w:color w:val="FFFFFF"/>
                        <w:sz w:val="30"/>
                      </w:rPr>
                      <w:t>College of Physiotherapists of Ontario</w:t>
                    </w:r>
                  </w:p>
                </w:txbxContent>
              </v:textbox>
              <w10:wrap type="none"/>
            </v:shape>
            <w10:wrap type="topAndBottom"/>
          </v:group>
        </w:pict>
      </w:r>
    </w:p>
    <w:p>
      <w:pPr>
        <w:pStyle w:val="BodyText"/>
        <w:rPr>
          <w:rFonts w:ascii="Lora"/>
          <w:b/>
          <w:sz w:val="20"/>
        </w:rPr>
      </w:pPr>
    </w:p>
    <w:p>
      <w:pPr>
        <w:pStyle w:val="BodyText"/>
        <w:rPr>
          <w:rFonts w:ascii="Lora"/>
          <w:b/>
          <w:sz w:val="20"/>
        </w:rPr>
      </w:pPr>
    </w:p>
    <w:p>
      <w:pPr>
        <w:pStyle w:val="BodyText"/>
        <w:spacing w:before="2"/>
        <w:rPr>
          <w:rFonts w:ascii="Lora"/>
          <w:b/>
        </w:rPr>
      </w:pPr>
    </w:p>
    <w:p>
      <w:pPr>
        <w:pStyle w:val="BodyText"/>
        <w:spacing w:before="105"/>
        <w:ind w:left="1489" w:right="1582"/>
        <w:jc w:val="center"/>
      </w:pPr>
      <w:r>
        <w:rPr>
          <w:color w:val="303537"/>
          <w:w w:val="105"/>
        </w:rPr>
        <w:t>I am very pleased to be writing my first annual report letter as Registrar at the College of Physiotherapists</w:t>
      </w:r>
    </w:p>
    <w:p>
      <w:pPr>
        <w:spacing w:after="0"/>
        <w:jc w:val="center"/>
        <w:sectPr>
          <w:pgSz w:w="12240" w:h="15840"/>
          <w:pgMar w:top="1040" w:bottom="280" w:left="0" w:right="0"/>
        </w:sectPr>
      </w:pPr>
    </w:p>
    <w:p>
      <w:pPr>
        <w:pStyle w:val="BodyText"/>
        <w:spacing w:line="393" w:lineRule="auto" w:before="87"/>
        <w:ind w:left="1530" w:right="1627"/>
      </w:pPr>
      <w:r>
        <w:rPr>
          <w:color w:val="303537"/>
          <w:w w:val="105"/>
        </w:rPr>
        <w:t>of Ontario. Summarizing an entire year in a few short paragraphs is no easy task, but I am proud to reflect on another successful year for the College, and to highlight some of our accomplishments.</w:t>
      </w:r>
    </w:p>
    <w:p>
      <w:pPr>
        <w:pStyle w:val="BodyText"/>
        <w:rPr>
          <w:sz w:val="22"/>
        </w:rPr>
      </w:pPr>
    </w:p>
    <w:p>
      <w:pPr>
        <w:pStyle w:val="BodyText"/>
        <w:spacing w:before="8"/>
        <w:rPr>
          <w:sz w:val="20"/>
        </w:rPr>
      </w:pPr>
    </w:p>
    <w:p>
      <w:pPr>
        <w:pStyle w:val="BodyText"/>
        <w:spacing w:line="393" w:lineRule="auto"/>
        <w:ind w:left="1530" w:right="1474"/>
      </w:pPr>
      <w:r>
        <w:rPr>
          <w:color w:val="303537"/>
          <w:w w:val="105"/>
        </w:rPr>
        <w:t>Throughout the annual </w:t>
      </w:r>
      <w:r>
        <w:rPr>
          <w:color w:val="303537"/>
          <w:spacing w:val="-3"/>
          <w:w w:val="105"/>
        </w:rPr>
        <w:t>report </w:t>
      </w:r>
      <w:r>
        <w:rPr>
          <w:color w:val="303537"/>
          <w:w w:val="105"/>
        </w:rPr>
        <w:t>you </w:t>
      </w:r>
      <w:r>
        <w:rPr>
          <w:color w:val="303537"/>
          <w:spacing w:val="-3"/>
          <w:w w:val="105"/>
        </w:rPr>
        <w:t>will find </w:t>
      </w:r>
      <w:r>
        <w:rPr>
          <w:color w:val="303537"/>
          <w:w w:val="105"/>
        </w:rPr>
        <w:t>details about the College, </w:t>
      </w:r>
      <w:r>
        <w:rPr>
          <w:color w:val="303537"/>
          <w:spacing w:val="-3"/>
          <w:w w:val="105"/>
        </w:rPr>
        <w:t>Council </w:t>
      </w:r>
      <w:r>
        <w:rPr>
          <w:color w:val="303537"/>
          <w:w w:val="105"/>
        </w:rPr>
        <w:t>and Committees, </w:t>
      </w:r>
      <w:r>
        <w:rPr>
          <w:color w:val="303537"/>
          <w:spacing w:val="-3"/>
          <w:w w:val="105"/>
        </w:rPr>
        <w:t>our efforts </w:t>
      </w:r>
      <w:r>
        <w:rPr>
          <w:color w:val="303537"/>
          <w:w w:val="105"/>
        </w:rPr>
        <w:t>to increase awareness with patients and caregivers, updates to the </w:t>
      </w:r>
      <w:r>
        <w:rPr>
          <w:color w:val="303537"/>
          <w:spacing w:val="-3"/>
          <w:w w:val="105"/>
        </w:rPr>
        <w:t>rules </w:t>
      </w:r>
      <w:r>
        <w:rPr>
          <w:color w:val="303537"/>
          <w:w w:val="105"/>
        </w:rPr>
        <w:t>and standards that physiotherapists must </w:t>
      </w:r>
      <w:r>
        <w:rPr>
          <w:color w:val="303537"/>
          <w:spacing w:val="-4"/>
          <w:w w:val="105"/>
        </w:rPr>
        <w:t>follow, </w:t>
      </w:r>
      <w:r>
        <w:rPr>
          <w:color w:val="303537"/>
          <w:w w:val="105"/>
        </w:rPr>
        <w:t>and changes to programs that promote quality physiotherapy services—such </w:t>
      </w:r>
      <w:r>
        <w:rPr>
          <w:color w:val="303537"/>
          <w:spacing w:val="3"/>
          <w:w w:val="105"/>
        </w:rPr>
        <w:t>as </w:t>
      </w:r>
      <w:r>
        <w:rPr>
          <w:color w:val="303537"/>
          <w:w w:val="105"/>
        </w:rPr>
        <w:t>the Quality Assurance program.</w:t>
      </w:r>
    </w:p>
    <w:p>
      <w:pPr>
        <w:pStyle w:val="BodyText"/>
        <w:rPr>
          <w:sz w:val="22"/>
        </w:rPr>
      </w:pPr>
    </w:p>
    <w:p>
      <w:pPr>
        <w:pStyle w:val="BodyText"/>
        <w:spacing w:before="10"/>
        <w:rPr>
          <w:sz w:val="20"/>
        </w:rPr>
      </w:pPr>
    </w:p>
    <w:p>
      <w:pPr>
        <w:pStyle w:val="BodyText"/>
        <w:spacing w:line="393" w:lineRule="auto" w:before="1"/>
        <w:ind w:left="1530" w:right="1627"/>
      </w:pPr>
      <w:r>
        <w:rPr>
          <w:color w:val="303537"/>
          <w:w w:val="105"/>
        </w:rPr>
        <w:t>Everything that the College does </w:t>
      </w:r>
      <w:r>
        <w:rPr>
          <w:color w:val="303537"/>
          <w:spacing w:val="-3"/>
          <w:w w:val="105"/>
        </w:rPr>
        <w:t>is in pursuit </w:t>
      </w:r>
      <w:r>
        <w:rPr>
          <w:color w:val="303537"/>
          <w:w w:val="105"/>
        </w:rPr>
        <w:t>of </w:t>
      </w:r>
      <w:r>
        <w:rPr>
          <w:color w:val="303537"/>
          <w:spacing w:val="-3"/>
          <w:w w:val="105"/>
        </w:rPr>
        <w:t>our </w:t>
      </w:r>
      <w:r>
        <w:rPr>
          <w:color w:val="303537"/>
          <w:w w:val="105"/>
        </w:rPr>
        <w:t>mandate to ensure that every patient </w:t>
      </w:r>
      <w:r>
        <w:rPr>
          <w:color w:val="303537"/>
          <w:spacing w:val="-3"/>
          <w:w w:val="105"/>
        </w:rPr>
        <w:t>in </w:t>
      </w:r>
      <w:r>
        <w:rPr>
          <w:color w:val="303537"/>
          <w:w w:val="105"/>
        </w:rPr>
        <w:t>Ontario receives safe, competent and ethical physiotherapy care. </w:t>
      </w:r>
      <w:r>
        <w:rPr>
          <w:color w:val="303537"/>
          <w:spacing w:val="-6"/>
          <w:w w:val="105"/>
        </w:rPr>
        <w:t>To </w:t>
      </w:r>
      <w:r>
        <w:rPr>
          <w:color w:val="303537"/>
          <w:w w:val="105"/>
        </w:rPr>
        <w:t>accomplish this, </w:t>
      </w:r>
      <w:r>
        <w:rPr>
          <w:color w:val="303537"/>
          <w:spacing w:val="-3"/>
          <w:w w:val="105"/>
        </w:rPr>
        <w:t>it is </w:t>
      </w:r>
      <w:r>
        <w:rPr>
          <w:color w:val="303537"/>
          <w:w w:val="105"/>
        </w:rPr>
        <w:t>imperative that we </w:t>
      </w:r>
      <w:r>
        <w:rPr>
          <w:color w:val="303537"/>
          <w:spacing w:val="-3"/>
          <w:w w:val="105"/>
        </w:rPr>
        <w:t>continue</w:t>
      </w:r>
      <w:r>
        <w:rPr>
          <w:color w:val="303537"/>
          <w:spacing w:val="-10"/>
          <w:w w:val="105"/>
        </w:rPr>
        <w:t> </w:t>
      </w:r>
      <w:r>
        <w:rPr>
          <w:color w:val="303537"/>
          <w:w w:val="105"/>
        </w:rPr>
        <w:t>to</w:t>
      </w:r>
      <w:r>
        <w:rPr>
          <w:color w:val="303537"/>
          <w:spacing w:val="-14"/>
          <w:w w:val="105"/>
        </w:rPr>
        <w:t> </w:t>
      </w:r>
      <w:r>
        <w:rPr>
          <w:color w:val="303537"/>
          <w:spacing w:val="2"/>
          <w:w w:val="105"/>
        </w:rPr>
        <w:t>engage</w:t>
      </w:r>
      <w:r>
        <w:rPr>
          <w:color w:val="303537"/>
          <w:spacing w:val="-9"/>
          <w:w w:val="105"/>
        </w:rPr>
        <w:t> </w:t>
      </w:r>
      <w:r>
        <w:rPr>
          <w:color w:val="303537"/>
          <w:w w:val="105"/>
        </w:rPr>
        <w:t>with</w:t>
      </w:r>
      <w:r>
        <w:rPr>
          <w:color w:val="303537"/>
          <w:spacing w:val="-14"/>
          <w:w w:val="105"/>
        </w:rPr>
        <w:t> </w:t>
      </w:r>
      <w:r>
        <w:rPr>
          <w:color w:val="303537"/>
          <w:w w:val="105"/>
        </w:rPr>
        <w:t>patients</w:t>
      </w:r>
      <w:r>
        <w:rPr>
          <w:color w:val="303537"/>
          <w:spacing w:val="-8"/>
          <w:w w:val="105"/>
        </w:rPr>
        <w:t> </w:t>
      </w:r>
      <w:r>
        <w:rPr>
          <w:color w:val="303537"/>
          <w:w w:val="105"/>
        </w:rPr>
        <w:t>and</w:t>
      </w:r>
      <w:r>
        <w:rPr>
          <w:color w:val="303537"/>
          <w:spacing w:val="-14"/>
          <w:w w:val="105"/>
        </w:rPr>
        <w:t> </w:t>
      </w:r>
      <w:r>
        <w:rPr>
          <w:color w:val="303537"/>
          <w:w w:val="105"/>
        </w:rPr>
        <w:t>physiotherapists</w:t>
      </w:r>
      <w:r>
        <w:rPr>
          <w:color w:val="303537"/>
          <w:spacing w:val="-8"/>
          <w:w w:val="105"/>
        </w:rPr>
        <w:t> </w:t>
      </w:r>
      <w:r>
        <w:rPr>
          <w:color w:val="303537"/>
          <w:w w:val="105"/>
        </w:rPr>
        <w:t>and</w:t>
      </w:r>
      <w:r>
        <w:rPr>
          <w:color w:val="303537"/>
          <w:spacing w:val="-14"/>
          <w:w w:val="105"/>
        </w:rPr>
        <w:t> </w:t>
      </w:r>
      <w:r>
        <w:rPr>
          <w:color w:val="303537"/>
          <w:w w:val="105"/>
        </w:rPr>
        <w:t>collaborate</w:t>
      </w:r>
      <w:r>
        <w:rPr>
          <w:color w:val="303537"/>
          <w:spacing w:val="-9"/>
          <w:w w:val="105"/>
        </w:rPr>
        <w:t> </w:t>
      </w:r>
      <w:r>
        <w:rPr>
          <w:color w:val="303537"/>
          <w:w w:val="105"/>
        </w:rPr>
        <w:t>with</w:t>
      </w:r>
      <w:r>
        <w:rPr>
          <w:color w:val="303537"/>
          <w:spacing w:val="-14"/>
          <w:w w:val="105"/>
        </w:rPr>
        <w:t> </w:t>
      </w:r>
      <w:r>
        <w:rPr>
          <w:color w:val="303537"/>
          <w:w w:val="105"/>
        </w:rPr>
        <w:t>like-minded</w:t>
      </w:r>
      <w:r>
        <w:rPr>
          <w:color w:val="303537"/>
          <w:spacing w:val="-14"/>
          <w:w w:val="105"/>
        </w:rPr>
        <w:t> </w:t>
      </w:r>
      <w:r>
        <w:rPr>
          <w:color w:val="303537"/>
          <w:w w:val="105"/>
        </w:rPr>
        <w:t>organizations</w:t>
      </w:r>
      <w:r>
        <w:rPr>
          <w:color w:val="303537"/>
          <w:spacing w:val="-8"/>
          <w:w w:val="105"/>
        </w:rPr>
        <w:t> </w:t>
      </w:r>
      <w:r>
        <w:rPr>
          <w:color w:val="303537"/>
          <w:w w:val="105"/>
        </w:rPr>
        <w:t>that influence patient care. We are here to listen to ideas that can</w:t>
      </w:r>
      <w:r>
        <w:rPr>
          <w:color w:val="303537"/>
          <w:spacing w:val="23"/>
          <w:w w:val="105"/>
        </w:rPr>
        <w:t> </w:t>
      </w:r>
      <w:r>
        <w:rPr>
          <w:color w:val="303537"/>
          <w:spacing w:val="-3"/>
          <w:w w:val="105"/>
        </w:rPr>
        <w:t>inspire </w:t>
      </w:r>
      <w:r>
        <w:rPr>
          <w:color w:val="303537"/>
          <w:w w:val="105"/>
        </w:rPr>
        <w:t>positive change.</w:t>
      </w:r>
    </w:p>
    <w:p>
      <w:pPr>
        <w:pStyle w:val="BodyText"/>
        <w:rPr>
          <w:sz w:val="22"/>
        </w:rPr>
      </w:pPr>
    </w:p>
    <w:p>
      <w:pPr>
        <w:pStyle w:val="BodyText"/>
        <w:spacing w:before="10"/>
        <w:rPr>
          <w:sz w:val="20"/>
        </w:rPr>
      </w:pPr>
    </w:p>
    <w:p>
      <w:pPr>
        <w:pStyle w:val="BodyText"/>
        <w:spacing w:line="393" w:lineRule="auto"/>
        <w:ind w:left="1530" w:right="1475"/>
      </w:pPr>
      <w:r>
        <w:rPr>
          <w:color w:val="303537"/>
          <w:w w:val="105"/>
        </w:rPr>
        <w:t>This year we saw significant changes to one of our standards—the Advertising Standard. Feedback indicated that adjustments could be made to better embrace technological advancements and the way that people search for a health care provider, and we listened. As you know, physiotherapists can now use testimonials on their websites and social media pages so long as they are truthful, verifiable and free of claims of superiority.</w:t>
      </w:r>
    </w:p>
    <w:p>
      <w:pPr>
        <w:pStyle w:val="BodyText"/>
        <w:rPr>
          <w:sz w:val="22"/>
        </w:rPr>
      </w:pPr>
    </w:p>
    <w:p>
      <w:pPr>
        <w:pStyle w:val="BodyText"/>
        <w:spacing w:before="11"/>
        <w:rPr>
          <w:sz w:val="20"/>
        </w:rPr>
      </w:pPr>
    </w:p>
    <w:p>
      <w:pPr>
        <w:pStyle w:val="BodyText"/>
        <w:spacing w:line="393" w:lineRule="auto"/>
        <w:ind w:left="1530" w:right="1532"/>
      </w:pPr>
      <w:r>
        <w:rPr>
          <w:color w:val="303537"/>
          <w:w w:val="105"/>
        </w:rPr>
        <w:t>We also visited communities across the </w:t>
      </w:r>
      <w:r>
        <w:rPr>
          <w:color w:val="303537"/>
          <w:spacing w:val="-3"/>
          <w:w w:val="105"/>
        </w:rPr>
        <w:t>province </w:t>
      </w:r>
      <w:r>
        <w:rPr>
          <w:color w:val="303537"/>
          <w:spacing w:val="-4"/>
          <w:w w:val="105"/>
        </w:rPr>
        <w:t>for </w:t>
      </w:r>
      <w:r>
        <w:rPr>
          <w:color w:val="303537"/>
          <w:w w:val="105"/>
        </w:rPr>
        <w:t>a series of outreach events with the College Practice </w:t>
      </w:r>
      <w:r>
        <w:rPr>
          <w:color w:val="303537"/>
          <w:spacing w:val="-3"/>
          <w:w w:val="105"/>
        </w:rPr>
        <w:t>Advisor. </w:t>
      </w:r>
      <w:r>
        <w:rPr>
          <w:color w:val="303537"/>
          <w:w w:val="105"/>
        </w:rPr>
        <w:t>This provided physiotherapists with the </w:t>
      </w:r>
      <w:r>
        <w:rPr>
          <w:color w:val="303537"/>
          <w:spacing w:val="-3"/>
          <w:w w:val="105"/>
        </w:rPr>
        <w:t>opportunity </w:t>
      </w:r>
      <w:r>
        <w:rPr>
          <w:color w:val="303537"/>
          <w:w w:val="105"/>
        </w:rPr>
        <w:t>to </w:t>
      </w:r>
      <w:r>
        <w:rPr>
          <w:color w:val="303537"/>
          <w:spacing w:val="3"/>
          <w:w w:val="105"/>
        </w:rPr>
        <w:t>ask </w:t>
      </w:r>
      <w:r>
        <w:rPr>
          <w:color w:val="303537"/>
          <w:w w:val="105"/>
        </w:rPr>
        <w:t>questions about their practice and </w:t>
      </w:r>
      <w:r>
        <w:rPr>
          <w:color w:val="303537"/>
          <w:spacing w:val="2"/>
          <w:w w:val="105"/>
        </w:rPr>
        <w:t>engage</w:t>
      </w:r>
      <w:r>
        <w:rPr>
          <w:color w:val="303537"/>
          <w:spacing w:val="-5"/>
          <w:w w:val="105"/>
        </w:rPr>
        <w:t> </w:t>
      </w:r>
      <w:r>
        <w:rPr>
          <w:color w:val="303537"/>
          <w:spacing w:val="-3"/>
          <w:w w:val="105"/>
        </w:rPr>
        <w:t>in</w:t>
      </w:r>
      <w:r>
        <w:rPr>
          <w:color w:val="303537"/>
          <w:spacing w:val="-9"/>
          <w:w w:val="105"/>
        </w:rPr>
        <w:t> </w:t>
      </w:r>
      <w:r>
        <w:rPr>
          <w:color w:val="303537"/>
          <w:w w:val="105"/>
        </w:rPr>
        <w:t>conversation</w:t>
      </w:r>
      <w:r>
        <w:rPr>
          <w:color w:val="303537"/>
          <w:spacing w:val="-9"/>
          <w:w w:val="105"/>
        </w:rPr>
        <w:t> </w:t>
      </w:r>
      <w:r>
        <w:rPr>
          <w:color w:val="303537"/>
          <w:w w:val="105"/>
        </w:rPr>
        <w:t>with</w:t>
      </w:r>
      <w:r>
        <w:rPr>
          <w:color w:val="303537"/>
          <w:spacing w:val="-9"/>
          <w:w w:val="105"/>
        </w:rPr>
        <w:t> </w:t>
      </w:r>
      <w:r>
        <w:rPr>
          <w:color w:val="303537"/>
          <w:w w:val="105"/>
        </w:rPr>
        <w:t>their</w:t>
      </w:r>
      <w:r>
        <w:rPr>
          <w:color w:val="303537"/>
          <w:spacing w:val="-9"/>
          <w:w w:val="105"/>
        </w:rPr>
        <w:t> </w:t>
      </w:r>
      <w:r>
        <w:rPr>
          <w:color w:val="303537"/>
          <w:w w:val="105"/>
        </w:rPr>
        <w:t>peers.</w:t>
      </w:r>
      <w:r>
        <w:rPr>
          <w:color w:val="303537"/>
          <w:spacing w:val="-4"/>
          <w:w w:val="105"/>
        </w:rPr>
        <w:t> </w:t>
      </w:r>
      <w:r>
        <w:rPr>
          <w:color w:val="303537"/>
          <w:w w:val="105"/>
        </w:rPr>
        <w:t>In</w:t>
      </w:r>
      <w:r>
        <w:rPr>
          <w:color w:val="303537"/>
          <w:spacing w:val="-9"/>
          <w:w w:val="105"/>
        </w:rPr>
        <w:t> </w:t>
      </w:r>
      <w:r>
        <w:rPr>
          <w:color w:val="303537"/>
          <w:w w:val="105"/>
        </w:rPr>
        <w:t>addition</w:t>
      </w:r>
      <w:r>
        <w:rPr>
          <w:color w:val="303537"/>
          <w:spacing w:val="-9"/>
          <w:w w:val="105"/>
        </w:rPr>
        <w:t> </w:t>
      </w:r>
      <w:r>
        <w:rPr>
          <w:color w:val="303537"/>
          <w:w w:val="105"/>
        </w:rPr>
        <w:t>to</w:t>
      </w:r>
      <w:r>
        <w:rPr>
          <w:color w:val="303537"/>
          <w:spacing w:val="-9"/>
          <w:w w:val="105"/>
        </w:rPr>
        <w:t> </w:t>
      </w:r>
      <w:r>
        <w:rPr>
          <w:color w:val="303537"/>
          <w:w w:val="105"/>
        </w:rPr>
        <w:t>the</w:t>
      </w:r>
      <w:r>
        <w:rPr>
          <w:color w:val="303537"/>
          <w:spacing w:val="-4"/>
          <w:w w:val="105"/>
        </w:rPr>
        <w:t> </w:t>
      </w:r>
      <w:r>
        <w:rPr>
          <w:color w:val="303537"/>
          <w:w w:val="105"/>
        </w:rPr>
        <w:t>in-person</w:t>
      </w:r>
      <w:r>
        <w:rPr>
          <w:color w:val="303537"/>
          <w:spacing w:val="-10"/>
          <w:w w:val="105"/>
        </w:rPr>
        <w:t> </w:t>
      </w:r>
      <w:r>
        <w:rPr>
          <w:color w:val="303537"/>
          <w:w w:val="105"/>
        </w:rPr>
        <w:t>events,</w:t>
      </w:r>
      <w:r>
        <w:rPr>
          <w:color w:val="303537"/>
          <w:spacing w:val="-4"/>
          <w:w w:val="105"/>
        </w:rPr>
        <w:t> </w:t>
      </w:r>
      <w:r>
        <w:rPr>
          <w:color w:val="303537"/>
          <w:w w:val="105"/>
        </w:rPr>
        <w:t>we</w:t>
      </w:r>
      <w:r>
        <w:rPr>
          <w:color w:val="303537"/>
          <w:spacing w:val="-4"/>
          <w:w w:val="105"/>
        </w:rPr>
        <w:t> </w:t>
      </w:r>
      <w:r>
        <w:rPr>
          <w:color w:val="303537"/>
          <w:w w:val="105"/>
        </w:rPr>
        <w:t>hosted</w:t>
      </w:r>
      <w:r>
        <w:rPr>
          <w:color w:val="303537"/>
          <w:spacing w:val="-9"/>
          <w:w w:val="105"/>
        </w:rPr>
        <w:t> </w:t>
      </w:r>
      <w:r>
        <w:rPr>
          <w:color w:val="303537"/>
          <w:w w:val="105"/>
        </w:rPr>
        <w:t>a</w:t>
      </w:r>
      <w:r>
        <w:rPr>
          <w:color w:val="303537"/>
          <w:spacing w:val="-2"/>
          <w:w w:val="105"/>
        </w:rPr>
        <w:t> </w:t>
      </w:r>
      <w:r>
        <w:rPr>
          <w:color w:val="303537"/>
          <w:w w:val="105"/>
        </w:rPr>
        <w:t>series</w:t>
      </w:r>
      <w:r>
        <w:rPr>
          <w:color w:val="303537"/>
          <w:spacing w:val="-2"/>
          <w:w w:val="105"/>
        </w:rPr>
        <w:t> </w:t>
      </w:r>
      <w:r>
        <w:rPr>
          <w:color w:val="303537"/>
          <w:w w:val="105"/>
        </w:rPr>
        <w:t>of</w:t>
      </w:r>
      <w:r>
        <w:rPr>
          <w:color w:val="303537"/>
          <w:spacing w:val="-11"/>
          <w:w w:val="105"/>
        </w:rPr>
        <w:t> </w:t>
      </w:r>
      <w:r>
        <w:rPr>
          <w:color w:val="303537"/>
          <w:w w:val="105"/>
        </w:rPr>
        <w:t>webinars to expand access to the Practice Advice </w:t>
      </w:r>
      <w:r>
        <w:rPr>
          <w:color w:val="303537"/>
          <w:spacing w:val="2"/>
          <w:w w:val="105"/>
        </w:rPr>
        <w:t>team </w:t>
      </w:r>
      <w:r>
        <w:rPr>
          <w:color w:val="303537"/>
          <w:spacing w:val="3"/>
          <w:w w:val="105"/>
        </w:rPr>
        <w:t>as </w:t>
      </w:r>
      <w:r>
        <w:rPr>
          <w:color w:val="303537"/>
          <w:w w:val="105"/>
        </w:rPr>
        <w:t>well </w:t>
      </w:r>
      <w:r>
        <w:rPr>
          <w:color w:val="303537"/>
          <w:spacing w:val="3"/>
          <w:w w:val="105"/>
        </w:rPr>
        <w:t>as </w:t>
      </w:r>
      <w:r>
        <w:rPr>
          <w:color w:val="303537"/>
          <w:w w:val="105"/>
        </w:rPr>
        <w:t>experts </w:t>
      </w:r>
      <w:r>
        <w:rPr>
          <w:color w:val="303537"/>
          <w:spacing w:val="-3"/>
          <w:w w:val="105"/>
        </w:rPr>
        <w:t>in </w:t>
      </w:r>
      <w:r>
        <w:rPr>
          <w:color w:val="303537"/>
          <w:w w:val="105"/>
        </w:rPr>
        <w:t>related </w:t>
      </w:r>
      <w:r>
        <w:rPr>
          <w:color w:val="303537"/>
          <w:spacing w:val="-3"/>
          <w:w w:val="105"/>
        </w:rPr>
        <w:t>fields </w:t>
      </w:r>
      <w:r>
        <w:rPr>
          <w:color w:val="303537"/>
          <w:w w:val="105"/>
        </w:rPr>
        <w:t>such </w:t>
      </w:r>
      <w:r>
        <w:rPr>
          <w:color w:val="303537"/>
          <w:spacing w:val="3"/>
          <w:w w:val="105"/>
        </w:rPr>
        <w:t>as </w:t>
      </w:r>
      <w:r>
        <w:rPr>
          <w:color w:val="303537"/>
          <w:spacing w:val="-3"/>
          <w:w w:val="105"/>
        </w:rPr>
        <w:t>infection control </w:t>
      </w:r>
      <w:r>
        <w:rPr>
          <w:color w:val="303537"/>
          <w:w w:val="105"/>
        </w:rPr>
        <w:t>and</w:t>
      </w:r>
      <w:r>
        <w:rPr>
          <w:color w:val="303537"/>
          <w:spacing w:val="-11"/>
          <w:w w:val="105"/>
        </w:rPr>
        <w:t> </w:t>
      </w:r>
      <w:r>
        <w:rPr>
          <w:color w:val="303537"/>
          <w:w w:val="105"/>
        </w:rPr>
        <w:t>mental</w:t>
      </w:r>
      <w:r>
        <w:rPr>
          <w:color w:val="303537"/>
          <w:spacing w:val="-11"/>
          <w:w w:val="105"/>
        </w:rPr>
        <w:t> </w:t>
      </w:r>
      <w:r>
        <w:rPr>
          <w:color w:val="303537"/>
          <w:w w:val="105"/>
        </w:rPr>
        <w:t>health.</w:t>
      </w:r>
      <w:r>
        <w:rPr>
          <w:color w:val="303537"/>
          <w:spacing w:val="-5"/>
          <w:w w:val="105"/>
        </w:rPr>
        <w:t> </w:t>
      </w:r>
      <w:r>
        <w:rPr>
          <w:color w:val="303537"/>
          <w:w w:val="105"/>
        </w:rPr>
        <w:t>We</w:t>
      </w:r>
      <w:r>
        <w:rPr>
          <w:color w:val="303537"/>
          <w:spacing w:val="-6"/>
          <w:w w:val="105"/>
        </w:rPr>
        <w:t> </w:t>
      </w:r>
      <w:r>
        <w:rPr>
          <w:color w:val="303537"/>
          <w:spacing w:val="-4"/>
          <w:w w:val="105"/>
        </w:rPr>
        <w:t>look</w:t>
      </w:r>
      <w:r>
        <w:rPr>
          <w:color w:val="303537"/>
          <w:spacing w:val="-5"/>
          <w:w w:val="105"/>
        </w:rPr>
        <w:t> </w:t>
      </w:r>
      <w:r>
        <w:rPr>
          <w:color w:val="303537"/>
          <w:w w:val="105"/>
        </w:rPr>
        <w:t>forward</w:t>
      </w:r>
      <w:r>
        <w:rPr>
          <w:color w:val="303537"/>
          <w:spacing w:val="-11"/>
          <w:w w:val="105"/>
        </w:rPr>
        <w:t> </w:t>
      </w:r>
      <w:r>
        <w:rPr>
          <w:color w:val="303537"/>
          <w:w w:val="105"/>
        </w:rPr>
        <w:t>to</w:t>
      </w:r>
      <w:r>
        <w:rPr>
          <w:color w:val="303537"/>
          <w:spacing w:val="-10"/>
          <w:w w:val="105"/>
        </w:rPr>
        <w:t> </w:t>
      </w:r>
      <w:r>
        <w:rPr>
          <w:color w:val="303537"/>
          <w:w w:val="105"/>
        </w:rPr>
        <w:t>hosting</w:t>
      </w:r>
      <w:r>
        <w:rPr>
          <w:color w:val="303537"/>
          <w:spacing w:val="-4"/>
          <w:w w:val="105"/>
        </w:rPr>
        <w:t> </w:t>
      </w:r>
      <w:r>
        <w:rPr>
          <w:color w:val="303537"/>
          <w:w w:val="105"/>
        </w:rPr>
        <w:t>more</w:t>
      </w:r>
      <w:r>
        <w:rPr>
          <w:color w:val="303537"/>
          <w:spacing w:val="-6"/>
          <w:w w:val="105"/>
        </w:rPr>
        <w:t> </w:t>
      </w:r>
      <w:r>
        <w:rPr>
          <w:color w:val="303537"/>
          <w:w w:val="105"/>
        </w:rPr>
        <w:t>webinars</w:t>
      </w:r>
      <w:r>
        <w:rPr>
          <w:color w:val="303537"/>
          <w:spacing w:val="-4"/>
          <w:w w:val="105"/>
        </w:rPr>
        <w:t> </w:t>
      </w:r>
      <w:r>
        <w:rPr>
          <w:color w:val="303537"/>
          <w:w w:val="105"/>
        </w:rPr>
        <w:t>and</w:t>
      </w:r>
      <w:r>
        <w:rPr>
          <w:color w:val="303537"/>
          <w:spacing w:val="-10"/>
          <w:w w:val="105"/>
        </w:rPr>
        <w:t> </w:t>
      </w:r>
      <w:r>
        <w:rPr>
          <w:color w:val="303537"/>
          <w:w w:val="105"/>
        </w:rPr>
        <w:t>in-person</w:t>
      </w:r>
      <w:r>
        <w:rPr>
          <w:color w:val="303537"/>
          <w:spacing w:val="-11"/>
          <w:w w:val="105"/>
        </w:rPr>
        <w:t> </w:t>
      </w:r>
      <w:r>
        <w:rPr>
          <w:color w:val="303537"/>
          <w:w w:val="105"/>
        </w:rPr>
        <w:t>outreach</w:t>
      </w:r>
      <w:r>
        <w:rPr>
          <w:color w:val="303537"/>
          <w:spacing w:val="-10"/>
          <w:w w:val="105"/>
        </w:rPr>
        <w:t> </w:t>
      </w:r>
      <w:r>
        <w:rPr>
          <w:color w:val="303537"/>
          <w:w w:val="105"/>
        </w:rPr>
        <w:t>events</w:t>
      </w:r>
      <w:r>
        <w:rPr>
          <w:color w:val="303537"/>
          <w:spacing w:val="-4"/>
          <w:w w:val="105"/>
        </w:rPr>
        <w:t> </w:t>
      </w:r>
      <w:r>
        <w:rPr>
          <w:color w:val="303537"/>
          <w:spacing w:val="-3"/>
          <w:w w:val="105"/>
        </w:rPr>
        <w:t>in</w:t>
      </w:r>
      <w:r>
        <w:rPr>
          <w:color w:val="303537"/>
          <w:spacing w:val="-10"/>
          <w:w w:val="105"/>
        </w:rPr>
        <w:t> </w:t>
      </w:r>
      <w:r>
        <w:rPr>
          <w:color w:val="303537"/>
          <w:w w:val="105"/>
        </w:rPr>
        <w:t>the</w:t>
      </w:r>
      <w:r>
        <w:rPr>
          <w:color w:val="303537"/>
          <w:spacing w:val="-6"/>
          <w:w w:val="105"/>
        </w:rPr>
        <w:t> </w:t>
      </w:r>
      <w:r>
        <w:rPr>
          <w:color w:val="303537"/>
          <w:w w:val="105"/>
        </w:rPr>
        <w:t>coming </w:t>
      </w:r>
      <w:r>
        <w:rPr>
          <w:color w:val="303537"/>
          <w:spacing w:val="3"/>
          <w:w w:val="105"/>
        </w:rPr>
        <w:t>year </w:t>
      </w:r>
      <w:r>
        <w:rPr>
          <w:color w:val="303537"/>
          <w:w w:val="105"/>
        </w:rPr>
        <w:t>and we welcome topic</w:t>
      </w:r>
      <w:r>
        <w:rPr>
          <w:color w:val="303537"/>
          <w:spacing w:val="22"/>
          <w:w w:val="105"/>
        </w:rPr>
        <w:t> </w:t>
      </w:r>
      <w:r>
        <w:rPr>
          <w:color w:val="303537"/>
          <w:w w:val="105"/>
        </w:rPr>
        <w:t>suggestions.</w:t>
      </w:r>
    </w:p>
    <w:p>
      <w:pPr>
        <w:pStyle w:val="BodyText"/>
        <w:rPr>
          <w:sz w:val="22"/>
        </w:rPr>
      </w:pPr>
    </w:p>
    <w:p>
      <w:pPr>
        <w:pStyle w:val="BodyText"/>
        <w:spacing w:before="1"/>
        <w:rPr>
          <w:sz w:val="21"/>
        </w:rPr>
      </w:pPr>
    </w:p>
    <w:p>
      <w:pPr>
        <w:pStyle w:val="BodyText"/>
        <w:spacing w:line="393" w:lineRule="auto"/>
        <w:ind w:left="1530" w:right="1511"/>
      </w:pPr>
      <w:r>
        <w:rPr>
          <w:color w:val="303537"/>
          <w:w w:val="105"/>
        </w:rPr>
        <w:t>I have very much enjoyed the responsibilities, challenges and achievements that have filled my first year as Registrar and look forward to many more in the year ahead.</w:t>
      </w:r>
    </w:p>
    <w:p>
      <w:pPr>
        <w:pStyle w:val="BodyText"/>
        <w:rPr>
          <w:sz w:val="20"/>
        </w:rPr>
      </w:pPr>
    </w:p>
    <w:p>
      <w:pPr>
        <w:pStyle w:val="BodyText"/>
        <w:spacing w:before="5"/>
        <w:rPr>
          <w:sz w:val="16"/>
        </w:rPr>
      </w:pPr>
      <w:r>
        <w:rPr/>
        <w:drawing>
          <wp:anchor distT="0" distB="0" distL="0" distR="0" allowOverlap="1" layoutInCell="1" locked="0" behindDoc="0" simplePos="0" relativeHeight="40">
            <wp:simplePos x="0" y="0"/>
            <wp:positionH relativeFrom="page">
              <wp:posOffset>1029842</wp:posOffset>
            </wp:positionH>
            <wp:positionV relativeFrom="paragraph">
              <wp:posOffset>150030</wp:posOffset>
            </wp:positionV>
            <wp:extent cx="1628123" cy="463295"/>
            <wp:effectExtent l="0" t="0" r="0" b="0"/>
            <wp:wrapTopAndBottom/>
            <wp:docPr id="7" name="image7.jpeg"/>
            <wp:cNvGraphicFramePr>
              <a:graphicFrameLocks noChangeAspect="1"/>
            </wp:cNvGraphicFramePr>
            <a:graphic>
              <a:graphicData uri="http://schemas.openxmlformats.org/drawingml/2006/picture">
                <pic:pic>
                  <pic:nvPicPr>
                    <pic:cNvPr id="8" name="image7.jpeg"/>
                    <pic:cNvPicPr/>
                  </pic:nvPicPr>
                  <pic:blipFill>
                    <a:blip r:embed="rId11" cstate="print"/>
                    <a:stretch>
                      <a:fillRect/>
                    </a:stretch>
                  </pic:blipFill>
                  <pic:spPr>
                    <a:xfrm>
                      <a:off x="0" y="0"/>
                      <a:ext cx="1628123" cy="463295"/>
                    </a:xfrm>
                    <a:prstGeom prst="rect">
                      <a:avLst/>
                    </a:prstGeom>
                  </pic:spPr>
                </pic:pic>
              </a:graphicData>
            </a:graphic>
          </wp:anchor>
        </w:drawing>
      </w:r>
    </w:p>
    <w:p>
      <w:pPr>
        <w:pStyle w:val="BodyText"/>
        <w:rPr>
          <w:sz w:val="22"/>
        </w:rPr>
      </w:pPr>
    </w:p>
    <w:p>
      <w:pPr>
        <w:pStyle w:val="BodyText"/>
        <w:spacing w:before="7"/>
        <w:rPr>
          <w:sz w:val="16"/>
        </w:rPr>
      </w:pPr>
    </w:p>
    <w:p>
      <w:pPr>
        <w:spacing w:before="0"/>
        <w:ind w:left="2294" w:right="0" w:firstLine="0"/>
        <w:jc w:val="left"/>
        <w:rPr>
          <w:sz w:val="25"/>
        </w:rPr>
      </w:pPr>
      <w:r>
        <w:rPr>
          <w:color w:val="303537"/>
          <w:sz w:val="25"/>
        </w:rPr>
        <w:t>Rod Hamilton</w:t>
      </w:r>
    </w:p>
    <w:p>
      <w:pPr>
        <w:spacing w:after="0"/>
        <w:jc w:val="left"/>
        <w:rPr>
          <w:sz w:val="25"/>
        </w:rPr>
        <w:sectPr>
          <w:pgSz w:w="12240" w:h="15840"/>
          <w:pgMar w:top="1060" w:bottom="280" w:left="0" w:right="0"/>
        </w:sectPr>
      </w:pPr>
    </w:p>
    <w:p>
      <w:pPr>
        <w:spacing w:before="78"/>
        <w:ind w:left="2294" w:right="0" w:firstLine="0"/>
        <w:jc w:val="left"/>
        <w:rPr>
          <w:sz w:val="25"/>
        </w:rPr>
      </w:pPr>
      <w:r>
        <w:rPr>
          <w:color w:val="303537"/>
          <w:sz w:val="25"/>
        </w:rPr>
        <w:t>Registrar</w:t>
      </w:r>
    </w:p>
    <w:p>
      <w:pPr>
        <w:spacing w:before="75"/>
        <w:ind w:left="2294" w:right="0" w:firstLine="0"/>
        <w:jc w:val="left"/>
        <w:rPr>
          <w:sz w:val="25"/>
        </w:rPr>
      </w:pPr>
      <w:r>
        <w:rPr>
          <w:color w:val="303537"/>
          <w:sz w:val="25"/>
        </w:rPr>
        <w:t>College of Physiotherapists of Ontario</w:t>
      </w:r>
    </w:p>
    <w:p>
      <w:pPr>
        <w:pStyle w:val="BodyText"/>
        <w:rPr>
          <w:sz w:val="20"/>
        </w:rPr>
      </w:pPr>
    </w:p>
    <w:p>
      <w:pPr>
        <w:pStyle w:val="BodyText"/>
        <w:rPr>
          <w:sz w:val="20"/>
        </w:rPr>
      </w:pPr>
    </w:p>
    <w:p>
      <w:pPr>
        <w:pStyle w:val="BodyText"/>
        <w:rPr>
          <w:sz w:val="20"/>
        </w:rPr>
      </w:pPr>
    </w:p>
    <w:p>
      <w:pPr>
        <w:pStyle w:val="BodyText"/>
        <w:spacing w:before="6"/>
        <w:rPr>
          <w:sz w:val="23"/>
        </w:rPr>
      </w:pPr>
      <w:r>
        <w:rPr/>
        <w:pict>
          <v:shape style="position:absolute;margin-left:114.75pt;margin-top:16.475206pt;width:382.5pt;height:.1pt;mso-position-horizontal-relative:page;mso-position-vertical-relative:paragraph;z-index:-251616256;mso-wrap-distance-left:0;mso-wrap-distance-right:0" coordorigin="2295,330" coordsize="7650,0" path="m2295,330l9945,330e" filled="false" stroked="true" strokeweight=".75pt" strokecolor="#d5d6d6">
            <v:path arrowok="t"/>
            <v:stroke dashstyle="solid"/>
            <w10:wrap type="topAndBottom"/>
          </v:shape>
        </w:pict>
      </w:r>
    </w:p>
    <w:p>
      <w:pPr>
        <w:pStyle w:val="BodyText"/>
        <w:rPr>
          <w:sz w:val="20"/>
        </w:rPr>
      </w:pPr>
    </w:p>
    <w:p>
      <w:pPr>
        <w:pStyle w:val="BodyText"/>
        <w:spacing w:before="9"/>
        <w:rPr>
          <w:sz w:val="11"/>
        </w:rPr>
      </w:pPr>
      <w:r>
        <w:rPr/>
        <w:pict>
          <v:group style="position:absolute;margin-left:76.5pt;margin-top:9.025001pt;width:459pt;height:41.25pt;mso-position-horizontal-relative:page;mso-position-vertical-relative:paragraph;z-index:-251614208;mso-wrap-distance-left:0;mso-wrap-distance-right:0" coordorigin="1530,181" coordsize="9180,825">
            <v:shape style="position:absolute;left:1530;top:180;width:9180;height:825" coordorigin="1530,181" coordsize="9180,825" path="m10688,1005l1552,1005,1545,1003,1533,991,1530,984,1530,202,1533,195,1545,183,1552,181,10688,181,10695,183,10707,195,10710,202,10710,984,10707,991,10695,1003,10688,1005xe" filled="true" fillcolor="#78a12e" stroked="false">
              <v:path arrowok="t"/>
              <v:fill type="solid"/>
            </v:shape>
            <v:shape style="position:absolute;left:5433;top:453;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w10:wrap type="topAndBottom"/>
          </v:group>
        </w:pict>
      </w:r>
    </w:p>
    <w:p>
      <w:pPr>
        <w:spacing w:after="0"/>
        <w:rPr>
          <w:sz w:val="11"/>
        </w:rPr>
        <w:sectPr>
          <w:pgSz w:w="12240" w:h="15840"/>
          <w:pgMar w:top="1040" w:bottom="280" w:left="0" w:right="0"/>
        </w:sectPr>
      </w:pPr>
    </w:p>
    <w:p>
      <w:pPr>
        <w:spacing w:before="72"/>
        <w:ind w:left="1080" w:right="0" w:firstLine="0"/>
        <w:jc w:val="left"/>
        <w:rPr>
          <w:i/>
          <w:sz w:val="15"/>
        </w:rPr>
      </w:pPr>
      <w:r>
        <w:rPr>
          <w:i/>
          <w:color w:val="303537"/>
          <w:sz w:val="15"/>
        </w:rPr>
        <w:t>Page 4 of 10</w:t>
      </w:r>
    </w:p>
    <w:p>
      <w:pPr>
        <w:pStyle w:val="Heading2"/>
      </w:pPr>
      <w:r>
        <w:rPr/>
        <w:pict>
          <v:line style="position:absolute;mso-position-horizontal-relative:page;mso-position-vertical-relative:paragraph;z-index:251705344" from="0pt,100.00853pt" to="612.000018pt,100.00853pt" stroked="true" strokeweight=".75pt" strokecolor="#eaeaea">
            <v:stroke dashstyle="solid"/>
            <w10:wrap type="none"/>
          </v:line>
        </w:pict>
      </w:r>
      <w:r>
        <w:rPr>
          <w:color w:val="2C3639"/>
        </w:rPr>
        <w:t>Strategic Plan</w:t>
      </w:r>
    </w:p>
    <w:p>
      <w:pPr>
        <w:pStyle w:val="BodyText"/>
        <w:rPr>
          <w:rFonts w:ascii="Lora"/>
          <w:b/>
          <w:sz w:val="20"/>
        </w:rPr>
      </w:pPr>
    </w:p>
    <w:p>
      <w:pPr>
        <w:pStyle w:val="BodyText"/>
        <w:rPr>
          <w:rFonts w:ascii="Lora"/>
          <w:b/>
          <w:sz w:val="20"/>
        </w:rPr>
      </w:pPr>
    </w:p>
    <w:p>
      <w:pPr>
        <w:pStyle w:val="BodyText"/>
        <w:spacing w:before="2"/>
        <w:rPr>
          <w:rFonts w:ascii="Lora"/>
          <w:b/>
          <w:sz w:val="11"/>
        </w:rPr>
      </w:pPr>
      <w:r>
        <w:rPr/>
        <w:pict>
          <v:shape style="position:absolute;margin-left:54pt;margin-top:9.868977pt;width:120pt;height:.1pt;mso-position-horizontal-relative:page;mso-position-vertical-relative:paragraph;z-index:-251613184;mso-wrap-distance-left:0;mso-wrap-distance-right:0" coordorigin="1080,197" coordsize="2400,0" path="m1080,197l3480,197e" filled="false" stroked="true" strokeweight="1.5pt" strokecolor="#78a12e">
            <v:path arrowok="t"/>
            <v:stroke dashstyle="solid"/>
            <w10:wrap type="topAndBottom"/>
          </v:shape>
        </w:pic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8"/>
        <w:rPr>
          <w:rFonts w:ascii="Lora"/>
          <w:b/>
          <w:sz w:val="24"/>
        </w:rPr>
      </w:pPr>
      <w:r>
        <w:rPr/>
        <w:drawing>
          <wp:anchor distT="0" distB="0" distL="0" distR="0" allowOverlap="1" layoutInCell="1" locked="0" behindDoc="0" simplePos="0" relativeHeight="45">
            <wp:simplePos x="0" y="0"/>
            <wp:positionH relativeFrom="page">
              <wp:posOffset>971550</wp:posOffset>
            </wp:positionH>
            <wp:positionV relativeFrom="paragraph">
              <wp:posOffset>225263</wp:posOffset>
            </wp:positionV>
            <wp:extent cx="5763253" cy="3823335"/>
            <wp:effectExtent l="0" t="0" r="0" b="0"/>
            <wp:wrapTopAndBottom/>
            <wp:docPr id="9" name="image8.jpeg"/>
            <wp:cNvGraphicFramePr>
              <a:graphicFrameLocks noChangeAspect="1"/>
            </wp:cNvGraphicFramePr>
            <a:graphic>
              <a:graphicData uri="http://schemas.openxmlformats.org/drawingml/2006/picture">
                <pic:pic>
                  <pic:nvPicPr>
                    <pic:cNvPr id="10" name="image8.jpeg"/>
                    <pic:cNvPicPr/>
                  </pic:nvPicPr>
                  <pic:blipFill>
                    <a:blip r:embed="rId12" cstate="print"/>
                    <a:stretch>
                      <a:fillRect/>
                    </a:stretch>
                  </pic:blipFill>
                  <pic:spPr>
                    <a:xfrm>
                      <a:off x="0" y="0"/>
                      <a:ext cx="5763253" cy="3823335"/>
                    </a:xfrm>
                    <a:prstGeom prst="rect">
                      <a:avLst/>
                    </a:prstGeom>
                  </pic:spPr>
                </pic:pic>
              </a:graphicData>
            </a:graphic>
          </wp:anchor>
        </w:drawing>
      </w:r>
    </w:p>
    <w:p>
      <w:pPr>
        <w:pStyle w:val="BodyText"/>
        <w:rPr>
          <w:rFonts w:ascii="Lora"/>
          <w:b/>
          <w:sz w:val="20"/>
        </w:rPr>
      </w:pPr>
    </w:p>
    <w:p>
      <w:pPr>
        <w:pStyle w:val="BodyText"/>
        <w:spacing w:before="6"/>
        <w:rPr>
          <w:rFonts w:ascii="Lora"/>
          <w:b/>
          <w:sz w:val="22"/>
        </w:rPr>
      </w:pPr>
    </w:p>
    <w:p>
      <w:pPr>
        <w:spacing w:line="400" w:lineRule="auto" w:before="101"/>
        <w:ind w:left="1530" w:right="1627" w:firstLine="0"/>
        <w:jc w:val="left"/>
        <w:rPr>
          <w:b/>
          <w:sz w:val="39"/>
        </w:rPr>
      </w:pPr>
      <w:r>
        <w:rPr>
          <w:b/>
          <w:color w:val="303537"/>
          <w:sz w:val="39"/>
        </w:rPr>
        <w:t>Having a strategic plan allows the College to set priorities and direction, to be most efficient and effective with its resources, and to communicate more successfully with its stakeholders.</w:t>
      </w:r>
    </w:p>
    <w:p>
      <w:pPr>
        <w:spacing w:after="0" w:line="400" w:lineRule="auto"/>
        <w:jc w:val="left"/>
        <w:rPr>
          <w:sz w:val="39"/>
        </w:rPr>
        <w:sectPr>
          <w:pgSz w:w="12240" w:h="15840"/>
          <w:pgMar w:top="104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3"/>
        </w:rPr>
      </w:pPr>
    </w:p>
    <w:p>
      <w:pPr>
        <w:spacing w:line="708" w:lineRule="auto" w:before="106"/>
        <w:ind w:left="1530" w:right="1956" w:firstLine="0"/>
        <w:jc w:val="left"/>
        <w:rPr>
          <w:b/>
          <w:sz w:val="22"/>
        </w:rPr>
      </w:pPr>
      <w:r>
        <w:rPr>
          <w:b/>
          <w:color w:val="303537"/>
          <w:sz w:val="22"/>
        </w:rPr>
        <w:t>Ensure physiotherapists’ business practices meet professional standards and do not damage the reputation of the profession.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5"/>
        </w:rPr>
      </w:pPr>
      <w:r>
        <w:rPr/>
        <w:drawing>
          <wp:anchor distT="0" distB="0" distL="0" distR="0" allowOverlap="1" layoutInCell="1" locked="0" behindDoc="0" simplePos="0" relativeHeight="47">
            <wp:simplePos x="0" y="0"/>
            <wp:positionH relativeFrom="page">
              <wp:posOffset>971550</wp:posOffset>
            </wp:positionH>
            <wp:positionV relativeFrom="paragraph">
              <wp:posOffset>139319</wp:posOffset>
            </wp:positionV>
            <wp:extent cx="5790915" cy="3851148"/>
            <wp:effectExtent l="0" t="0" r="0" b="0"/>
            <wp:wrapTopAndBottom/>
            <wp:docPr id="11" name="image9.jpeg"/>
            <wp:cNvGraphicFramePr>
              <a:graphicFrameLocks noChangeAspect="1"/>
            </wp:cNvGraphicFramePr>
            <a:graphic>
              <a:graphicData uri="http://schemas.openxmlformats.org/drawingml/2006/picture">
                <pic:pic>
                  <pic:nvPicPr>
                    <pic:cNvPr id="12" name="image9.jpeg"/>
                    <pic:cNvPicPr/>
                  </pic:nvPicPr>
                  <pic:blipFill>
                    <a:blip r:embed="rId13" cstate="print"/>
                    <a:stretch>
                      <a:fillRect/>
                    </a:stretch>
                  </pic:blipFill>
                  <pic:spPr>
                    <a:xfrm>
                      <a:off x="0" y="0"/>
                      <a:ext cx="5790915" cy="3851148"/>
                    </a:xfrm>
                    <a:prstGeom prst="rect">
                      <a:avLst/>
                    </a:prstGeom>
                  </pic:spPr>
                </pic:pic>
              </a:graphicData>
            </a:graphic>
          </wp:anchor>
        </w:drawing>
      </w:r>
    </w:p>
    <w:p>
      <w:pPr>
        <w:spacing w:after="0"/>
        <w:rPr>
          <w:sz w:val="15"/>
        </w:rPr>
        <w:sectPr>
          <w:pgSz w:w="12240" w:h="15840"/>
          <w:pgMar w:top="1500" w:bottom="280" w:left="0" w:right="0"/>
        </w:sectPr>
      </w:pPr>
    </w:p>
    <w:p>
      <w:pPr>
        <w:pStyle w:val="BodyText"/>
        <w:spacing w:before="6"/>
        <w:rPr>
          <w:b/>
          <w:sz w:val="2"/>
        </w:rPr>
      </w:pPr>
    </w:p>
    <w:p>
      <w:pPr>
        <w:pStyle w:val="BodyText"/>
        <w:ind w:left="1530"/>
        <w:rPr>
          <w:sz w:val="20"/>
        </w:rPr>
      </w:pPr>
      <w:r>
        <w:rPr>
          <w:sz w:val="20"/>
        </w:rPr>
        <w:drawing>
          <wp:inline distT="0" distB="0" distL="0" distR="0">
            <wp:extent cx="5867111" cy="3901821"/>
            <wp:effectExtent l="0" t="0" r="0" b="0"/>
            <wp:docPr id="13" name="image10.jpeg"/>
            <wp:cNvGraphicFramePr>
              <a:graphicFrameLocks noChangeAspect="1"/>
            </wp:cNvGraphicFramePr>
            <a:graphic>
              <a:graphicData uri="http://schemas.openxmlformats.org/drawingml/2006/picture">
                <pic:pic>
                  <pic:nvPicPr>
                    <pic:cNvPr id="14" name="image10.jpeg"/>
                    <pic:cNvPicPr/>
                  </pic:nvPicPr>
                  <pic:blipFill>
                    <a:blip r:embed="rId14" cstate="print"/>
                    <a:stretch>
                      <a:fillRect/>
                    </a:stretch>
                  </pic:blipFill>
                  <pic:spPr>
                    <a:xfrm>
                      <a:off x="0" y="0"/>
                      <a:ext cx="5867111" cy="3901821"/>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1"/>
        </w:rPr>
      </w:pPr>
    </w:p>
    <w:p>
      <w:pPr>
        <w:spacing w:line="708" w:lineRule="auto" w:before="1"/>
        <w:ind w:left="1530" w:right="1956" w:firstLine="0"/>
        <w:jc w:val="left"/>
        <w:rPr>
          <w:b/>
          <w:sz w:val="22"/>
        </w:rPr>
      </w:pPr>
      <w:r>
        <w:rPr>
          <w:b/>
          <w:color w:val="303537"/>
          <w:sz w:val="22"/>
        </w:rPr>
        <w:t>Promote quality physiotherapy services by ensuring registered physiotherapists are aware of and adhere to professional standards and expectations.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1"/>
        <w:rPr>
          <w:b/>
          <w:sz w:val="24"/>
        </w:rPr>
      </w:pPr>
    </w:p>
    <w:p>
      <w:pPr>
        <w:spacing w:before="0"/>
        <w:ind w:left="1530" w:right="0" w:firstLine="0"/>
        <w:jc w:val="left"/>
        <w:rPr>
          <w:b/>
          <w:sz w:val="22"/>
        </w:rPr>
      </w:pPr>
      <w:r>
        <w:rPr>
          <w:b/>
          <w:color w:val="303537"/>
          <w:sz w:val="22"/>
        </w:rPr>
        <w:t>Increase the value and awareness of the services the College provides for Ontarians.</w:t>
      </w:r>
    </w:p>
    <w:p>
      <w:pPr>
        <w:spacing w:after="0"/>
        <w:jc w:val="left"/>
        <w:rPr>
          <w:sz w:val="22"/>
        </w:rPr>
        <w:sectPr>
          <w:pgSz w:w="12240" w:h="15840"/>
          <w:pgMar w:top="1500" w:bottom="280" w:left="0" w:right="0"/>
        </w:sectPr>
      </w:pPr>
    </w:p>
    <w:p>
      <w:pPr>
        <w:pStyle w:val="BodyText"/>
        <w:ind w:left="1530"/>
        <w:rPr>
          <w:sz w:val="20"/>
        </w:rPr>
      </w:pPr>
      <w:r>
        <w:rPr>
          <w:sz w:val="20"/>
        </w:rPr>
        <w:drawing>
          <wp:inline distT="0" distB="0" distL="0" distR="0">
            <wp:extent cx="5867400" cy="4400550"/>
            <wp:effectExtent l="0" t="0" r="0" b="0"/>
            <wp:docPr id="15" name="image11.jpeg"/>
            <wp:cNvGraphicFramePr>
              <a:graphicFrameLocks noChangeAspect="1"/>
            </wp:cNvGraphicFramePr>
            <a:graphic>
              <a:graphicData uri="http://schemas.openxmlformats.org/drawingml/2006/picture">
                <pic:pic>
                  <pic:nvPicPr>
                    <pic:cNvPr id="16" name="image11.jpeg"/>
                    <pic:cNvPicPr/>
                  </pic:nvPicPr>
                  <pic:blipFill>
                    <a:blip r:embed="rId15" cstate="print"/>
                    <a:stretch>
                      <a:fillRect/>
                    </a:stretch>
                  </pic:blipFill>
                  <pic:spPr>
                    <a:xfrm>
                      <a:off x="0" y="0"/>
                      <a:ext cx="5867400" cy="4400550"/>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8"/>
        </w:rPr>
      </w:pPr>
      <w:r>
        <w:rPr/>
        <w:pict>
          <v:group style="position:absolute;margin-left:76.5pt;margin-top:18.750298pt;width:459pt;height:41.25pt;mso-position-horizontal-relative:page;mso-position-vertical-relative:paragraph;z-index:-251608064;mso-wrap-distance-left:0;mso-wrap-distance-right:0" coordorigin="1530,375" coordsize="9180,825">
            <v:shape style="position:absolute;left:1530;top:375;width:9180;height:825" coordorigin="1530,375" coordsize="9180,825" path="m10688,1200l1552,1200,1545,1197,1533,1185,1530,1178,1530,397,1533,390,1545,378,1552,375,10688,375,10695,378,10707,390,10710,397,10710,1178,10707,1185,10695,1197,10688,1200xe" filled="true" fillcolor="#78a12e" stroked="false">
              <v:path arrowok="t"/>
              <v:fill type="solid"/>
            </v:shape>
            <v:shape style="position:absolute;left:5433;top:647;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w10:wrap type="topAndBottom"/>
          </v:group>
        </w:pict>
      </w:r>
    </w:p>
    <w:p>
      <w:pPr>
        <w:spacing w:after="0"/>
        <w:rPr>
          <w:sz w:val="28"/>
        </w:rPr>
        <w:sectPr>
          <w:pgSz w:w="12240" w:h="15840"/>
          <w:pgMar w:top="1080" w:bottom="280" w:left="0" w:right="0"/>
        </w:sectPr>
      </w:pPr>
    </w:p>
    <w:p>
      <w:pPr>
        <w:spacing w:before="72"/>
        <w:ind w:left="1080" w:right="0" w:firstLine="0"/>
        <w:jc w:val="left"/>
        <w:rPr>
          <w:i/>
          <w:sz w:val="15"/>
        </w:rPr>
      </w:pPr>
      <w:r>
        <w:rPr>
          <w:i/>
          <w:color w:val="303537"/>
          <w:sz w:val="15"/>
        </w:rPr>
        <w:t>Page 5 of 10</w:t>
      </w:r>
    </w:p>
    <w:p>
      <w:pPr>
        <w:pStyle w:val="Heading2"/>
      </w:pPr>
      <w:r>
        <w:rPr/>
        <w:pict>
          <v:line style="position:absolute;mso-position-horizontal-relative:page;mso-position-vertical-relative:paragraph;z-index:251713536" from="0pt,100.008614pt" to="612.000018pt,100.008614pt" stroked="true" strokeweight=".75pt" strokecolor="#eaeaea">
            <v:stroke dashstyle="solid"/>
            <w10:wrap type="none"/>
          </v:line>
        </w:pict>
      </w:r>
      <w:r>
        <w:rPr>
          <w:color w:val="2C3639"/>
        </w:rPr>
        <w:t>College Council and Committees</w:t>
      </w:r>
    </w:p>
    <w:p>
      <w:pPr>
        <w:pStyle w:val="BodyText"/>
        <w:rPr>
          <w:rFonts w:ascii="Lora"/>
          <w:b/>
          <w:sz w:val="20"/>
        </w:rPr>
      </w:pPr>
    </w:p>
    <w:p>
      <w:pPr>
        <w:pStyle w:val="BodyText"/>
        <w:rPr>
          <w:rFonts w:ascii="Lora"/>
          <w:b/>
          <w:sz w:val="20"/>
        </w:rPr>
      </w:pPr>
    </w:p>
    <w:p>
      <w:pPr>
        <w:pStyle w:val="BodyText"/>
        <w:spacing w:before="2"/>
        <w:rPr>
          <w:rFonts w:ascii="Lora"/>
          <w:b/>
          <w:sz w:val="11"/>
        </w:rPr>
      </w:pPr>
      <w:r>
        <w:rPr/>
        <w:pict>
          <v:shape style="position:absolute;margin-left:54pt;margin-top:9.869059pt;width:120pt;height:.1pt;mso-position-horizontal-relative:page;mso-position-vertical-relative:paragraph;z-index:-251607040;mso-wrap-distance-left:0;mso-wrap-distance-right:0" coordorigin="1080,197" coordsize="2400,0" path="m1080,197l3480,197e" filled="false" stroked="true" strokeweight="1.5pt" strokecolor="#78a12e">
            <v:path arrowok="t"/>
            <v:stroke dashstyle="solid"/>
            <w10:wrap type="topAndBottom"/>
          </v:shape>
        </w:pic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8"/>
        <w:rPr>
          <w:rFonts w:ascii="Lora"/>
          <w:b/>
          <w:sz w:val="24"/>
        </w:rPr>
      </w:pPr>
      <w:r>
        <w:rPr/>
        <w:pict>
          <v:shape style="position:absolute;margin-left:277.5pt;margin-top:18.487503pt;width:57pt;height:.1pt;mso-position-horizontal-relative:page;mso-position-vertical-relative:paragraph;z-index:-251606016;mso-wrap-distance-left:0;mso-wrap-distance-right:0" coordorigin="5550,370" coordsize="1140,0" path="m5550,370l6690,370e" filled="false" stroked="true" strokeweight="1.5pt" strokecolor="#78a12e">
            <v:path arrowok="t"/>
            <v:stroke dashstyle="solid"/>
            <w10:wrap type="topAndBottom"/>
          </v:shape>
        </w:pict>
      </w:r>
    </w:p>
    <w:p>
      <w:pPr>
        <w:pStyle w:val="BodyText"/>
        <w:spacing w:before="2"/>
        <w:rPr>
          <w:rFonts w:ascii="Lora"/>
          <w:b/>
          <w:sz w:val="21"/>
        </w:rPr>
      </w:pPr>
    </w:p>
    <w:p>
      <w:pPr>
        <w:pStyle w:val="Heading8"/>
        <w:spacing w:line="297" w:lineRule="auto" w:before="151"/>
        <w:ind w:left="1792" w:right="1791" w:firstLine="5"/>
        <w:jc w:val="center"/>
      </w:pPr>
      <w:r>
        <w:rPr>
          <w:color w:val="303537"/>
        </w:rPr>
        <w:t>The Council is the governing body for more than 9,500 PTs practicing in Ontario. Council is made up of eight elected physiotherapists, two academic representatives and seven government-appointed public members. Councillors are responsible for ensuring the protection of the public interest.</w:t>
      </w:r>
    </w:p>
    <w:p>
      <w:pPr>
        <w:pStyle w:val="BodyText"/>
        <w:rPr>
          <w:rFonts w:ascii="Lora"/>
          <w:sz w:val="20"/>
        </w:rPr>
      </w:pPr>
    </w:p>
    <w:p>
      <w:pPr>
        <w:pStyle w:val="BodyText"/>
        <w:rPr>
          <w:rFonts w:ascii="Lora"/>
          <w:sz w:val="20"/>
        </w:rPr>
      </w:pPr>
    </w:p>
    <w:p>
      <w:pPr>
        <w:pStyle w:val="BodyText"/>
        <w:rPr>
          <w:rFonts w:ascii="Lora"/>
          <w:sz w:val="20"/>
        </w:rPr>
      </w:pPr>
    </w:p>
    <w:p>
      <w:pPr>
        <w:pStyle w:val="BodyText"/>
        <w:spacing w:before="9"/>
        <w:rPr>
          <w:rFonts w:ascii="Lora"/>
          <w:sz w:val="12"/>
        </w:rPr>
      </w:pPr>
      <w:r>
        <w:rPr/>
        <w:drawing>
          <wp:anchor distT="0" distB="0" distL="0" distR="0" allowOverlap="1" layoutInCell="1" locked="0" behindDoc="0" simplePos="0" relativeHeight="52">
            <wp:simplePos x="0" y="0"/>
            <wp:positionH relativeFrom="page">
              <wp:posOffset>685800</wp:posOffset>
            </wp:positionH>
            <wp:positionV relativeFrom="paragraph">
              <wp:posOffset>123202</wp:posOffset>
            </wp:positionV>
            <wp:extent cx="1524000" cy="1524000"/>
            <wp:effectExtent l="0" t="0" r="0" b="0"/>
            <wp:wrapTopAndBottom/>
            <wp:docPr id="17" name="image12.jpeg"/>
            <wp:cNvGraphicFramePr>
              <a:graphicFrameLocks noChangeAspect="1"/>
            </wp:cNvGraphicFramePr>
            <a:graphic>
              <a:graphicData uri="http://schemas.openxmlformats.org/drawingml/2006/picture">
                <pic:pic>
                  <pic:nvPicPr>
                    <pic:cNvPr id="18" name="image12.jpeg"/>
                    <pic:cNvPicPr/>
                  </pic:nvPicPr>
                  <pic:blipFill>
                    <a:blip r:embed="rId16" cstate="print"/>
                    <a:stretch>
                      <a:fillRect/>
                    </a:stretch>
                  </pic:blipFill>
                  <pic:spPr>
                    <a:xfrm>
                      <a:off x="0" y="0"/>
                      <a:ext cx="1524000" cy="1524000"/>
                    </a:xfrm>
                    <a:prstGeom prst="rect">
                      <a:avLst/>
                    </a:prstGeom>
                  </pic:spPr>
                </pic:pic>
              </a:graphicData>
            </a:graphic>
          </wp:anchor>
        </w:drawing>
      </w:r>
    </w:p>
    <w:p>
      <w:pPr>
        <w:pStyle w:val="BodyText"/>
        <w:spacing w:before="5"/>
        <w:rPr>
          <w:rFonts w:ascii="Lora"/>
          <w:sz w:val="14"/>
        </w:rPr>
      </w:pPr>
    </w:p>
    <w:p>
      <w:pPr>
        <w:spacing w:line="300" w:lineRule="auto" w:before="100"/>
        <w:ind w:left="1080" w:right="9038" w:firstLine="0"/>
        <w:jc w:val="left"/>
        <w:rPr>
          <w:sz w:val="30"/>
        </w:rPr>
      </w:pPr>
      <w:r>
        <w:rPr>
          <w:color w:val="303537"/>
          <w:sz w:val="30"/>
        </w:rPr>
        <w:t>Gary Rehan, Council President (Elected Representative)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drawing>
          <wp:anchor distT="0" distB="0" distL="0" distR="0" allowOverlap="1" layoutInCell="1" locked="0" behindDoc="0" simplePos="0" relativeHeight="53">
            <wp:simplePos x="0" y="0"/>
            <wp:positionH relativeFrom="page">
              <wp:posOffset>685800</wp:posOffset>
            </wp:positionH>
            <wp:positionV relativeFrom="paragraph">
              <wp:posOffset>102315</wp:posOffset>
            </wp:positionV>
            <wp:extent cx="1430967" cy="264318"/>
            <wp:effectExtent l="0" t="0" r="0" b="0"/>
            <wp:wrapTopAndBottom/>
            <wp:docPr id="19" name="image13.jpeg"/>
            <wp:cNvGraphicFramePr>
              <a:graphicFrameLocks noChangeAspect="1"/>
            </wp:cNvGraphicFramePr>
            <a:graphic>
              <a:graphicData uri="http://schemas.openxmlformats.org/drawingml/2006/picture">
                <pic:pic>
                  <pic:nvPicPr>
                    <pic:cNvPr id="20" name="image13.jpeg"/>
                    <pic:cNvPicPr/>
                  </pic:nvPicPr>
                  <pic:blipFill>
                    <a:blip r:embed="rId17" cstate="print"/>
                    <a:stretch>
                      <a:fillRect/>
                    </a:stretch>
                  </pic:blipFill>
                  <pic:spPr>
                    <a:xfrm>
                      <a:off x="0" y="0"/>
                      <a:ext cx="1430967" cy="264318"/>
                    </a:xfrm>
                    <a:prstGeom prst="rect">
                      <a:avLst/>
                    </a:prstGeom>
                  </pic:spPr>
                </pic:pic>
              </a:graphicData>
            </a:graphic>
          </wp:anchor>
        </w:drawing>
      </w:r>
    </w:p>
    <w:p>
      <w:pPr>
        <w:spacing w:after="0"/>
        <w:rPr>
          <w:sz w:val="10"/>
        </w:rPr>
        <w:sectPr>
          <w:pgSz w:w="12240" w:h="15840"/>
          <w:pgMar w:top="1040" w:bottom="280" w:left="0" w:right="0"/>
        </w:sectPr>
      </w:pPr>
    </w:p>
    <w:p>
      <w:pPr>
        <w:pStyle w:val="BodyText"/>
        <w:ind w:left="1080"/>
        <w:rPr>
          <w:sz w:val="20"/>
        </w:rPr>
      </w:pPr>
      <w:r>
        <w:rPr>
          <w:sz w:val="20"/>
        </w:rPr>
        <w:drawing>
          <wp:inline distT="0" distB="0" distL="0" distR="0">
            <wp:extent cx="1525333" cy="1243583"/>
            <wp:effectExtent l="0" t="0" r="0" b="0"/>
            <wp:docPr id="21" name="image14.jpeg"/>
            <wp:cNvGraphicFramePr>
              <a:graphicFrameLocks noChangeAspect="1"/>
            </wp:cNvGraphicFramePr>
            <a:graphic>
              <a:graphicData uri="http://schemas.openxmlformats.org/drawingml/2006/picture">
                <pic:pic>
                  <pic:nvPicPr>
                    <pic:cNvPr id="22" name="image14.jpeg"/>
                    <pic:cNvPicPr/>
                  </pic:nvPicPr>
                  <pic:blipFill>
                    <a:blip r:embed="rId18" cstate="print"/>
                    <a:stretch>
                      <a:fillRect/>
                    </a:stretch>
                  </pic:blipFill>
                  <pic:spPr>
                    <a:xfrm>
                      <a:off x="0" y="0"/>
                      <a:ext cx="1525333" cy="1243583"/>
                    </a:xfrm>
                    <a:prstGeom prst="rect">
                      <a:avLst/>
                    </a:prstGeom>
                  </pic:spPr>
                </pic:pic>
              </a:graphicData>
            </a:graphic>
          </wp:inline>
        </w:drawing>
      </w:r>
      <w:r>
        <w:rPr>
          <w:sz w:val="20"/>
        </w:rPr>
      </w:r>
    </w:p>
    <w:p>
      <w:pPr>
        <w:pStyle w:val="BodyText"/>
        <w:spacing w:before="5"/>
        <w:rPr>
          <w:sz w:val="17"/>
        </w:rPr>
      </w:pPr>
    </w:p>
    <w:p>
      <w:pPr>
        <w:spacing w:before="101"/>
        <w:ind w:left="1080" w:right="0" w:firstLine="0"/>
        <w:jc w:val="left"/>
        <w:rPr>
          <w:sz w:val="30"/>
        </w:rPr>
      </w:pPr>
      <w:r>
        <w:rPr>
          <w:color w:val="303537"/>
          <w:sz w:val="30"/>
        </w:rPr>
        <w:t>Darryn</w:t>
      </w:r>
    </w:p>
    <w:p>
      <w:pPr>
        <w:spacing w:line="300" w:lineRule="auto" w:before="90"/>
        <w:ind w:left="1080" w:right="9016" w:firstLine="0"/>
        <w:jc w:val="left"/>
        <w:rPr>
          <w:sz w:val="30"/>
        </w:rPr>
      </w:pPr>
      <w:r>
        <w:rPr>
          <w:color w:val="303537"/>
          <w:sz w:val="30"/>
        </w:rPr>
        <w:t>Mandel, Council Vice-President (Elected Representative)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r>
        <w:rPr/>
        <w:pict>
          <v:shape style="position:absolute;margin-left:277.5pt;margin-top:17.800335pt;width:57pt;height:.1pt;mso-position-horizontal-relative:page;mso-position-vertical-relative:paragraph;z-index:-251601920;mso-wrap-distance-left:0;mso-wrap-distance-right:0" coordorigin="5550,356" coordsize="1140,0" path="m5550,356l6690,356e" filled="false" stroked="true" strokeweight="1.5pt" strokecolor="#78a12e">
            <v:path arrowok="t"/>
            <v:stroke dashstyle="solid"/>
            <w10:wrap type="topAndBottom"/>
          </v:shape>
        </w:pict>
      </w:r>
    </w:p>
    <w:p>
      <w:pPr>
        <w:pStyle w:val="BodyText"/>
        <w:spacing w:before="4"/>
        <w:rPr>
          <w:sz w:val="25"/>
        </w:rPr>
      </w:pPr>
    </w:p>
    <w:p>
      <w:pPr>
        <w:spacing w:before="100"/>
        <w:ind w:left="1580" w:right="1582" w:firstLine="0"/>
        <w:jc w:val="center"/>
        <w:rPr>
          <w:rFonts w:ascii="Lora"/>
          <w:b/>
          <w:sz w:val="30"/>
        </w:rPr>
      </w:pPr>
      <w:r>
        <w:rPr>
          <w:rFonts w:ascii="Lora"/>
          <w:b/>
          <w:color w:val="303537"/>
          <w:sz w:val="30"/>
        </w:rPr>
        <w:t>Elected Representatives</w:t>
      </w: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12"/>
        <w:rPr>
          <w:rFonts w:ascii="Lora"/>
          <w:b/>
          <w:sz w:val="15"/>
        </w:rPr>
      </w:pPr>
      <w:r>
        <w:rPr/>
        <w:drawing>
          <wp:anchor distT="0" distB="0" distL="0" distR="0" allowOverlap="1" layoutInCell="1" locked="0" behindDoc="0" simplePos="0" relativeHeight="56">
            <wp:simplePos x="0" y="0"/>
            <wp:positionH relativeFrom="page">
              <wp:posOffset>685800</wp:posOffset>
            </wp:positionH>
            <wp:positionV relativeFrom="paragraph">
              <wp:posOffset>154856</wp:posOffset>
            </wp:positionV>
            <wp:extent cx="1490440" cy="1480947"/>
            <wp:effectExtent l="0" t="0" r="0" b="0"/>
            <wp:wrapTopAndBottom/>
            <wp:docPr id="23" name="image15.jpeg"/>
            <wp:cNvGraphicFramePr>
              <a:graphicFrameLocks noChangeAspect="1"/>
            </wp:cNvGraphicFramePr>
            <a:graphic>
              <a:graphicData uri="http://schemas.openxmlformats.org/drawingml/2006/picture">
                <pic:pic>
                  <pic:nvPicPr>
                    <pic:cNvPr id="24" name="image15.jpeg"/>
                    <pic:cNvPicPr/>
                  </pic:nvPicPr>
                  <pic:blipFill>
                    <a:blip r:embed="rId19" cstate="print"/>
                    <a:stretch>
                      <a:fillRect/>
                    </a:stretch>
                  </pic:blipFill>
                  <pic:spPr>
                    <a:xfrm>
                      <a:off x="0" y="0"/>
                      <a:ext cx="1490440" cy="1480947"/>
                    </a:xfrm>
                    <a:prstGeom prst="rect">
                      <a:avLst/>
                    </a:prstGeom>
                  </pic:spPr>
                </pic:pic>
              </a:graphicData>
            </a:graphic>
          </wp:anchor>
        </w:drawing>
      </w:r>
      <w:r>
        <w:rPr/>
        <w:drawing>
          <wp:anchor distT="0" distB="0" distL="0" distR="0" allowOverlap="1" layoutInCell="1" locked="0" behindDoc="0" simplePos="0" relativeHeight="57">
            <wp:simplePos x="0" y="0"/>
            <wp:positionH relativeFrom="page">
              <wp:posOffset>2324100</wp:posOffset>
            </wp:positionH>
            <wp:positionV relativeFrom="paragraph">
              <wp:posOffset>154856</wp:posOffset>
            </wp:positionV>
            <wp:extent cx="1490440" cy="1480947"/>
            <wp:effectExtent l="0" t="0" r="0" b="0"/>
            <wp:wrapTopAndBottom/>
            <wp:docPr id="25" name="image16.jpeg"/>
            <wp:cNvGraphicFramePr>
              <a:graphicFrameLocks noChangeAspect="1"/>
            </wp:cNvGraphicFramePr>
            <a:graphic>
              <a:graphicData uri="http://schemas.openxmlformats.org/drawingml/2006/picture">
                <pic:pic>
                  <pic:nvPicPr>
                    <pic:cNvPr id="26" name="image16.jpeg"/>
                    <pic:cNvPicPr/>
                  </pic:nvPicPr>
                  <pic:blipFill>
                    <a:blip r:embed="rId20" cstate="print"/>
                    <a:stretch>
                      <a:fillRect/>
                    </a:stretch>
                  </pic:blipFill>
                  <pic:spPr>
                    <a:xfrm>
                      <a:off x="0" y="0"/>
                      <a:ext cx="1490440" cy="1480947"/>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3962400</wp:posOffset>
            </wp:positionH>
            <wp:positionV relativeFrom="paragraph">
              <wp:posOffset>154856</wp:posOffset>
            </wp:positionV>
            <wp:extent cx="1485900" cy="1485900"/>
            <wp:effectExtent l="0" t="0" r="0" b="0"/>
            <wp:wrapTopAndBottom/>
            <wp:docPr id="27" name="image17.jpeg"/>
            <wp:cNvGraphicFramePr>
              <a:graphicFrameLocks noChangeAspect="1"/>
            </wp:cNvGraphicFramePr>
            <a:graphic>
              <a:graphicData uri="http://schemas.openxmlformats.org/drawingml/2006/picture">
                <pic:pic>
                  <pic:nvPicPr>
                    <pic:cNvPr id="28" name="image17.jpeg"/>
                    <pic:cNvPicPr/>
                  </pic:nvPicPr>
                  <pic:blipFill>
                    <a:blip r:embed="rId21" cstate="print"/>
                    <a:stretch>
                      <a:fillRect/>
                    </a:stretch>
                  </pic:blipFill>
                  <pic:spPr>
                    <a:xfrm>
                      <a:off x="0" y="0"/>
                      <a:ext cx="1485900" cy="1485900"/>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5591175</wp:posOffset>
            </wp:positionH>
            <wp:positionV relativeFrom="paragraph">
              <wp:posOffset>154856</wp:posOffset>
            </wp:positionV>
            <wp:extent cx="1490440" cy="1480947"/>
            <wp:effectExtent l="0" t="0" r="0" b="0"/>
            <wp:wrapTopAndBottom/>
            <wp:docPr id="29" name="image18.jpeg"/>
            <wp:cNvGraphicFramePr>
              <a:graphicFrameLocks noChangeAspect="1"/>
            </wp:cNvGraphicFramePr>
            <a:graphic>
              <a:graphicData uri="http://schemas.openxmlformats.org/drawingml/2006/picture">
                <pic:pic>
                  <pic:nvPicPr>
                    <pic:cNvPr id="30" name="image18.jpeg"/>
                    <pic:cNvPicPr/>
                  </pic:nvPicPr>
                  <pic:blipFill>
                    <a:blip r:embed="rId22" cstate="print"/>
                    <a:stretch>
                      <a:fillRect/>
                    </a:stretch>
                  </pic:blipFill>
                  <pic:spPr>
                    <a:xfrm>
                      <a:off x="0" y="0"/>
                      <a:ext cx="1490440" cy="1480947"/>
                    </a:xfrm>
                    <a:prstGeom prst="rect">
                      <a:avLst/>
                    </a:prstGeom>
                  </pic:spPr>
                </pic:pic>
              </a:graphicData>
            </a:graphic>
          </wp:anchor>
        </w:drawing>
      </w:r>
    </w:p>
    <w:p>
      <w:pPr>
        <w:pStyle w:val="BodyText"/>
        <w:spacing w:before="2"/>
        <w:rPr>
          <w:rFonts w:ascii="Lora"/>
          <w:b/>
          <w:sz w:val="17"/>
        </w:rPr>
      </w:pPr>
    </w:p>
    <w:p>
      <w:pPr>
        <w:tabs>
          <w:tab w:pos="3656" w:val="left" w:leader="none"/>
          <w:tab w:pos="6232" w:val="left" w:leader="none"/>
          <w:tab w:pos="8808" w:val="left" w:leader="none"/>
        </w:tabs>
        <w:spacing w:before="100"/>
        <w:ind w:left="1080" w:right="0" w:firstLine="0"/>
        <w:jc w:val="left"/>
        <w:rPr>
          <w:sz w:val="30"/>
        </w:rPr>
      </w:pPr>
      <w:r>
        <w:rPr>
          <w:color w:val="303537"/>
          <w:spacing w:val="-3"/>
          <w:sz w:val="30"/>
        </w:rPr>
        <w:t>Nicole</w:t>
      </w:r>
      <w:r>
        <w:rPr>
          <w:color w:val="303537"/>
          <w:spacing w:val="-7"/>
          <w:sz w:val="30"/>
        </w:rPr>
        <w:t> </w:t>
      </w:r>
      <w:r>
        <w:rPr>
          <w:color w:val="303537"/>
          <w:sz w:val="30"/>
        </w:rPr>
        <w:t>Graham</w:t>
        <w:tab/>
      </w:r>
      <w:r>
        <w:rPr>
          <w:color w:val="303537"/>
          <w:spacing w:val="-3"/>
          <w:sz w:val="30"/>
        </w:rPr>
        <w:t>Janet</w:t>
      </w:r>
      <w:r>
        <w:rPr>
          <w:color w:val="303537"/>
          <w:spacing w:val="-4"/>
          <w:sz w:val="30"/>
        </w:rPr>
        <w:t> </w:t>
      </w:r>
      <w:r>
        <w:rPr>
          <w:color w:val="303537"/>
          <w:spacing w:val="-3"/>
          <w:sz w:val="30"/>
        </w:rPr>
        <w:t>Law</w:t>
        <w:tab/>
      </w:r>
      <w:r>
        <w:rPr>
          <w:color w:val="303537"/>
          <w:sz w:val="30"/>
        </w:rPr>
        <w:t>Darryn</w:t>
      </w:r>
      <w:r>
        <w:rPr>
          <w:color w:val="303537"/>
          <w:spacing w:val="-2"/>
          <w:sz w:val="30"/>
        </w:rPr>
        <w:t> </w:t>
      </w:r>
      <w:r>
        <w:rPr>
          <w:color w:val="303537"/>
          <w:spacing w:val="-4"/>
          <w:sz w:val="30"/>
        </w:rPr>
        <w:t>Mandel</w:t>
        <w:tab/>
      </w:r>
      <w:r>
        <w:rPr>
          <w:color w:val="303537"/>
          <w:sz w:val="30"/>
        </w:rPr>
        <w:t>Sharee</w:t>
      </w:r>
      <w:r>
        <w:rPr>
          <w:color w:val="303537"/>
          <w:spacing w:val="-6"/>
          <w:sz w:val="30"/>
        </w:rPr>
        <w:t> </w:t>
      </w:r>
      <w:r>
        <w:rPr>
          <w:color w:val="303537"/>
          <w:spacing w:val="-4"/>
          <w:sz w:val="30"/>
        </w:rPr>
        <w:t>Mandel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r>
        <w:rPr/>
        <w:drawing>
          <wp:anchor distT="0" distB="0" distL="0" distR="0" allowOverlap="1" layoutInCell="1" locked="0" behindDoc="0" simplePos="0" relativeHeight="60">
            <wp:simplePos x="0" y="0"/>
            <wp:positionH relativeFrom="page">
              <wp:posOffset>685800</wp:posOffset>
            </wp:positionH>
            <wp:positionV relativeFrom="paragraph">
              <wp:posOffset>140454</wp:posOffset>
            </wp:positionV>
            <wp:extent cx="1488588" cy="663702"/>
            <wp:effectExtent l="0" t="0" r="0" b="0"/>
            <wp:wrapTopAndBottom/>
            <wp:docPr id="31" name="image19.jpeg"/>
            <wp:cNvGraphicFramePr>
              <a:graphicFrameLocks noChangeAspect="1"/>
            </wp:cNvGraphicFramePr>
            <a:graphic>
              <a:graphicData uri="http://schemas.openxmlformats.org/drawingml/2006/picture">
                <pic:pic>
                  <pic:nvPicPr>
                    <pic:cNvPr id="32" name="image19.jpeg"/>
                    <pic:cNvPicPr/>
                  </pic:nvPicPr>
                  <pic:blipFill>
                    <a:blip r:embed="rId23" cstate="print"/>
                    <a:stretch>
                      <a:fillRect/>
                    </a:stretch>
                  </pic:blipFill>
                  <pic:spPr>
                    <a:xfrm>
                      <a:off x="0" y="0"/>
                      <a:ext cx="1488588" cy="663702"/>
                    </a:xfrm>
                    <a:prstGeom prst="rect">
                      <a:avLst/>
                    </a:prstGeom>
                  </pic:spPr>
                </pic:pic>
              </a:graphicData>
            </a:graphic>
          </wp:anchor>
        </w:drawing>
      </w:r>
      <w:r>
        <w:rPr/>
        <w:drawing>
          <wp:anchor distT="0" distB="0" distL="0" distR="0" allowOverlap="1" layoutInCell="1" locked="0" behindDoc="0" simplePos="0" relativeHeight="61">
            <wp:simplePos x="0" y="0"/>
            <wp:positionH relativeFrom="page">
              <wp:posOffset>2324100</wp:posOffset>
            </wp:positionH>
            <wp:positionV relativeFrom="paragraph">
              <wp:posOffset>140454</wp:posOffset>
            </wp:positionV>
            <wp:extent cx="1488588" cy="663702"/>
            <wp:effectExtent l="0" t="0" r="0" b="0"/>
            <wp:wrapTopAndBottom/>
            <wp:docPr id="33" name="image20.jpeg"/>
            <wp:cNvGraphicFramePr>
              <a:graphicFrameLocks noChangeAspect="1"/>
            </wp:cNvGraphicFramePr>
            <a:graphic>
              <a:graphicData uri="http://schemas.openxmlformats.org/drawingml/2006/picture">
                <pic:pic>
                  <pic:nvPicPr>
                    <pic:cNvPr id="34" name="image20.jpeg"/>
                    <pic:cNvPicPr/>
                  </pic:nvPicPr>
                  <pic:blipFill>
                    <a:blip r:embed="rId24" cstate="print"/>
                    <a:stretch>
                      <a:fillRect/>
                    </a:stretch>
                  </pic:blipFill>
                  <pic:spPr>
                    <a:xfrm>
                      <a:off x="0" y="0"/>
                      <a:ext cx="1488588" cy="663702"/>
                    </a:xfrm>
                    <a:prstGeom prst="rect">
                      <a:avLst/>
                    </a:prstGeom>
                  </pic:spPr>
                </pic:pic>
              </a:graphicData>
            </a:graphic>
          </wp:anchor>
        </w:drawing>
      </w:r>
      <w:r>
        <w:rPr/>
        <w:drawing>
          <wp:anchor distT="0" distB="0" distL="0" distR="0" allowOverlap="1" layoutInCell="1" locked="0" behindDoc="0" simplePos="0" relativeHeight="62">
            <wp:simplePos x="0" y="0"/>
            <wp:positionH relativeFrom="page">
              <wp:posOffset>3962400</wp:posOffset>
            </wp:positionH>
            <wp:positionV relativeFrom="paragraph">
              <wp:posOffset>140454</wp:posOffset>
            </wp:positionV>
            <wp:extent cx="1479107" cy="663702"/>
            <wp:effectExtent l="0" t="0" r="0" b="0"/>
            <wp:wrapTopAndBottom/>
            <wp:docPr id="35" name="image21.jpeg"/>
            <wp:cNvGraphicFramePr>
              <a:graphicFrameLocks noChangeAspect="1"/>
            </wp:cNvGraphicFramePr>
            <a:graphic>
              <a:graphicData uri="http://schemas.openxmlformats.org/drawingml/2006/picture">
                <pic:pic>
                  <pic:nvPicPr>
                    <pic:cNvPr id="36" name="image21.jpeg"/>
                    <pic:cNvPicPr/>
                  </pic:nvPicPr>
                  <pic:blipFill>
                    <a:blip r:embed="rId25" cstate="print"/>
                    <a:stretch>
                      <a:fillRect/>
                    </a:stretch>
                  </pic:blipFill>
                  <pic:spPr>
                    <a:xfrm>
                      <a:off x="0" y="0"/>
                      <a:ext cx="1479107" cy="663702"/>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5591175</wp:posOffset>
            </wp:positionH>
            <wp:positionV relativeFrom="paragraph">
              <wp:posOffset>140454</wp:posOffset>
            </wp:positionV>
            <wp:extent cx="1488588" cy="663702"/>
            <wp:effectExtent l="0" t="0" r="0" b="0"/>
            <wp:wrapTopAndBottom/>
            <wp:docPr id="37" name="image22.jpeg"/>
            <wp:cNvGraphicFramePr>
              <a:graphicFrameLocks noChangeAspect="1"/>
            </wp:cNvGraphicFramePr>
            <a:graphic>
              <a:graphicData uri="http://schemas.openxmlformats.org/drawingml/2006/picture">
                <pic:pic>
                  <pic:nvPicPr>
                    <pic:cNvPr id="38" name="image22.jpeg"/>
                    <pic:cNvPicPr/>
                  </pic:nvPicPr>
                  <pic:blipFill>
                    <a:blip r:embed="rId26" cstate="print"/>
                    <a:stretch>
                      <a:fillRect/>
                    </a:stretch>
                  </pic:blipFill>
                  <pic:spPr>
                    <a:xfrm>
                      <a:off x="0" y="0"/>
                      <a:ext cx="1488588" cy="663702"/>
                    </a:xfrm>
                    <a:prstGeom prst="rect">
                      <a:avLst/>
                    </a:prstGeom>
                  </pic:spPr>
                </pic:pic>
              </a:graphicData>
            </a:graphic>
          </wp:anchor>
        </w:drawing>
      </w:r>
    </w:p>
    <w:p>
      <w:pPr>
        <w:spacing w:after="0"/>
        <w:rPr>
          <w:sz w:val="15"/>
        </w:rPr>
        <w:sectPr>
          <w:pgSz w:w="12240" w:h="15840"/>
          <w:pgMar w:top="1080" w:bottom="280" w:left="0" w:right="0"/>
        </w:sectPr>
      </w:pPr>
    </w:p>
    <w:p>
      <w:pPr>
        <w:tabs>
          <w:tab w:pos="3660" w:val="left" w:leader="none"/>
          <w:tab w:pos="6240" w:val="left" w:leader="none"/>
          <w:tab w:pos="8805" w:val="left" w:leader="none"/>
        </w:tabs>
        <w:spacing w:line="240" w:lineRule="auto"/>
        <w:ind w:left="1080" w:right="0" w:firstLine="0"/>
        <w:rPr>
          <w:sz w:val="20"/>
        </w:rPr>
      </w:pPr>
      <w:r>
        <w:rPr>
          <w:sz w:val="20"/>
        </w:rPr>
        <w:drawing>
          <wp:inline distT="0" distB="0" distL="0" distR="0">
            <wp:extent cx="1492674" cy="827151"/>
            <wp:effectExtent l="0" t="0" r="0" b="0"/>
            <wp:docPr id="39" name="image23.jpeg"/>
            <wp:cNvGraphicFramePr>
              <a:graphicFrameLocks noChangeAspect="1"/>
            </wp:cNvGraphicFramePr>
            <a:graphic>
              <a:graphicData uri="http://schemas.openxmlformats.org/drawingml/2006/picture">
                <pic:pic>
                  <pic:nvPicPr>
                    <pic:cNvPr id="40" name="image23.jpeg"/>
                    <pic:cNvPicPr/>
                  </pic:nvPicPr>
                  <pic:blipFill>
                    <a:blip r:embed="rId27" cstate="print"/>
                    <a:stretch>
                      <a:fillRect/>
                    </a:stretch>
                  </pic:blipFill>
                  <pic:spPr>
                    <a:xfrm>
                      <a:off x="0" y="0"/>
                      <a:ext cx="1492674" cy="827151"/>
                    </a:xfrm>
                    <a:prstGeom prst="rect">
                      <a:avLst/>
                    </a:prstGeom>
                  </pic:spPr>
                </pic:pic>
              </a:graphicData>
            </a:graphic>
          </wp:inline>
        </w:drawing>
      </w:r>
      <w:r>
        <w:rPr>
          <w:sz w:val="20"/>
        </w:rPr>
      </w:r>
      <w:r>
        <w:rPr>
          <w:sz w:val="20"/>
        </w:rPr>
        <w:tab/>
      </w:r>
      <w:r>
        <w:rPr>
          <w:sz w:val="20"/>
        </w:rPr>
        <w:drawing>
          <wp:inline distT="0" distB="0" distL="0" distR="0">
            <wp:extent cx="1492674" cy="827151"/>
            <wp:effectExtent l="0" t="0" r="0" b="0"/>
            <wp:docPr id="41" name="image24.jpeg"/>
            <wp:cNvGraphicFramePr>
              <a:graphicFrameLocks noChangeAspect="1"/>
            </wp:cNvGraphicFramePr>
            <a:graphic>
              <a:graphicData uri="http://schemas.openxmlformats.org/drawingml/2006/picture">
                <pic:pic>
                  <pic:nvPicPr>
                    <pic:cNvPr id="42" name="image24.jpeg"/>
                    <pic:cNvPicPr/>
                  </pic:nvPicPr>
                  <pic:blipFill>
                    <a:blip r:embed="rId28" cstate="print"/>
                    <a:stretch>
                      <a:fillRect/>
                    </a:stretch>
                  </pic:blipFill>
                  <pic:spPr>
                    <a:xfrm>
                      <a:off x="0" y="0"/>
                      <a:ext cx="1492674" cy="827151"/>
                    </a:xfrm>
                    <a:prstGeom prst="rect">
                      <a:avLst/>
                    </a:prstGeom>
                  </pic:spPr>
                </pic:pic>
              </a:graphicData>
            </a:graphic>
          </wp:inline>
        </w:drawing>
      </w:r>
      <w:r>
        <w:rPr>
          <w:sz w:val="20"/>
        </w:rPr>
      </w:r>
      <w:r>
        <w:rPr>
          <w:sz w:val="20"/>
        </w:rPr>
        <w:tab/>
      </w:r>
      <w:r>
        <w:rPr>
          <w:sz w:val="20"/>
        </w:rPr>
        <w:drawing>
          <wp:inline distT="0" distB="0" distL="0" distR="0">
            <wp:extent cx="1483167" cy="827151"/>
            <wp:effectExtent l="0" t="0" r="0" b="0"/>
            <wp:docPr id="43" name="image25.jpeg"/>
            <wp:cNvGraphicFramePr>
              <a:graphicFrameLocks noChangeAspect="1"/>
            </wp:cNvGraphicFramePr>
            <a:graphic>
              <a:graphicData uri="http://schemas.openxmlformats.org/drawingml/2006/picture">
                <pic:pic>
                  <pic:nvPicPr>
                    <pic:cNvPr id="44" name="image25.jpeg"/>
                    <pic:cNvPicPr/>
                  </pic:nvPicPr>
                  <pic:blipFill>
                    <a:blip r:embed="rId29" cstate="print"/>
                    <a:stretch>
                      <a:fillRect/>
                    </a:stretch>
                  </pic:blipFill>
                  <pic:spPr>
                    <a:xfrm>
                      <a:off x="0" y="0"/>
                      <a:ext cx="1483167" cy="827151"/>
                    </a:xfrm>
                    <a:prstGeom prst="rect">
                      <a:avLst/>
                    </a:prstGeom>
                  </pic:spPr>
                </pic:pic>
              </a:graphicData>
            </a:graphic>
          </wp:inline>
        </w:drawing>
      </w:r>
      <w:r>
        <w:rPr>
          <w:sz w:val="20"/>
        </w:rPr>
      </w:r>
      <w:r>
        <w:rPr>
          <w:sz w:val="20"/>
        </w:rPr>
        <w:tab/>
      </w:r>
      <w:r>
        <w:rPr>
          <w:sz w:val="20"/>
        </w:rPr>
        <w:drawing>
          <wp:inline distT="0" distB="0" distL="0" distR="0">
            <wp:extent cx="1492674" cy="827151"/>
            <wp:effectExtent l="0" t="0" r="0" b="0"/>
            <wp:docPr id="45" name="image26.jpeg"/>
            <wp:cNvGraphicFramePr>
              <a:graphicFrameLocks noChangeAspect="1"/>
            </wp:cNvGraphicFramePr>
            <a:graphic>
              <a:graphicData uri="http://schemas.openxmlformats.org/drawingml/2006/picture">
                <pic:pic>
                  <pic:nvPicPr>
                    <pic:cNvPr id="46" name="image26.jpeg"/>
                    <pic:cNvPicPr/>
                  </pic:nvPicPr>
                  <pic:blipFill>
                    <a:blip r:embed="rId30" cstate="print"/>
                    <a:stretch>
                      <a:fillRect/>
                    </a:stretch>
                  </pic:blipFill>
                  <pic:spPr>
                    <a:xfrm>
                      <a:off x="0" y="0"/>
                      <a:ext cx="1492674" cy="827151"/>
                    </a:xfrm>
                    <a:prstGeom prst="rect">
                      <a:avLst/>
                    </a:prstGeom>
                  </pic:spPr>
                </pic:pic>
              </a:graphicData>
            </a:graphic>
          </wp:inline>
        </w:drawing>
      </w:r>
      <w:r>
        <w:rPr>
          <w:sz w:val="20"/>
        </w:rPr>
      </w:r>
    </w:p>
    <w:p>
      <w:pPr>
        <w:pStyle w:val="BodyText"/>
        <w:spacing w:before="10"/>
        <w:rPr>
          <w:sz w:val="20"/>
        </w:rPr>
      </w:pPr>
    </w:p>
    <w:p>
      <w:pPr>
        <w:spacing w:after="0"/>
        <w:rPr>
          <w:sz w:val="20"/>
        </w:rPr>
        <w:sectPr>
          <w:pgSz w:w="12240" w:h="15840"/>
          <w:pgMar w:top="1080" w:bottom="280" w:left="0" w:right="0"/>
        </w:sectPr>
      </w:pPr>
    </w:p>
    <w:p>
      <w:pPr>
        <w:tabs>
          <w:tab w:pos="3656" w:val="left" w:leader="none"/>
        </w:tabs>
        <w:spacing w:line="300" w:lineRule="auto" w:before="101"/>
        <w:ind w:left="3656" w:right="91" w:hanging="2577"/>
        <w:jc w:val="left"/>
        <w:rPr>
          <w:sz w:val="30"/>
        </w:rPr>
      </w:pPr>
      <w:r>
        <w:rPr>
          <w:color w:val="303537"/>
          <w:sz w:val="30"/>
        </w:rPr>
        <w:t>Gary</w:t>
      </w:r>
      <w:r>
        <w:rPr>
          <w:color w:val="303537"/>
          <w:spacing w:val="-2"/>
          <w:sz w:val="30"/>
        </w:rPr>
        <w:t> </w:t>
      </w:r>
      <w:r>
        <w:rPr>
          <w:color w:val="303537"/>
          <w:spacing w:val="-3"/>
          <w:sz w:val="30"/>
        </w:rPr>
        <w:t>Rehan</w:t>
        <w:tab/>
        <w:t>Mark Ruggiero </w:t>
      </w:r>
      <w:r>
        <w:rPr>
          <w:color w:val="303537"/>
          <w:sz w:val="30"/>
        </w:rPr>
        <w:t>(from June</w:t>
      </w:r>
      <w:r>
        <w:rPr>
          <w:color w:val="303537"/>
          <w:spacing w:val="-5"/>
          <w:sz w:val="30"/>
        </w:rPr>
        <w:t> </w:t>
      </w:r>
      <w:r>
        <w:rPr>
          <w:color w:val="303537"/>
          <w:sz w:val="30"/>
        </w:rPr>
        <w:t>2018)</w:t>
      </w:r>
    </w:p>
    <w:p>
      <w:pPr>
        <w:tabs>
          <w:tab w:pos="2753" w:val="left" w:leader="none"/>
        </w:tabs>
        <w:spacing w:before="101"/>
        <w:ind w:left="177" w:right="0" w:firstLine="0"/>
        <w:jc w:val="left"/>
        <w:rPr>
          <w:sz w:val="30"/>
        </w:rPr>
      </w:pPr>
      <w:r>
        <w:rPr/>
        <w:br w:type="column"/>
      </w:r>
      <w:r>
        <w:rPr>
          <w:color w:val="303537"/>
          <w:sz w:val="30"/>
        </w:rPr>
        <w:t>Theresa</w:t>
      </w:r>
      <w:r>
        <w:rPr>
          <w:color w:val="303537"/>
          <w:spacing w:val="-2"/>
          <w:sz w:val="30"/>
        </w:rPr>
        <w:t> </w:t>
      </w:r>
      <w:r>
        <w:rPr>
          <w:color w:val="303537"/>
          <w:spacing w:val="-4"/>
          <w:sz w:val="30"/>
        </w:rPr>
        <w:t>Stevens</w:t>
        <w:tab/>
      </w:r>
      <w:r>
        <w:rPr>
          <w:color w:val="303537"/>
          <w:sz w:val="30"/>
        </w:rPr>
        <w:t>Lisa</w:t>
      </w:r>
      <w:r>
        <w:rPr>
          <w:color w:val="303537"/>
          <w:spacing w:val="-1"/>
          <w:sz w:val="30"/>
        </w:rPr>
        <w:t> </w:t>
      </w:r>
      <w:r>
        <w:rPr>
          <w:color w:val="303537"/>
          <w:sz w:val="30"/>
        </w:rPr>
        <w:t>Tichband</w:t>
      </w:r>
    </w:p>
    <w:p>
      <w:pPr>
        <w:spacing w:after="0"/>
        <w:jc w:val="left"/>
        <w:rPr>
          <w:sz w:val="30"/>
        </w:rPr>
        <w:sectPr>
          <w:type w:val="continuous"/>
          <w:pgSz w:w="12240" w:h="15840"/>
          <w:pgMar w:top="1080" w:bottom="280" w:left="0" w:right="0"/>
          <w:cols w:num="2" w:equalWidth="0">
            <w:col w:w="6015" w:space="40"/>
            <w:col w:w="618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pStyle w:val="BodyText"/>
        <w:spacing w:line="30" w:lineRule="exact"/>
        <w:ind w:left="5535"/>
        <w:rPr>
          <w:sz w:val="3"/>
        </w:rPr>
      </w:pPr>
      <w:r>
        <w:rPr>
          <w:position w:val="0"/>
          <w:sz w:val="3"/>
        </w:rPr>
        <w:pict>
          <v:group style="width:57pt;height:1.5pt;mso-position-horizontal-relative:char;mso-position-vertical-relative:line" coordorigin="0,0" coordsize="1140,30">
            <v:line style="position:absolute" from="0,15" to="1140,15" stroked="true" strokeweight="1.5pt" strokecolor="#78a12e">
              <v:stroke dashstyle="solid"/>
            </v:line>
          </v:group>
        </w:pict>
      </w:r>
      <w:r>
        <w:rPr>
          <w:position w:val="0"/>
          <w:sz w:val="3"/>
        </w:rPr>
      </w:r>
    </w:p>
    <w:p>
      <w:pPr>
        <w:pStyle w:val="BodyText"/>
        <w:spacing w:before="9"/>
        <w:rPr>
          <w:sz w:val="27"/>
        </w:rPr>
      </w:pPr>
    </w:p>
    <w:p>
      <w:pPr>
        <w:spacing w:before="100"/>
        <w:ind w:left="1580" w:right="1582" w:firstLine="0"/>
        <w:jc w:val="center"/>
        <w:rPr>
          <w:rFonts w:ascii="Lora"/>
          <w:b/>
          <w:sz w:val="30"/>
        </w:rPr>
      </w:pPr>
      <w:r>
        <w:rPr>
          <w:rFonts w:ascii="Lora"/>
          <w:b/>
          <w:color w:val="303537"/>
          <w:sz w:val="30"/>
        </w:rPr>
        <w:t>Academic Representatives</w:t>
      </w: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12"/>
        <w:rPr>
          <w:rFonts w:ascii="Lora"/>
          <w:b/>
          <w:sz w:val="15"/>
        </w:rPr>
      </w:pPr>
      <w:r>
        <w:rPr/>
        <w:drawing>
          <wp:anchor distT="0" distB="0" distL="0" distR="0" allowOverlap="1" layoutInCell="1" locked="0" behindDoc="0" simplePos="0" relativeHeight="65">
            <wp:simplePos x="0" y="0"/>
            <wp:positionH relativeFrom="page">
              <wp:posOffset>685800</wp:posOffset>
            </wp:positionH>
            <wp:positionV relativeFrom="paragraph">
              <wp:posOffset>154856</wp:posOffset>
            </wp:positionV>
            <wp:extent cx="1485900" cy="1485900"/>
            <wp:effectExtent l="0" t="0" r="0" b="0"/>
            <wp:wrapTopAndBottom/>
            <wp:docPr id="47" name="image27.jpeg"/>
            <wp:cNvGraphicFramePr>
              <a:graphicFrameLocks noChangeAspect="1"/>
            </wp:cNvGraphicFramePr>
            <a:graphic>
              <a:graphicData uri="http://schemas.openxmlformats.org/drawingml/2006/picture">
                <pic:pic>
                  <pic:nvPicPr>
                    <pic:cNvPr id="48" name="image27.jpeg"/>
                    <pic:cNvPicPr/>
                  </pic:nvPicPr>
                  <pic:blipFill>
                    <a:blip r:embed="rId31" cstate="print"/>
                    <a:stretch>
                      <a:fillRect/>
                    </a:stretch>
                  </pic:blipFill>
                  <pic:spPr>
                    <a:xfrm>
                      <a:off x="0" y="0"/>
                      <a:ext cx="1485900" cy="1485900"/>
                    </a:xfrm>
                    <a:prstGeom prst="rect">
                      <a:avLst/>
                    </a:prstGeom>
                  </pic:spPr>
                </pic:pic>
              </a:graphicData>
            </a:graphic>
          </wp:anchor>
        </w:drawing>
      </w:r>
      <w:r>
        <w:rPr/>
        <w:drawing>
          <wp:anchor distT="0" distB="0" distL="0" distR="0" allowOverlap="1" layoutInCell="1" locked="0" behindDoc="0" simplePos="0" relativeHeight="66">
            <wp:simplePos x="0" y="0"/>
            <wp:positionH relativeFrom="page">
              <wp:posOffset>2324100</wp:posOffset>
            </wp:positionH>
            <wp:positionV relativeFrom="paragraph">
              <wp:posOffset>154856</wp:posOffset>
            </wp:positionV>
            <wp:extent cx="1485900" cy="1485900"/>
            <wp:effectExtent l="0" t="0" r="0" b="0"/>
            <wp:wrapTopAndBottom/>
            <wp:docPr id="49" name="image28.jpeg"/>
            <wp:cNvGraphicFramePr>
              <a:graphicFrameLocks noChangeAspect="1"/>
            </wp:cNvGraphicFramePr>
            <a:graphic>
              <a:graphicData uri="http://schemas.openxmlformats.org/drawingml/2006/picture">
                <pic:pic>
                  <pic:nvPicPr>
                    <pic:cNvPr id="50" name="image28.jpeg"/>
                    <pic:cNvPicPr/>
                  </pic:nvPicPr>
                  <pic:blipFill>
                    <a:blip r:embed="rId32" cstate="print"/>
                    <a:stretch>
                      <a:fillRect/>
                    </a:stretch>
                  </pic:blipFill>
                  <pic:spPr>
                    <a:xfrm>
                      <a:off x="0" y="0"/>
                      <a:ext cx="1485900" cy="1485900"/>
                    </a:xfrm>
                    <a:prstGeom prst="rect">
                      <a:avLst/>
                    </a:prstGeom>
                  </pic:spPr>
                </pic:pic>
              </a:graphicData>
            </a:graphic>
          </wp:anchor>
        </w:drawing>
      </w:r>
      <w:r>
        <w:rPr/>
        <w:drawing>
          <wp:anchor distT="0" distB="0" distL="0" distR="0" allowOverlap="1" layoutInCell="1" locked="0" behindDoc="0" simplePos="0" relativeHeight="67">
            <wp:simplePos x="0" y="0"/>
            <wp:positionH relativeFrom="page">
              <wp:posOffset>3962400</wp:posOffset>
            </wp:positionH>
            <wp:positionV relativeFrom="paragraph">
              <wp:posOffset>154856</wp:posOffset>
            </wp:positionV>
            <wp:extent cx="1476435" cy="1485900"/>
            <wp:effectExtent l="0" t="0" r="0" b="0"/>
            <wp:wrapTopAndBottom/>
            <wp:docPr id="51" name="image29.jpeg"/>
            <wp:cNvGraphicFramePr>
              <a:graphicFrameLocks noChangeAspect="1"/>
            </wp:cNvGraphicFramePr>
            <a:graphic>
              <a:graphicData uri="http://schemas.openxmlformats.org/drawingml/2006/picture">
                <pic:pic>
                  <pic:nvPicPr>
                    <pic:cNvPr id="52" name="image29.jpeg"/>
                    <pic:cNvPicPr/>
                  </pic:nvPicPr>
                  <pic:blipFill>
                    <a:blip r:embed="rId33" cstate="print"/>
                    <a:stretch>
                      <a:fillRect/>
                    </a:stretch>
                  </pic:blipFill>
                  <pic:spPr>
                    <a:xfrm>
                      <a:off x="0" y="0"/>
                      <a:ext cx="1476435" cy="1485900"/>
                    </a:xfrm>
                    <a:prstGeom prst="rect">
                      <a:avLst/>
                    </a:prstGeom>
                  </pic:spPr>
                </pic:pic>
              </a:graphicData>
            </a:graphic>
          </wp:anchor>
        </w:drawing>
      </w:r>
    </w:p>
    <w:p>
      <w:pPr>
        <w:pStyle w:val="BodyText"/>
        <w:spacing w:before="4"/>
        <w:rPr>
          <w:rFonts w:ascii="Lora"/>
          <w:b/>
          <w:sz w:val="18"/>
        </w:rPr>
      </w:pPr>
    </w:p>
    <w:p>
      <w:pPr>
        <w:spacing w:after="0"/>
        <w:rPr>
          <w:rFonts w:ascii="Lora"/>
          <w:sz w:val="18"/>
        </w:rPr>
        <w:sectPr>
          <w:type w:val="continuous"/>
          <w:pgSz w:w="12240" w:h="15840"/>
          <w:pgMar w:top="1080" w:bottom="280" w:left="0" w:right="0"/>
        </w:sectPr>
      </w:pPr>
    </w:p>
    <w:p>
      <w:pPr>
        <w:spacing w:before="100"/>
        <w:ind w:left="1080" w:right="0" w:firstLine="0"/>
        <w:jc w:val="left"/>
        <w:rPr>
          <w:sz w:val="30"/>
        </w:rPr>
      </w:pPr>
      <w:r>
        <w:rPr>
          <w:color w:val="303537"/>
          <w:sz w:val="30"/>
        </w:rPr>
        <w:t>Kathleen Norman</w:t>
      </w:r>
    </w:p>
    <w:p>
      <w:pPr>
        <w:spacing w:line="300" w:lineRule="auto" w:before="90"/>
        <w:ind w:left="1080" w:right="0" w:firstLine="0"/>
        <w:jc w:val="left"/>
        <w:rPr>
          <w:sz w:val="30"/>
        </w:rPr>
      </w:pPr>
      <w:r>
        <w:rPr>
          <w:color w:val="303537"/>
          <w:sz w:val="30"/>
        </w:rPr>
        <w:t>—Queen's University</w:t>
      </w:r>
    </w:p>
    <w:p>
      <w:pPr>
        <w:spacing w:line="300" w:lineRule="auto" w:before="100"/>
        <w:ind w:left="181" w:right="2" w:firstLine="0"/>
        <w:jc w:val="left"/>
        <w:rPr>
          <w:sz w:val="30"/>
        </w:rPr>
      </w:pPr>
      <w:r>
        <w:rPr/>
        <w:br w:type="column"/>
      </w:r>
      <w:r>
        <w:rPr>
          <w:color w:val="303537"/>
          <w:spacing w:val="-4"/>
          <w:sz w:val="30"/>
        </w:rPr>
        <w:t>Martin </w:t>
      </w:r>
      <w:r>
        <w:rPr>
          <w:color w:val="303537"/>
          <w:spacing w:val="-5"/>
          <w:sz w:val="30"/>
        </w:rPr>
        <w:t>Bilodeau— </w:t>
      </w:r>
      <w:r>
        <w:rPr>
          <w:color w:val="303537"/>
          <w:sz w:val="30"/>
        </w:rPr>
        <w:t>University of </w:t>
      </w:r>
      <w:r>
        <w:rPr>
          <w:color w:val="303537"/>
          <w:spacing w:val="-4"/>
          <w:sz w:val="30"/>
        </w:rPr>
        <w:t>Ottawa </w:t>
      </w:r>
      <w:r>
        <w:rPr>
          <w:color w:val="303537"/>
          <w:sz w:val="30"/>
        </w:rPr>
        <w:t>(from June </w:t>
      </w:r>
      <w:r>
        <w:rPr>
          <w:color w:val="303537"/>
          <w:spacing w:val="4"/>
          <w:sz w:val="30"/>
        </w:rPr>
        <w:t>2018)</w:t>
      </w:r>
    </w:p>
    <w:p>
      <w:pPr>
        <w:spacing w:line="300" w:lineRule="auto" w:before="100"/>
        <w:ind w:left="177" w:right="3297" w:firstLine="0"/>
        <w:jc w:val="left"/>
        <w:rPr>
          <w:sz w:val="30"/>
        </w:rPr>
      </w:pPr>
      <w:r>
        <w:rPr/>
        <w:br w:type="column"/>
      </w:r>
      <w:r>
        <w:rPr>
          <w:color w:val="303537"/>
          <w:sz w:val="30"/>
        </w:rPr>
        <w:t>Nadine Graham— McMaster University (until June 2018)</w:t>
      </w:r>
    </w:p>
    <w:p>
      <w:pPr>
        <w:spacing w:after="0" w:line="300" w:lineRule="auto"/>
        <w:jc w:val="left"/>
        <w:rPr>
          <w:sz w:val="30"/>
        </w:rPr>
        <w:sectPr>
          <w:type w:val="continuous"/>
          <w:pgSz w:w="12240" w:h="15840"/>
          <w:pgMar w:top="1080" w:bottom="280" w:left="0" w:right="0"/>
          <w:cols w:num="3" w:equalWidth="0">
            <w:col w:w="3435" w:space="40"/>
            <w:col w:w="2540" w:space="39"/>
            <w:col w:w="618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pStyle w:val="BodyText"/>
        <w:spacing w:line="30" w:lineRule="exact"/>
        <w:ind w:left="5535"/>
        <w:rPr>
          <w:sz w:val="3"/>
        </w:rPr>
      </w:pPr>
      <w:r>
        <w:rPr>
          <w:position w:val="0"/>
          <w:sz w:val="3"/>
        </w:rPr>
        <w:pict>
          <v:group style="width:57pt;height:1.5pt;mso-position-horizontal-relative:char;mso-position-vertical-relative:line" coordorigin="0,0" coordsize="1140,30">
            <v:line style="position:absolute" from="0,15" to="1140,15" stroked="true" strokeweight="1.5pt" strokecolor="#78a12e">
              <v:stroke dashstyle="solid"/>
            </v:line>
          </v:group>
        </w:pict>
      </w:r>
      <w:r>
        <w:rPr>
          <w:position w:val="0"/>
          <w:sz w:val="3"/>
        </w:rPr>
      </w:r>
    </w:p>
    <w:p>
      <w:pPr>
        <w:pStyle w:val="BodyText"/>
        <w:spacing w:before="9"/>
        <w:rPr>
          <w:sz w:val="27"/>
        </w:rPr>
      </w:pPr>
    </w:p>
    <w:p>
      <w:pPr>
        <w:spacing w:before="100"/>
        <w:ind w:left="1580" w:right="1582" w:firstLine="0"/>
        <w:jc w:val="center"/>
        <w:rPr>
          <w:rFonts w:ascii="Lora"/>
          <w:b/>
          <w:sz w:val="30"/>
        </w:rPr>
      </w:pPr>
      <w:r>
        <w:rPr>
          <w:rFonts w:ascii="Lora"/>
          <w:b/>
          <w:color w:val="303537"/>
          <w:sz w:val="30"/>
        </w:rPr>
        <w:t>Public Appointees</w:t>
      </w:r>
    </w:p>
    <w:p>
      <w:pPr>
        <w:spacing w:after="0"/>
        <w:jc w:val="center"/>
        <w:rPr>
          <w:rFonts w:ascii="Lora"/>
          <w:sz w:val="30"/>
        </w:rPr>
        <w:sectPr>
          <w:type w:val="continuous"/>
          <w:pgSz w:w="12240" w:h="15840"/>
          <w:pgMar w:top="1080" w:bottom="280" w:left="0" w:right="0"/>
        </w:sectPr>
      </w:pPr>
    </w:p>
    <w:p>
      <w:pPr>
        <w:pStyle w:val="BodyText"/>
        <w:rPr>
          <w:rFonts w:ascii="Lora"/>
          <w:b/>
          <w:sz w:val="14"/>
        </w:rPr>
      </w:pPr>
    </w:p>
    <w:p>
      <w:pPr>
        <w:tabs>
          <w:tab w:pos="3660" w:val="left" w:leader="none"/>
          <w:tab w:pos="6240" w:val="left" w:leader="none"/>
          <w:tab w:pos="8805" w:val="left" w:leader="none"/>
        </w:tabs>
        <w:spacing w:line="240" w:lineRule="auto"/>
        <w:ind w:left="1080" w:right="0" w:firstLine="0"/>
        <w:rPr>
          <w:rFonts w:ascii="Lora"/>
          <w:sz w:val="20"/>
        </w:rPr>
      </w:pPr>
      <w:r>
        <w:rPr>
          <w:rFonts w:ascii="Lora"/>
          <w:sz w:val="20"/>
        </w:rPr>
        <w:drawing>
          <wp:inline distT="0" distB="0" distL="0" distR="0">
            <wp:extent cx="1485900" cy="1485900"/>
            <wp:effectExtent l="0" t="0" r="0" b="0"/>
            <wp:docPr id="53" name="image30.jpeg"/>
            <wp:cNvGraphicFramePr>
              <a:graphicFrameLocks noChangeAspect="1"/>
            </wp:cNvGraphicFramePr>
            <a:graphic>
              <a:graphicData uri="http://schemas.openxmlformats.org/drawingml/2006/picture">
                <pic:pic>
                  <pic:nvPicPr>
                    <pic:cNvPr id="54" name="image30.jpeg"/>
                    <pic:cNvPicPr/>
                  </pic:nvPicPr>
                  <pic:blipFill>
                    <a:blip r:embed="rId34" cstate="print"/>
                    <a:stretch>
                      <a:fillRect/>
                    </a:stretch>
                  </pic:blipFill>
                  <pic:spPr>
                    <a:xfrm>
                      <a:off x="0" y="0"/>
                      <a:ext cx="1485900" cy="1485900"/>
                    </a:xfrm>
                    <a:prstGeom prst="rect">
                      <a:avLst/>
                    </a:prstGeom>
                  </pic:spPr>
                </pic:pic>
              </a:graphicData>
            </a:graphic>
          </wp:inline>
        </w:drawing>
      </w:r>
      <w:r>
        <w:rPr>
          <w:rFonts w:ascii="Lora"/>
          <w:sz w:val="20"/>
        </w:rPr>
      </w:r>
      <w:r>
        <w:rPr>
          <w:rFonts w:ascii="Lora"/>
          <w:sz w:val="20"/>
        </w:rPr>
        <w:tab/>
      </w:r>
      <w:r>
        <w:rPr>
          <w:rFonts w:ascii="Lora"/>
          <w:sz w:val="20"/>
        </w:rPr>
        <w:drawing>
          <wp:inline distT="0" distB="0" distL="0" distR="0">
            <wp:extent cx="1485900" cy="1485900"/>
            <wp:effectExtent l="0" t="0" r="0" b="0"/>
            <wp:docPr id="55" name="image31.jpeg"/>
            <wp:cNvGraphicFramePr>
              <a:graphicFrameLocks noChangeAspect="1"/>
            </wp:cNvGraphicFramePr>
            <a:graphic>
              <a:graphicData uri="http://schemas.openxmlformats.org/drawingml/2006/picture">
                <pic:pic>
                  <pic:nvPicPr>
                    <pic:cNvPr id="56" name="image31.jpeg"/>
                    <pic:cNvPicPr/>
                  </pic:nvPicPr>
                  <pic:blipFill>
                    <a:blip r:embed="rId35" cstate="print"/>
                    <a:stretch>
                      <a:fillRect/>
                    </a:stretch>
                  </pic:blipFill>
                  <pic:spPr>
                    <a:xfrm>
                      <a:off x="0" y="0"/>
                      <a:ext cx="1485900" cy="1485900"/>
                    </a:xfrm>
                    <a:prstGeom prst="rect">
                      <a:avLst/>
                    </a:prstGeom>
                  </pic:spPr>
                </pic:pic>
              </a:graphicData>
            </a:graphic>
          </wp:inline>
        </w:drawing>
      </w:r>
      <w:r>
        <w:rPr>
          <w:rFonts w:ascii="Lora"/>
          <w:sz w:val="20"/>
        </w:rPr>
      </w:r>
      <w:r>
        <w:rPr>
          <w:rFonts w:ascii="Lora"/>
          <w:sz w:val="20"/>
        </w:rPr>
        <w:tab/>
      </w:r>
      <w:r>
        <w:rPr>
          <w:rFonts w:ascii="Lora"/>
          <w:sz w:val="20"/>
        </w:rPr>
        <w:drawing>
          <wp:inline distT="0" distB="0" distL="0" distR="0">
            <wp:extent cx="1476435" cy="1485900"/>
            <wp:effectExtent l="0" t="0" r="0" b="0"/>
            <wp:docPr id="57" name="image32.jpeg"/>
            <wp:cNvGraphicFramePr>
              <a:graphicFrameLocks noChangeAspect="1"/>
            </wp:cNvGraphicFramePr>
            <a:graphic>
              <a:graphicData uri="http://schemas.openxmlformats.org/drawingml/2006/picture">
                <pic:pic>
                  <pic:nvPicPr>
                    <pic:cNvPr id="58" name="image32.jpeg"/>
                    <pic:cNvPicPr/>
                  </pic:nvPicPr>
                  <pic:blipFill>
                    <a:blip r:embed="rId36" cstate="print"/>
                    <a:stretch>
                      <a:fillRect/>
                    </a:stretch>
                  </pic:blipFill>
                  <pic:spPr>
                    <a:xfrm>
                      <a:off x="0" y="0"/>
                      <a:ext cx="1476435" cy="1485900"/>
                    </a:xfrm>
                    <a:prstGeom prst="rect">
                      <a:avLst/>
                    </a:prstGeom>
                  </pic:spPr>
                </pic:pic>
              </a:graphicData>
            </a:graphic>
          </wp:inline>
        </w:drawing>
      </w:r>
      <w:r>
        <w:rPr>
          <w:rFonts w:ascii="Lora"/>
          <w:sz w:val="20"/>
        </w:rPr>
      </w:r>
      <w:r>
        <w:rPr>
          <w:rFonts w:ascii="Lora"/>
          <w:sz w:val="20"/>
        </w:rPr>
        <w:tab/>
      </w:r>
      <w:r>
        <w:rPr>
          <w:rFonts w:ascii="Lora"/>
          <w:sz w:val="20"/>
        </w:rPr>
        <w:drawing>
          <wp:inline distT="0" distB="0" distL="0" distR="0">
            <wp:extent cx="1485900" cy="1485900"/>
            <wp:effectExtent l="0" t="0" r="0" b="0"/>
            <wp:docPr id="59" name="image33.jpeg"/>
            <wp:cNvGraphicFramePr>
              <a:graphicFrameLocks noChangeAspect="1"/>
            </wp:cNvGraphicFramePr>
            <a:graphic>
              <a:graphicData uri="http://schemas.openxmlformats.org/drawingml/2006/picture">
                <pic:pic>
                  <pic:nvPicPr>
                    <pic:cNvPr id="60" name="image33.jpeg"/>
                    <pic:cNvPicPr/>
                  </pic:nvPicPr>
                  <pic:blipFill>
                    <a:blip r:embed="rId37" cstate="print"/>
                    <a:stretch>
                      <a:fillRect/>
                    </a:stretch>
                  </pic:blipFill>
                  <pic:spPr>
                    <a:xfrm>
                      <a:off x="0" y="0"/>
                      <a:ext cx="1485900" cy="1485900"/>
                    </a:xfrm>
                    <a:prstGeom prst="rect">
                      <a:avLst/>
                    </a:prstGeom>
                  </pic:spPr>
                </pic:pic>
              </a:graphicData>
            </a:graphic>
          </wp:inline>
        </w:drawing>
      </w:r>
      <w:r>
        <w:rPr>
          <w:rFonts w:ascii="Lora"/>
          <w:sz w:val="20"/>
        </w:rPr>
      </w:r>
    </w:p>
    <w:p>
      <w:pPr>
        <w:pStyle w:val="BodyText"/>
        <w:spacing w:before="7"/>
        <w:rPr>
          <w:rFonts w:ascii="Lora"/>
          <w:b/>
          <w:sz w:val="20"/>
        </w:rPr>
      </w:pPr>
    </w:p>
    <w:p>
      <w:pPr>
        <w:tabs>
          <w:tab w:pos="3656" w:val="left" w:leader="none"/>
          <w:tab w:pos="6232" w:val="left" w:leader="none"/>
          <w:tab w:pos="8808" w:val="left" w:leader="none"/>
        </w:tabs>
        <w:spacing w:before="100"/>
        <w:ind w:left="1080" w:right="0" w:firstLine="0"/>
        <w:jc w:val="left"/>
        <w:rPr>
          <w:sz w:val="30"/>
        </w:rPr>
      </w:pPr>
      <w:r>
        <w:rPr>
          <w:color w:val="303537"/>
          <w:sz w:val="30"/>
        </w:rPr>
        <w:t>Ronald</w:t>
      </w:r>
      <w:r>
        <w:rPr>
          <w:color w:val="303537"/>
          <w:spacing w:val="-7"/>
          <w:sz w:val="30"/>
        </w:rPr>
        <w:t> </w:t>
      </w:r>
      <w:r>
        <w:rPr>
          <w:color w:val="303537"/>
          <w:sz w:val="30"/>
        </w:rPr>
        <w:t>Bourret</w:t>
        <w:tab/>
        <w:t>Jane</w:t>
      </w:r>
      <w:r>
        <w:rPr>
          <w:color w:val="303537"/>
          <w:spacing w:val="-10"/>
          <w:sz w:val="30"/>
        </w:rPr>
        <w:t> </w:t>
      </w:r>
      <w:r>
        <w:rPr>
          <w:color w:val="303537"/>
          <w:sz w:val="30"/>
        </w:rPr>
        <w:t>Darville</w:t>
        <w:tab/>
      </w:r>
      <w:r>
        <w:rPr>
          <w:color w:val="303537"/>
          <w:spacing w:val="-3"/>
          <w:sz w:val="30"/>
        </w:rPr>
        <w:t>Jennifer</w:t>
      </w:r>
      <w:r>
        <w:rPr>
          <w:color w:val="303537"/>
          <w:sz w:val="30"/>
        </w:rPr>
        <w:t> Dolling</w:t>
        <w:tab/>
      </w:r>
      <w:r>
        <w:rPr>
          <w:color w:val="303537"/>
          <w:spacing w:val="-6"/>
          <w:sz w:val="30"/>
        </w:rPr>
        <w:t>Tyrone </w:t>
      </w:r>
      <w:r>
        <w:rPr>
          <w:color w:val="303537"/>
          <w:spacing w:val="-3"/>
          <w:sz w:val="30"/>
        </w:rPr>
        <w:t>Skanes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r>
        <w:rPr/>
        <w:drawing>
          <wp:anchor distT="0" distB="0" distL="0" distR="0" allowOverlap="1" layoutInCell="1" locked="0" behindDoc="0" simplePos="0" relativeHeight="69">
            <wp:simplePos x="0" y="0"/>
            <wp:positionH relativeFrom="page">
              <wp:posOffset>685800</wp:posOffset>
            </wp:positionH>
            <wp:positionV relativeFrom="paragraph">
              <wp:posOffset>140811</wp:posOffset>
            </wp:positionV>
            <wp:extent cx="1490440" cy="1480947"/>
            <wp:effectExtent l="0" t="0" r="0" b="0"/>
            <wp:wrapTopAndBottom/>
            <wp:docPr id="61" name="image34.jpeg"/>
            <wp:cNvGraphicFramePr>
              <a:graphicFrameLocks noChangeAspect="1"/>
            </wp:cNvGraphicFramePr>
            <a:graphic>
              <a:graphicData uri="http://schemas.openxmlformats.org/drawingml/2006/picture">
                <pic:pic>
                  <pic:nvPicPr>
                    <pic:cNvPr id="62" name="image34.jpeg"/>
                    <pic:cNvPicPr/>
                  </pic:nvPicPr>
                  <pic:blipFill>
                    <a:blip r:embed="rId38" cstate="print"/>
                    <a:stretch>
                      <a:fillRect/>
                    </a:stretch>
                  </pic:blipFill>
                  <pic:spPr>
                    <a:xfrm>
                      <a:off x="0" y="0"/>
                      <a:ext cx="1490440" cy="1480947"/>
                    </a:xfrm>
                    <a:prstGeom prst="rect">
                      <a:avLst/>
                    </a:prstGeom>
                  </pic:spPr>
                </pic:pic>
              </a:graphicData>
            </a:graphic>
          </wp:anchor>
        </w:drawing>
      </w:r>
      <w:r>
        <w:rPr/>
        <w:drawing>
          <wp:anchor distT="0" distB="0" distL="0" distR="0" allowOverlap="1" layoutInCell="1" locked="0" behindDoc="0" simplePos="0" relativeHeight="70">
            <wp:simplePos x="0" y="0"/>
            <wp:positionH relativeFrom="page">
              <wp:posOffset>2324100</wp:posOffset>
            </wp:positionH>
            <wp:positionV relativeFrom="paragraph">
              <wp:posOffset>140811</wp:posOffset>
            </wp:positionV>
            <wp:extent cx="1495425" cy="1485900"/>
            <wp:effectExtent l="0" t="0" r="0" b="0"/>
            <wp:wrapTopAndBottom/>
            <wp:docPr id="63" name="image35.jpeg"/>
            <wp:cNvGraphicFramePr>
              <a:graphicFrameLocks noChangeAspect="1"/>
            </wp:cNvGraphicFramePr>
            <a:graphic>
              <a:graphicData uri="http://schemas.openxmlformats.org/drawingml/2006/picture">
                <pic:pic>
                  <pic:nvPicPr>
                    <pic:cNvPr id="64" name="image35.jpeg"/>
                    <pic:cNvPicPr/>
                  </pic:nvPicPr>
                  <pic:blipFill>
                    <a:blip r:embed="rId39" cstate="print"/>
                    <a:stretch>
                      <a:fillRect/>
                    </a:stretch>
                  </pic:blipFill>
                  <pic:spPr>
                    <a:xfrm>
                      <a:off x="0" y="0"/>
                      <a:ext cx="1495425" cy="1485900"/>
                    </a:xfrm>
                    <a:prstGeom prst="rect">
                      <a:avLst/>
                    </a:prstGeom>
                  </pic:spPr>
                </pic:pic>
              </a:graphicData>
            </a:graphic>
          </wp:anchor>
        </w:drawing>
      </w:r>
      <w:r>
        <w:rPr/>
        <w:drawing>
          <wp:anchor distT="0" distB="0" distL="0" distR="0" allowOverlap="1" layoutInCell="1" locked="0" behindDoc="0" simplePos="0" relativeHeight="71">
            <wp:simplePos x="0" y="0"/>
            <wp:positionH relativeFrom="page">
              <wp:posOffset>3962400</wp:posOffset>
            </wp:positionH>
            <wp:positionV relativeFrom="paragraph">
              <wp:posOffset>140811</wp:posOffset>
            </wp:positionV>
            <wp:extent cx="1485900" cy="1485900"/>
            <wp:effectExtent l="0" t="0" r="0" b="0"/>
            <wp:wrapTopAndBottom/>
            <wp:docPr id="65" name="image36.jpeg"/>
            <wp:cNvGraphicFramePr>
              <a:graphicFrameLocks noChangeAspect="1"/>
            </wp:cNvGraphicFramePr>
            <a:graphic>
              <a:graphicData uri="http://schemas.openxmlformats.org/drawingml/2006/picture">
                <pic:pic>
                  <pic:nvPicPr>
                    <pic:cNvPr id="66" name="image36.jpeg"/>
                    <pic:cNvPicPr/>
                  </pic:nvPicPr>
                  <pic:blipFill>
                    <a:blip r:embed="rId40" cstate="print"/>
                    <a:stretch>
                      <a:fillRect/>
                    </a:stretch>
                  </pic:blipFill>
                  <pic:spPr>
                    <a:xfrm>
                      <a:off x="0" y="0"/>
                      <a:ext cx="1485900" cy="1485900"/>
                    </a:xfrm>
                    <a:prstGeom prst="rect">
                      <a:avLst/>
                    </a:prstGeom>
                  </pic:spPr>
                </pic:pic>
              </a:graphicData>
            </a:graphic>
          </wp:anchor>
        </w:drawing>
      </w:r>
    </w:p>
    <w:p>
      <w:pPr>
        <w:pStyle w:val="BodyText"/>
        <w:spacing w:before="3"/>
        <w:rPr>
          <w:sz w:val="18"/>
        </w:rPr>
      </w:pPr>
    </w:p>
    <w:p>
      <w:pPr>
        <w:spacing w:after="0"/>
        <w:rPr>
          <w:sz w:val="18"/>
        </w:rPr>
        <w:sectPr>
          <w:pgSz w:w="12240" w:h="15840"/>
          <w:pgMar w:top="1500" w:bottom="280" w:left="0" w:right="0"/>
        </w:sectPr>
      </w:pPr>
    </w:p>
    <w:p>
      <w:pPr>
        <w:tabs>
          <w:tab w:pos="3656" w:val="left" w:leader="none"/>
        </w:tabs>
        <w:spacing w:before="101"/>
        <w:ind w:left="1080" w:right="0" w:firstLine="0"/>
        <w:jc w:val="left"/>
        <w:rPr>
          <w:sz w:val="30"/>
        </w:rPr>
      </w:pPr>
      <w:r>
        <w:rPr>
          <w:color w:val="303537"/>
          <w:spacing w:val="-4"/>
          <w:sz w:val="30"/>
        </w:rPr>
        <w:t>Kenneth</w:t>
      </w:r>
      <w:r>
        <w:rPr>
          <w:color w:val="303537"/>
          <w:spacing w:val="2"/>
          <w:sz w:val="30"/>
        </w:rPr>
        <w:t> </w:t>
      </w:r>
      <w:r>
        <w:rPr>
          <w:color w:val="303537"/>
          <w:spacing w:val="-4"/>
          <w:sz w:val="30"/>
        </w:rPr>
        <w:t>Moreau</w:t>
        <w:tab/>
      </w:r>
      <w:r>
        <w:rPr>
          <w:color w:val="303537"/>
          <w:spacing w:val="-5"/>
          <w:sz w:val="30"/>
        </w:rPr>
        <w:t>Zita</w:t>
      </w:r>
      <w:r>
        <w:rPr>
          <w:color w:val="303537"/>
          <w:sz w:val="30"/>
        </w:rPr>
        <w:t> </w:t>
      </w:r>
      <w:r>
        <w:rPr>
          <w:color w:val="303537"/>
          <w:spacing w:val="-4"/>
          <w:sz w:val="30"/>
        </w:rPr>
        <w:t>Devan</w:t>
      </w:r>
    </w:p>
    <w:p>
      <w:pPr>
        <w:spacing w:line="300" w:lineRule="auto" w:before="90"/>
        <w:ind w:left="3656" w:right="0" w:firstLine="0"/>
        <w:jc w:val="left"/>
        <w:rPr>
          <w:sz w:val="30"/>
        </w:rPr>
      </w:pPr>
      <w:r>
        <w:rPr>
          <w:color w:val="303537"/>
          <w:sz w:val="30"/>
        </w:rPr>
        <w:t>(until October 2018)</w:t>
      </w:r>
    </w:p>
    <w:p>
      <w:pPr>
        <w:spacing w:before="101"/>
        <w:ind w:left="177" w:right="0" w:firstLine="0"/>
        <w:jc w:val="left"/>
        <w:rPr>
          <w:sz w:val="30"/>
        </w:rPr>
      </w:pPr>
      <w:r>
        <w:rPr/>
        <w:br w:type="column"/>
      </w:r>
      <w:r>
        <w:rPr>
          <w:color w:val="303537"/>
          <w:sz w:val="30"/>
        </w:rPr>
        <w:t>James Lee</w:t>
      </w:r>
    </w:p>
    <w:p>
      <w:pPr>
        <w:spacing w:line="300" w:lineRule="auto" w:before="90"/>
        <w:ind w:left="177" w:right="3868" w:firstLine="0"/>
        <w:jc w:val="left"/>
        <w:rPr>
          <w:sz w:val="30"/>
        </w:rPr>
      </w:pPr>
      <w:r>
        <w:rPr>
          <w:color w:val="303537"/>
          <w:sz w:val="30"/>
        </w:rPr>
        <w:t>(until December 2018)</w:t>
      </w:r>
    </w:p>
    <w:p>
      <w:pPr>
        <w:spacing w:after="0" w:line="300" w:lineRule="auto"/>
        <w:jc w:val="left"/>
        <w:rPr>
          <w:sz w:val="30"/>
        </w:rPr>
        <w:sectPr>
          <w:type w:val="continuous"/>
          <w:pgSz w:w="12240" w:h="15840"/>
          <w:pgMar w:top="1080" w:bottom="280" w:left="0" w:right="0"/>
          <w:cols w:num="2" w:equalWidth="0">
            <w:col w:w="6015" w:space="40"/>
            <w:col w:w="618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pStyle w:val="BodyText"/>
        <w:ind w:left="1080"/>
        <w:rPr>
          <w:sz w:val="20"/>
        </w:rPr>
      </w:pPr>
      <w:r>
        <w:rPr>
          <w:sz w:val="20"/>
        </w:rPr>
        <w:pict>
          <v:group style="width:504pt;height:116.25pt;mso-position-horizontal-relative:char;mso-position-vertical-relative:line" coordorigin="0,0" coordsize="10080,2325">
            <v:shape style="position:absolute;left:0;top:0;width:10080;height:2325" type="#_x0000_t75" stroked="false">
              <v:imagedata r:id="rId41" o:title=""/>
            </v:shape>
            <v:rect style="position:absolute;left:0;top:0;width:10080;height:2325" filled="true" fillcolor="#000000" stroked="false">
              <v:fill opacity="13107f" type="solid"/>
            </v:rect>
            <v:line style="position:absolute" from="450,1365" to="1590,1365" stroked="true" strokeweight="1.5pt" strokecolor="#ffffff">
              <v:stroke dashstyle="solid"/>
            </v:line>
          </v:group>
        </w:pict>
      </w:r>
      <w:r>
        <w:rPr>
          <w:sz w:val="20"/>
        </w:rPr>
      </w:r>
    </w:p>
    <w:p>
      <w:pPr>
        <w:spacing w:after="0"/>
        <w:rPr>
          <w:sz w:val="20"/>
        </w:rPr>
        <w:sectPr>
          <w:type w:val="continuous"/>
          <w:pgSz w:w="12240" w:h="15840"/>
          <w:pgMar w:top="1080" w:bottom="280" w:left="0" w:right="0"/>
        </w:sectPr>
      </w:pPr>
    </w:p>
    <w:p>
      <w:pPr>
        <w:pStyle w:val="BodyText"/>
        <w:ind w:left="1080"/>
        <w:rPr>
          <w:sz w:val="20"/>
        </w:rPr>
      </w:pPr>
      <w:r>
        <w:rPr>
          <w:sz w:val="20"/>
        </w:rPr>
        <w:pict>
          <v:shape style="width:504pt;height:501.75pt;mso-position-horizontal-relative:char;mso-position-vertical-relative:line" type="#_x0000_t202" filled="false" stroked="false">
            <w10:anchorlock/>
            <v:textbox inset="0,0,0,0">
              <w:txbxContent>
                <w:p>
                  <w:pPr>
                    <w:spacing w:line="280" w:lineRule="auto" w:before="25"/>
                    <w:ind w:left="449" w:right="0" w:firstLine="0"/>
                    <w:jc w:val="left"/>
                    <w:rPr>
                      <w:rFonts w:ascii="Lora"/>
                      <w:b/>
                      <w:sz w:val="75"/>
                    </w:rPr>
                  </w:pPr>
                  <w:r>
                    <w:rPr>
                      <w:rFonts w:ascii="Lora"/>
                      <w:b/>
                      <w:color w:val="FFFFFF"/>
                      <w:sz w:val="75"/>
                    </w:rPr>
                    <w:t>Professional Committee Members</w:t>
                  </w:r>
                </w:p>
                <w:p>
                  <w:pPr>
                    <w:spacing w:line="326" w:lineRule="auto" w:before="38"/>
                    <w:ind w:left="449" w:right="7416" w:firstLine="0"/>
                    <w:jc w:val="left"/>
                    <w:rPr>
                      <w:rFonts w:ascii="Lora"/>
                      <w:sz w:val="30"/>
                    </w:rPr>
                  </w:pPr>
                  <w:r>
                    <w:rPr>
                      <w:rFonts w:ascii="Lora"/>
                      <w:color w:val="FFFFFF"/>
                      <w:sz w:val="30"/>
                    </w:rPr>
                    <w:t>Jatinder Bains Sheila Cameron Vinh Lu</w:t>
                  </w:r>
                </w:p>
                <w:p>
                  <w:pPr>
                    <w:spacing w:line="326" w:lineRule="auto" w:before="0"/>
                    <w:ind w:left="449" w:right="7416" w:firstLine="0"/>
                    <w:jc w:val="left"/>
                    <w:rPr>
                      <w:rFonts w:ascii="Lora"/>
                      <w:sz w:val="30"/>
                    </w:rPr>
                  </w:pPr>
                  <w:r>
                    <w:rPr>
                      <w:rFonts w:ascii="Lora"/>
                      <w:color w:val="FFFFFF"/>
                      <w:sz w:val="30"/>
                    </w:rPr>
                    <w:t>Lori Neill Marcia Dunn Jim Wernham Daniel Negro</w:t>
                  </w:r>
                </w:p>
                <w:p>
                  <w:pPr>
                    <w:spacing w:line="326" w:lineRule="auto" w:before="0"/>
                    <w:ind w:left="449" w:right="4502" w:firstLine="0"/>
                    <w:jc w:val="left"/>
                    <w:rPr>
                      <w:rFonts w:ascii="Lora"/>
                      <w:sz w:val="30"/>
                    </w:rPr>
                  </w:pPr>
                  <w:r>
                    <w:rPr>
                      <w:rFonts w:ascii="Lora"/>
                      <w:color w:val="FFFFFF"/>
                      <w:sz w:val="30"/>
                    </w:rPr>
                    <w:t>Heather Anders (from October 2018) Sue Grebe (from October 2018) Monica Clarke (from October 2018) Deborah Lucy (until April 2018) Michelle Addison (until June 2018)</w:t>
                  </w:r>
                </w:p>
              </w:txbxContent>
            </v:textbox>
          </v:shape>
        </w:pict>
      </w:r>
      <w:r>
        <w:rPr>
          <w:sz w:val="20"/>
        </w:rPr>
      </w:r>
    </w:p>
    <w:p>
      <w:pPr>
        <w:pStyle w:val="BodyText"/>
        <w:rPr>
          <w:sz w:val="20"/>
        </w:rPr>
      </w:pPr>
    </w:p>
    <w:p>
      <w:pPr>
        <w:pStyle w:val="BodyText"/>
        <w:rPr>
          <w:sz w:val="20"/>
        </w:rPr>
      </w:pPr>
    </w:p>
    <w:p>
      <w:pPr>
        <w:pStyle w:val="BodyText"/>
        <w:rPr>
          <w:sz w:val="20"/>
        </w:rPr>
      </w:pPr>
    </w:p>
    <w:p>
      <w:pPr>
        <w:spacing w:line="235" w:lineRule="auto" w:before="260"/>
        <w:ind w:left="1530" w:right="3035" w:firstLine="0"/>
        <w:jc w:val="left"/>
        <w:rPr>
          <w:rFonts w:ascii="Lora"/>
          <w:b/>
          <w:sz w:val="42"/>
        </w:rPr>
      </w:pPr>
      <w:r>
        <w:rPr/>
        <w:pict>
          <v:group style="position:absolute;margin-left:54pt;margin-top:-537.789368pt;width:504pt;height:501.75pt;mso-position-horizontal-relative:page;mso-position-vertical-relative:paragraph;z-index:-255202304" coordorigin="1080,-10756" coordsize="10080,10035">
            <v:shape style="position:absolute;left:1080;top:-10756;width:10080;height:10035" type="#_x0000_t75" stroked="false">
              <v:imagedata r:id="rId42" o:title=""/>
            </v:shape>
            <v:rect style="position:absolute;left:1080;top:-10756;width:10080;height:10035" filled="true" fillcolor="#000000" stroked="false">
              <v:fill opacity="13107f" type="solid"/>
            </v:rect>
            <w10:wrap type="none"/>
          </v:group>
        </w:pict>
      </w:r>
      <w:r>
        <w:rPr>
          <w:rFonts w:ascii="Lora"/>
          <w:b/>
          <w:color w:val="303537"/>
          <w:sz w:val="42"/>
        </w:rPr>
        <w:t>College of Physiotherapists of Ontario Committees</w:t>
      </w:r>
    </w:p>
    <w:p>
      <w:pPr>
        <w:pStyle w:val="BodyText"/>
        <w:spacing w:line="393" w:lineRule="auto" w:before="222"/>
        <w:ind w:left="1530" w:right="1479"/>
      </w:pPr>
      <w:r>
        <w:rPr>
          <w:color w:val="303537"/>
          <w:w w:val="105"/>
        </w:rPr>
        <w:t>In addition to </w:t>
      </w:r>
      <w:r>
        <w:rPr>
          <w:color w:val="303537"/>
          <w:spacing w:val="-3"/>
          <w:w w:val="105"/>
        </w:rPr>
        <w:t>Council, </w:t>
      </w:r>
      <w:r>
        <w:rPr>
          <w:color w:val="303537"/>
          <w:w w:val="105"/>
        </w:rPr>
        <w:t>the College has statutory and non-statutory Committees described </w:t>
      </w:r>
      <w:r>
        <w:rPr>
          <w:color w:val="303537"/>
          <w:spacing w:val="-3"/>
          <w:w w:val="105"/>
        </w:rPr>
        <w:t>in </w:t>
      </w:r>
      <w:r>
        <w:rPr>
          <w:color w:val="303537"/>
          <w:w w:val="105"/>
        </w:rPr>
        <w:t>the legislation. These Committees are made of a combination of </w:t>
      </w:r>
      <w:r>
        <w:rPr>
          <w:color w:val="303537"/>
          <w:spacing w:val="-3"/>
          <w:w w:val="105"/>
        </w:rPr>
        <w:t>Council </w:t>
      </w:r>
      <w:r>
        <w:rPr>
          <w:color w:val="303537"/>
          <w:w w:val="105"/>
        </w:rPr>
        <w:t>and Non-Council members.</w:t>
      </w:r>
    </w:p>
    <w:p>
      <w:pPr>
        <w:spacing w:after="0" w:line="393" w:lineRule="auto"/>
        <w:sectPr>
          <w:pgSz w:w="12240" w:h="15840"/>
          <w:pgMar w:top="1080" w:bottom="280" w:left="0" w:right="0"/>
        </w:sectPr>
      </w:pPr>
    </w:p>
    <w:p>
      <w:pPr>
        <w:pStyle w:val="BodyText"/>
        <w:rPr>
          <w:sz w:val="20"/>
        </w:rPr>
      </w:pPr>
      <w:r>
        <w:rPr/>
        <w:pict>
          <v:group style="position:absolute;margin-left:44pt;margin-top:56pt;width:524pt;height:682pt;mso-position-horizontal-relative:page;mso-position-vertical-relative:page;z-index:-255201280" coordorigin="880,1120" coordsize="10480,13640">
            <v:shape style="position:absolute;left:880;top:1120;width:10480;height:13640" coordorigin="880,1120" coordsize="10480,13640" path="m11360,1275l11160,1275,11160,14760,11360,14760,11360,1275m11360,1120l880,1120,880,1274,880,14760,1080,14760,1080,1274,11360,1274,11360,1120e" filled="true" fillcolor="#000000" stroked="false">
              <v:path arrowok="t"/>
              <v:fill opacity="3341f" type="solid"/>
            </v:shape>
            <v:shape style="position:absolute;left:1087;top:1275;width:10065;height:13485" coordorigin="1088,1275" coordsize="10065,13485" path="m11153,1275l11153,14760m1088,1275l1088,14760m1095,1283l11145,1283e" filled="false" stroked="true" strokeweight=".75pt" strokecolor="#dddddd">
              <v:path arrowok="t"/>
              <v:stroke dashstyle="solid"/>
            </v:shape>
            <v:shape style="position:absolute;left:1125;top:1290;width:2;height:9795" coordorigin="1125,1290" coordsize="0,9795" path="m1125,1290l1125,2610m1125,2610l1125,11085e" filled="false" stroked="true" strokeweight="3.0pt" strokecolor="#78a12e">
              <v:path arrowok="t"/>
              <v:stroke dashstyle="solid"/>
            </v:shape>
            <v:line style="position:absolute" from="1095,11093" to="11145,11093" stroked="true" strokeweight=".75pt" strokecolor="#dddddd">
              <v:stroke dashstyle="solid"/>
            </v:line>
            <v:shape style="position:absolute;left:1125;top:11100;width:2;height:3660" coordorigin="1125,11100" coordsize="0,3660" path="m1125,11100l1125,12420m1125,12420l1125,14760e" filled="false" stroked="true" strokeweight="3.0pt" strokecolor="#78a12e">
              <v:path arrowok="t"/>
              <v:stroke dashstyle="solid"/>
            </v:shape>
            <v:shape style="position:absolute;left:1605;top:4770;width:8595;height:5700" type="#_x0000_t75" stroked="false">
              <v:imagedata r:id="rId43" o:title=""/>
            </v:shape>
            <w10:wrap type="none"/>
          </v:group>
        </w:pict>
      </w:r>
    </w:p>
    <w:p>
      <w:pPr>
        <w:pStyle w:val="BodyText"/>
        <w:spacing w:before="6"/>
        <w:rPr>
          <w:sz w:val="17"/>
        </w:rPr>
      </w:pPr>
    </w:p>
    <w:p>
      <w:pPr>
        <w:tabs>
          <w:tab w:pos="10439" w:val="left" w:leader="none"/>
        </w:tabs>
        <w:spacing w:before="101"/>
        <w:ind w:left="1605" w:right="0" w:firstLine="0"/>
        <w:jc w:val="left"/>
        <w:rPr>
          <w:sz w:val="45"/>
        </w:rPr>
      </w:pPr>
      <w:r>
        <w:rPr>
          <w:rFonts w:ascii="Lora" w:hAnsi="Lora"/>
          <w:b/>
          <w:color w:val="282828"/>
          <w:sz w:val="22"/>
        </w:rPr>
        <w:t>Executive</w:t>
      </w:r>
      <w:r>
        <w:rPr>
          <w:rFonts w:ascii="Lora" w:hAnsi="Lora"/>
          <w:b/>
          <w:color w:val="282828"/>
          <w:spacing w:val="4"/>
          <w:sz w:val="22"/>
        </w:rPr>
        <w:t> </w:t>
      </w:r>
      <w:r>
        <w:rPr>
          <w:rFonts w:ascii="Lora" w:hAnsi="Lora"/>
          <w:b/>
          <w:color w:val="282828"/>
          <w:sz w:val="22"/>
        </w:rPr>
        <w:t>Committee</w:t>
        <w:tab/>
      </w:r>
      <w:r>
        <w:rPr>
          <w:color w:val="6F6F6F"/>
          <w:position w:val="-14"/>
          <w:sz w:val="45"/>
        </w:rPr>
        <w:t>–</w:t>
      </w:r>
    </w:p>
    <w:p>
      <w:pPr>
        <w:pStyle w:val="BodyText"/>
        <w:spacing w:line="300" w:lineRule="auto" w:before="421"/>
        <w:ind w:left="1605" w:right="8982"/>
        <w:rPr>
          <w:rFonts w:ascii="Lato Light" w:hAnsi="Lato Light"/>
          <w:b w:val="0"/>
        </w:rPr>
      </w:pPr>
      <w:r>
        <w:rPr>
          <w:rFonts w:ascii="Lato Light" w:hAnsi="Lato Light"/>
          <w:b w:val="0"/>
          <w:color w:val="303537"/>
          <w:w w:val="105"/>
        </w:rPr>
        <w:t>Gary Rehan—Chair Darryn Mandel</w:t>
      </w:r>
    </w:p>
    <w:p>
      <w:pPr>
        <w:pStyle w:val="BodyText"/>
        <w:spacing w:line="300" w:lineRule="auto"/>
        <w:ind w:left="1605" w:right="7252"/>
        <w:rPr>
          <w:rFonts w:ascii="Lato Light"/>
          <w:b w:val="0"/>
        </w:rPr>
      </w:pPr>
      <w:r>
        <w:rPr>
          <w:rFonts w:ascii="Lato Light"/>
          <w:b w:val="0"/>
          <w:color w:val="303537"/>
          <w:w w:val="105"/>
        </w:rPr>
        <w:t>Sharee Mandel (from June 2018) Tyrone Skanes</w:t>
      </w:r>
    </w:p>
    <w:p>
      <w:pPr>
        <w:pStyle w:val="BodyText"/>
        <w:ind w:left="1605"/>
        <w:rPr>
          <w:rFonts w:ascii="Lato Light"/>
          <w:b w:val="0"/>
        </w:rPr>
      </w:pPr>
      <w:r>
        <w:rPr>
          <w:rFonts w:ascii="Lato Light"/>
          <w:b w:val="0"/>
          <w:color w:val="303537"/>
          <w:w w:val="105"/>
        </w:rPr>
        <w:t>Theresa Stevens</w:t>
      </w: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15"/>
        </w:rPr>
      </w:pPr>
    </w:p>
    <w:p>
      <w:pPr>
        <w:tabs>
          <w:tab w:pos="10439" w:val="left" w:leader="none"/>
        </w:tabs>
        <w:spacing w:before="101"/>
        <w:ind w:left="1605" w:right="0" w:firstLine="0"/>
        <w:jc w:val="left"/>
        <w:rPr>
          <w:sz w:val="45"/>
        </w:rPr>
      </w:pPr>
      <w:r>
        <w:rPr>
          <w:rFonts w:ascii="Lora" w:hAnsi="Lora"/>
          <w:b/>
          <w:color w:val="282828"/>
          <w:sz w:val="22"/>
        </w:rPr>
        <w:t>Patient</w:t>
      </w:r>
      <w:r>
        <w:rPr>
          <w:rFonts w:ascii="Lora" w:hAnsi="Lora"/>
          <w:b/>
          <w:color w:val="282828"/>
          <w:spacing w:val="7"/>
          <w:sz w:val="22"/>
        </w:rPr>
        <w:t> </w:t>
      </w:r>
      <w:r>
        <w:rPr>
          <w:rFonts w:ascii="Lora" w:hAnsi="Lora"/>
          <w:b/>
          <w:color w:val="282828"/>
          <w:sz w:val="22"/>
        </w:rPr>
        <w:t>Relations</w:t>
      </w:r>
      <w:r>
        <w:rPr>
          <w:rFonts w:ascii="Lora" w:hAnsi="Lora"/>
          <w:b/>
          <w:color w:val="282828"/>
          <w:spacing w:val="7"/>
          <w:sz w:val="22"/>
        </w:rPr>
        <w:t> </w:t>
      </w:r>
      <w:r>
        <w:rPr>
          <w:rFonts w:ascii="Lora" w:hAnsi="Lora"/>
          <w:b/>
          <w:color w:val="282828"/>
          <w:sz w:val="22"/>
        </w:rPr>
        <w:t>Committee</w:t>
        <w:tab/>
      </w:r>
      <w:r>
        <w:rPr>
          <w:color w:val="6F6F6F"/>
          <w:position w:val="-14"/>
          <w:sz w:val="45"/>
        </w:rPr>
        <w:t>–</w:t>
      </w:r>
    </w:p>
    <w:p>
      <w:pPr>
        <w:pStyle w:val="BodyText"/>
        <w:spacing w:line="300" w:lineRule="auto" w:before="421"/>
        <w:ind w:left="1605" w:right="7160"/>
        <w:rPr>
          <w:rFonts w:ascii="Lato Light" w:hAnsi="Lato Light"/>
          <w:b w:val="0"/>
        </w:rPr>
      </w:pPr>
      <w:r>
        <w:rPr>
          <w:rFonts w:ascii="Lato Light" w:hAnsi="Lato Light"/>
          <w:b w:val="0"/>
          <w:color w:val="303537"/>
          <w:w w:val="105"/>
        </w:rPr>
        <w:t>Jennifer</w:t>
      </w:r>
      <w:r>
        <w:rPr>
          <w:rFonts w:ascii="Lato Light" w:hAnsi="Lato Light"/>
          <w:b w:val="0"/>
          <w:color w:val="303537"/>
          <w:spacing w:val="-17"/>
          <w:w w:val="105"/>
        </w:rPr>
        <w:t> </w:t>
      </w:r>
      <w:r>
        <w:rPr>
          <w:rFonts w:ascii="Lato Light" w:hAnsi="Lato Light"/>
          <w:b w:val="0"/>
          <w:color w:val="303537"/>
          <w:w w:val="105"/>
        </w:rPr>
        <w:t>Dolling—Chair</w:t>
      </w:r>
      <w:r>
        <w:rPr>
          <w:rFonts w:ascii="Lato Light" w:hAnsi="Lato Light"/>
          <w:b w:val="0"/>
          <w:color w:val="303537"/>
          <w:spacing w:val="-17"/>
          <w:w w:val="105"/>
        </w:rPr>
        <w:t> </w:t>
      </w:r>
      <w:r>
        <w:rPr>
          <w:rFonts w:ascii="Lato Light" w:hAnsi="Lato Light"/>
          <w:b w:val="0"/>
          <w:color w:val="303537"/>
          <w:w w:val="105"/>
        </w:rPr>
        <w:t>(from</w:t>
      </w:r>
      <w:r>
        <w:rPr>
          <w:rFonts w:ascii="Lato Light" w:hAnsi="Lato Light"/>
          <w:b w:val="0"/>
          <w:color w:val="303537"/>
          <w:spacing w:val="-17"/>
          <w:w w:val="105"/>
        </w:rPr>
        <w:t> </w:t>
      </w:r>
      <w:r>
        <w:rPr>
          <w:rFonts w:ascii="Lato Light" w:hAnsi="Lato Light"/>
          <w:b w:val="0"/>
          <w:color w:val="303537"/>
          <w:w w:val="105"/>
        </w:rPr>
        <w:t>June</w:t>
      </w:r>
      <w:r>
        <w:rPr>
          <w:rFonts w:ascii="Lato Light" w:hAnsi="Lato Light"/>
          <w:b w:val="0"/>
          <w:color w:val="303537"/>
          <w:spacing w:val="-12"/>
          <w:w w:val="105"/>
        </w:rPr>
        <w:t> </w:t>
      </w:r>
      <w:r>
        <w:rPr>
          <w:rFonts w:ascii="Lato Light" w:hAnsi="Lato Light"/>
          <w:b w:val="0"/>
          <w:color w:val="303537"/>
          <w:spacing w:val="4"/>
          <w:w w:val="105"/>
        </w:rPr>
        <w:t>2018) </w:t>
      </w:r>
      <w:r>
        <w:rPr>
          <w:rFonts w:ascii="Lato Light" w:hAnsi="Lato Light"/>
          <w:b w:val="0"/>
          <w:color w:val="303537"/>
          <w:w w:val="105"/>
        </w:rPr>
        <w:t>Kathleen </w:t>
      </w:r>
      <w:r>
        <w:rPr>
          <w:rFonts w:ascii="Lato Light" w:hAnsi="Lato Light"/>
          <w:b w:val="0"/>
          <w:color w:val="303537"/>
          <w:spacing w:val="-3"/>
          <w:w w:val="105"/>
        </w:rPr>
        <w:t>Norman </w:t>
      </w:r>
      <w:r>
        <w:rPr>
          <w:rFonts w:ascii="Lato Light" w:hAnsi="Lato Light"/>
          <w:b w:val="0"/>
          <w:color w:val="303537"/>
          <w:w w:val="105"/>
        </w:rPr>
        <w:t>(from June </w:t>
      </w:r>
      <w:r>
        <w:rPr>
          <w:rFonts w:ascii="Lato Light" w:hAnsi="Lato Light"/>
          <w:b w:val="0"/>
          <w:color w:val="303537"/>
          <w:spacing w:val="4"/>
          <w:w w:val="105"/>
        </w:rPr>
        <w:t>2018) </w:t>
      </w:r>
      <w:r>
        <w:rPr>
          <w:rFonts w:ascii="Lato Light" w:hAnsi="Lato Light"/>
          <w:b w:val="0"/>
          <w:color w:val="303537"/>
          <w:w w:val="105"/>
        </w:rPr>
        <w:t>Mark Ruggiero (from June </w:t>
      </w:r>
      <w:r>
        <w:rPr>
          <w:rFonts w:ascii="Lato Light" w:hAnsi="Lato Light"/>
          <w:b w:val="0"/>
          <w:color w:val="303537"/>
          <w:spacing w:val="4"/>
          <w:w w:val="105"/>
        </w:rPr>
        <w:t>2018) </w:t>
      </w:r>
      <w:r>
        <w:rPr>
          <w:rFonts w:ascii="Lato Light" w:hAnsi="Lato Light"/>
          <w:b w:val="0"/>
          <w:color w:val="303537"/>
          <w:w w:val="105"/>
        </w:rPr>
        <w:t>Jatinder</w:t>
      </w:r>
      <w:r>
        <w:rPr>
          <w:rFonts w:ascii="Lato Light" w:hAnsi="Lato Light"/>
          <w:b w:val="0"/>
          <w:color w:val="303537"/>
          <w:spacing w:val="2"/>
          <w:w w:val="105"/>
        </w:rPr>
        <w:t> </w:t>
      </w:r>
      <w:r>
        <w:rPr>
          <w:rFonts w:ascii="Lato Light" w:hAnsi="Lato Light"/>
          <w:b w:val="0"/>
          <w:color w:val="303537"/>
          <w:spacing w:val="-3"/>
          <w:w w:val="105"/>
        </w:rPr>
        <w:t>Bains</w:t>
      </w:r>
    </w:p>
    <w:p>
      <w:pPr>
        <w:pStyle w:val="BodyText"/>
        <w:spacing w:line="300" w:lineRule="auto"/>
        <w:ind w:left="1605" w:right="7859"/>
        <w:jc w:val="both"/>
        <w:rPr>
          <w:rFonts w:ascii="Lato Light"/>
          <w:b w:val="0"/>
        </w:rPr>
      </w:pPr>
      <w:r>
        <w:rPr>
          <w:rFonts w:ascii="Lato Light"/>
          <w:b w:val="0"/>
          <w:color w:val="303537"/>
          <w:w w:val="105"/>
        </w:rPr>
        <w:t>Sharee Mandel (until June 2018) Nicole Graham (until June 2018) Zita Devan (until June 2018)</w:t>
      </w:r>
    </w:p>
    <w:p>
      <w:pPr>
        <w:spacing w:after="0" w:line="300" w:lineRule="auto"/>
        <w:jc w:val="both"/>
        <w:rPr>
          <w:rFonts w:ascii="Lato Light"/>
        </w:rPr>
        <w:sectPr>
          <w:pgSz w:w="12240" w:h="15840"/>
          <w:pgMar w:top="1120" w:bottom="280" w:left="0" w:right="0"/>
        </w:sectPr>
      </w:pPr>
    </w:p>
    <w:p>
      <w:pPr>
        <w:pStyle w:val="BodyText"/>
        <w:ind w:left="880"/>
        <w:rPr>
          <w:rFonts w:ascii="Lato Light"/>
          <w:sz w:val="20"/>
        </w:rPr>
      </w:pPr>
      <w:r>
        <w:rPr/>
        <w:pict>
          <v:rect style="position:absolute;margin-left:558pt;margin-top:54pt;width:10pt;height:684pt;mso-position-horizontal-relative:page;mso-position-vertical-relative:page;z-index:251737088" filled="true" fillcolor="#000000" stroked="false">
            <v:fill opacity="3341f" type="solid"/>
            <w10:wrap type="none"/>
          </v:rect>
        </w:pict>
      </w:r>
      <w:r>
        <w:rPr>
          <w:rFonts w:ascii="Lato Light"/>
          <w:position w:val="4"/>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rFonts w:ascii="Lato Light"/>
          <w:position w:val="4"/>
          <w:sz w:val="20"/>
        </w:rPr>
      </w:r>
      <w:r>
        <w:rPr>
          <w:rFonts w:ascii="Lato Light"/>
          <w:sz w:val="20"/>
        </w:rPr>
        <w:pict>
          <v:shape style="width:504.4pt;height:685.9pt;mso-position-horizontal-relative:char;mso-position-vertical-relative:line" type="#_x0000_t202" filled="false" stroked="false">
            <w10:anchorlock/>
            <v:textbox inset="0,0,0,0">
              <w:txbxContent>
                <w:tbl>
                  <w:tblPr>
                    <w:tblW w:w="0" w:type="auto"/>
                    <w:jc w:val="left"/>
                    <w:tblInd w:w="42" w:type="dxa"/>
                    <w:tblBorders>
                      <w:top w:val="single" w:sz="34" w:space="0" w:color="78A12E"/>
                      <w:left w:val="single" w:sz="34" w:space="0" w:color="78A12E"/>
                      <w:bottom w:val="single" w:sz="34" w:space="0" w:color="78A12E"/>
                      <w:right w:val="single" w:sz="34" w:space="0" w:color="78A12E"/>
                      <w:insideH w:val="single" w:sz="34" w:space="0" w:color="78A12E"/>
                      <w:insideV w:val="single" w:sz="34" w:space="0" w:color="78A12E"/>
                    </w:tblBorders>
                    <w:tblLayout w:type="fixed"/>
                    <w:tblCellMar>
                      <w:top w:w="0" w:type="dxa"/>
                      <w:left w:w="0" w:type="dxa"/>
                      <w:bottom w:w="0" w:type="dxa"/>
                      <w:right w:w="0" w:type="dxa"/>
                    </w:tblCellMar>
                    <w:tblLook w:val="01E0"/>
                  </w:tblPr>
                  <w:tblGrid>
                    <w:gridCol w:w="7373"/>
                    <w:gridCol w:w="2662"/>
                  </w:tblGrid>
                  <w:tr>
                    <w:trPr>
                      <w:trHeight w:val="522" w:hRule="atLeast"/>
                    </w:trPr>
                    <w:tc>
                      <w:tcPr>
                        <w:tcW w:w="10035" w:type="dxa"/>
                        <w:gridSpan w:val="2"/>
                        <w:tcBorders>
                          <w:top w:val="nil"/>
                          <w:bottom w:val="single" w:sz="8" w:space="0" w:color="DDDDDD"/>
                          <w:right w:val="single" w:sz="8" w:space="0" w:color="DDDDDD"/>
                        </w:tcBorders>
                      </w:tcPr>
                      <w:p>
                        <w:pPr>
                          <w:pStyle w:val="TableParagraph"/>
                          <w:rPr>
                            <w:rFonts w:ascii="Times New Roman"/>
                            <w:sz w:val="20"/>
                          </w:rPr>
                        </w:pPr>
                      </w:p>
                    </w:tc>
                  </w:tr>
                  <w:tr>
                    <w:trPr>
                      <w:trHeight w:val="6565" w:hRule="atLeast"/>
                    </w:trPr>
                    <w:tc>
                      <w:tcPr>
                        <w:tcW w:w="7373" w:type="dxa"/>
                        <w:tcBorders>
                          <w:top w:val="single" w:sz="8" w:space="0" w:color="DDDDDD"/>
                          <w:bottom w:val="single" w:sz="8" w:space="0" w:color="DDDDDD"/>
                          <w:right w:val="nil"/>
                        </w:tcBorders>
                      </w:tcPr>
                      <w:p>
                        <w:pPr>
                          <w:pStyle w:val="TableParagraph"/>
                          <w:spacing w:before="7"/>
                          <w:rPr>
                            <w:b w:val="0"/>
                            <w:sz w:val="37"/>
                          </w:rPr>
                        </w:pPr>
                      </w:p>
                      <w:p>
                        <w:pPr>
                          <w:pStyle w:val="TableParagraph"/>
                          <w:ind w:left="482"/>
                          <w:rPr>
                            <w:rFonts w:ascii="Lora"/>
                            <w:b/>
                            <w:sz w:val="22"/>
                          </w:rPr>
                        </w:pPr>
                        <w:r>
                          <w:rPr>
                            <w:rFonts w:ascii="Lora"/>
                            <w:b/>
                            <w:color w:val="282828"/>
                            <w:sz w:val="22"/>
                          </w:rPr>
                          <w:t>Discipline and Fitness to Practise Committee</w:t>
                        </w:r>
                      </w:p>
                      <w:p>
                        <w:pPr>
                          <w:pStyle w:val="TableParagraph"/>
                          <w:rPr>
                            <w:b w:val="0"/>
                            <w:sz w:val="28"/>
                          </w:rPr>
                        </w:pPr>
                      </w:p>
                      <w:p>
                        <w:pPr>
                          <w:pStyle w:val="TableParagraph"/>
                          <w:spacing w:before="7"/>
                          <w:rPr>
                            <w:b w:val="0"/>
                            <w:sz w:val="22"/>
                          </w:rPr>
                        </w:pPr>
                      </w:p>
                      <w:p>
                        <w:pPr>
                          <w:pStyle w:val="TableParagraph"/>
                          <w:ind w:left="482"/>
                          <w:rPr>
                            <w:b w:val="0"/>
                            <w:sz w:val="19"/>
                          </w:rPr>
                        </w:pPr>
                        <w:r>
                          <w:rPr>
                            <w:b w:val="0"/>
                            <w:color w:val="303537"/>
                            <w:w w:val="105"/>
                            <w:sz w:val="19"/>
                          </w:rPr>
                          <w:t>Ronald Bourret—Chair (from June 2018)</w:t>
                        </w:r>
                      </w:p>
                      <w:p>
                        <w:pPr>
                          <w:pStyle w:val="TableParagraph"/>
                          <w:spacing w:line="300" w:lineRule="auto" w:before="57"/>
                          <w:ind w:left="482" w:right="1606"/>
                          <w:rPr>
                            <w:b w:val="0"/>
                            <w:sz w:val="19"/>
                          </w:rPr>
                        </w:pPr>
                        <w:r>
                          <w:rPr>
                            <w:b w:val="0"/>
                            <w:color w:val="303537"/>
                            <w:w w:val="105"/>
                            <w:sz w:val="19"/>
                          </w:rPr>
                          <w:t>Darryn Mandel—Chair (from March 2018 to June 2018) Sheila Cameron</w:t>
                        </w:r>
                      </w:p>
                      <w:p>
                        <w:pPr>
                          <w:pStyle w:val="TableParagraph"/>
                          <w:spacing w:line="300" w:lineRule="auto"/>
                          <w:ind w:left="482" w:right="5243"/>
                          <w:rPr>
                            <w:b w:val="0"/>
                            <w:sz w:val="19"/>
                          </w:rPr>
                        </w:pPr>
                        <w:r>
                          <w:rPr>
                            <w:b w:val="0"/>
                            <w:color w:val="303537"/>
                            <w:w w:val="105"/>
                            <w:sz w:val="19"/>
                          </w:rPr>
                          <w:t>Daniel Negro James Wernham Lori Neill</w:t>
                        </w:r>
                      </w:p>
                      <w:p>
                        <w:pPr>
                          <w:pStyle w:val="TableParagraph"/>
                          <w:spacing w:line="300" w:lineRule="auto"/>
                          <w:ind w:left="482" w:right="5243"/>
                          <w:rPr>
                            <w:b w:val="0"/>
                            <w:sz w:val="19"/>
                          </w:rPr>
                        </w:pPr>
                        <w:r>
                          <w:rPr>
                            <w:b w:val="0"/>
                            <w:color w:val="303537"/>
                            <w:w w:val="105"/>
                            <w:sz w:val="19"/>
                          </w:rPr>
                          <w:t>Lisa Tichband Janet Law</w:t>
                        </w:r>
                      </w:p>
                      <w:p>
                        <w:pPr>
                          <w:pStyle w:val="TableParagraph"/>
                          <w:spacing w:line="300" w:lineRule="auto"/>
                          <w:ind w:left="482" w:right="3437"/>
                          <w:rPr>
                            <w:b w:val="0"/>
                            <w:sz w:val="19"/>
                          </w:rPr>
                        </w:pPr>
                        <w:r>
                          <w:rPr>
                            <w:b w:val="0"/>
                            <w:color w:val="303537"/>
                            <w:w w:val="105"/>
                            <w:sz w:val="19"/>
                          </w:rPr>
                          <w:t>Kenneth Moreau (from January 2019) Jennifer Dolling (from January 2019) Sue Grebe (from October 2018) Heather Tennant (from October 2018) Nadine Graham (until June 2018)</w:t>
                        </w:r>
                      </w:p>
                      <w:p>
                        <w:pPr>
                          <w:pStyle w:val="TableParagraph"/>
                          <w:spacing w:line="300" w:lineRule="auto"/>
                          <w:ind w:left="482" w:right="3713"/>
                          <w:rPr>
                            <w:b w:val="0"/>
                            <w:sz w:val="19"/>
                          </w:rPr>
                        </w:pPr>
                        <w:r>
                          <w:rPr>
                            <w:b w:val="0"/>
                            <w:color w:val="303537"/>
                            <w:w w:val="105"/>
                            <w:sz w:val="19"/>
                          </w:rPr>
                          <w:t>Zita Devan (until October 2018) James Lee (until December 2018)</w:t>
                        </w:r>
                      </w:p>
                    </w:tc>
                    <w:tc>
                      <w:tcPr>
                        <w:tcW w:w="2662" w:type="dxa"/>
                        <w:tcBorders>
                          <w:top w:val="single" w:sz="8" w:space="0" w:color="DDDDDD"/>
                          <w:left w:val="nil"/>
                          <w:bottom w:val="single" w:sz="8" w:space="0" w:color="DDDDDD"/>
                          <w:right w:val="single" w:sz="8" w:space="0" w:color="DDDDDD"/>
                        </w:tcBorders>
                      </w:tcPr>
                      <w:p>
                        <w:pPr>
                          <w:pStyle w:val="TableParagraph"/>
                          <w:spacing w:before="378"/>
                          <w:ind w:right="412"/>
                          <w:jc w:val="right"/>
                          <w:rPr>
                            <w:rFonts w:ascii="Lato" w:hAnsi="Lato"/>
                            <w:sz w:val="45"/>
                          </w:rPr>
                        </w:pPr>
                        <w:r>
                          <w:rPr>
                            <w:rFonts w:ascii="Lato" w:hAnsi="Lato"/>
                            <w:color w:val="6F6F6F"/>
                            <w:sz w:val="45"/>
                          </w:rPr>
                          <w:t>–</w:t>
                        </w:r>
                      </w:p>
                    </w:tc>
                  </w:tr>
                  <w:tr>
                    <w:trPr>
                      <w:trHeight w:val="4855" w:hRule="atLeast"/>
                    </w:trPr>
                    <w:tc>
                      <w:tcPr>
                        <w:tcW w:w="7373" w:type="dxa"/>
                        <w:tcBorders>
                          <w:top w:val="single" w:sz="8" w:space="0" w:color="DDDDDD"/>
                          <w:bottom w:val="single" w:sz="8" w:space="0" w:color="DDDDDD"/>
                          <w:right w:val="nil"/>
                        </w:tcBorders>
                      </w:tcPr>
                      <w:p>
                        <w:pPr>
                          <w:pStyle w:val="TableParagraph"/>
                          <w:spacing w:before="7"/>
                          <w:rPr>
                            <w:b w:val="0"/>
                            <w:sz w:val="37"/>
                          </w:rPr>
                        </w:pPr>
                      </w:p>
                      <w:p>
                        <w:pPr>
                          <w:pStyle w:val="TableParagraph"/>
                          <w:ind w:left="482"/>
                          <w:rPr>
                            <w:rFonts w:ascii="Lora"/>
                            <w:b/>
                            <w:sz w:val="22"/>
                          </w:rPr>
                        </w:pPr>
                        <w:r>
                          <w:rPr>
                            <w:rFonts w:ascii="Lora"/>
                            <w:b/>
                            <w:color w:val="282828"/>
                            <w:sz w:val="22"/>
                          </w:rPr>
                          <w:t>Inquiries, Complaints and Reports Committee</w:t>
                        </w:r>
                      </w:p>
                      <w:p>
                        <w:pPr>
                          <w:pStyle w:val="TableParagraph"/>
                          <w:rPr>
                            <w:b w:val="0"/>
                            <w:sz w:val="28"/>
                          </w:rPr>
                        </w:pPr>
                      </w:p>
                      <w:p>
                        <w:pPr>
                          <w:pStyle w:val="TableParagraph"/>
                          <w:spacing w:before="7"/>
                          <w:rPr>
                            <w:b w:val="0"/>
                            <w:sz w:val="22"/>
                          </w:rPr>
                        </w:pPr>
                      </w:p>
                      <w:p>
                        <w:pPr>
                          <w:pStyle w:val="TableParagraph"/>
                          <w:spacing w:line="300" w:lineRule="auto"/>
                          <w:ind w:left="482" w:right="4953"/>
                          <w:rPr>
                            <w:b w:val="0"/>
                            <w:sz w:val="19"/>
                          </w:rPr>
                        </w:pPr>
                        <w:r>
                          <w:rPr>
                            <w:b w:val="0"/>
                            <w:color w:val="303537"/>
                            <w:w w:val="105"/>
                            <w:sz w:val="19"/>
                          </w:rPr>
                          <w:t>Tyrone Skanes—Chair Gary Rehan</w:t>
                        </w:r>
                      </w:p>
                      <w:p>
                        <w:pPr>
                          <w:pStyle w:val="TableParagraph"/>
                          <w:ind w:left="482"/>
                          <w:rPr>
                            <w:b w:val="0"/>
                            <w:sz w:val="19"/>
                          </w:rPr>
                        </w:pPr>
                        <w:r>
                          <w:rPr>
                            <w:b w:val="0"/>
                            <w:color w:val="303537"/>
                            <w:w w:val="105"/>
                            <w:sz w:val="19"/>
                          </w:rPr>
                          <w:t>Jane Darville</w:t>
                        </w:r>
                      </w:p>
                      <w:p>
                        <w:pPr>
                          <w:pStyle w:val="TableParagraph"/>
                          <w:spacing w:line="300" w:lineRule="auto" w:before="57"/>
                          <w:ind w:left="482" w:right="3713"/>
                          <w:rPr>
                            <w:b w:val="0"/>
                            <w:sz w:val="19"/>
                          </w:rPr>
                        </w:pPr>
                        <w:r>
                          <w:rPr>
                            <w:b w:val="0"/>
                            <w:color w:val="303537"/>
                            <w:w w:val="105"/>
                            <w:sz w:val="19"/>
                          </w:rPr>
                          <w:t>Theresa Stevens (from June 2018) Monica Clarke (from October 2018) Michelle Addison (until June 2018) Sharee Mandel (until June 2018) Vinh Lu (until June 2018)</w:t>
                        </w:r>
                      </w:p>
                      <w:p>
                        <w:pPr>
                          <w:pStyle w:val="TableParagraph"/>
                          <w:ind w:left="482"/>
                          <w:rPr>
                            <w:b w:val="0"/>
                            <w:sz w:val="19"/>
                          </w:rPr>
                        </w:pPr>
                        <w:r>
                          <w:rPr>
                            <w:b w:val="0"/>
                            <w:color w:val="303537"/>
                            <w:w w:val="105"/>
                            <w:sz w:val="19"/>
                          </w:rPr>
                          <w:t>Kenneth Moreau (until January 2019)</w:t>
                        </w:r>
                      </w:p>
                    </w:tc>
                    <w:tc>
                      <w:tcPr>
                        <w:tcW w:w="2662" w:type="dxa"/>
                        <w:tcBorders>
                          <w:top w:val="single" w:sz="8" w:space="0" w:color="DDDDDD"/>
                          <w:left w:val="nil"/>
                          <w:bottom w:val="single" w:sz="8" w:space="0" w:color="DDDDDD"/>
                          <w:right w:val="single" w:sz="8" w:space="0" w:color="DDDDDD"/>
                        </w:tcBorders>
                      </w:tcPr>
                      <w:p>
                        <w:pPr>
                          <w:pStyle w:val="TableParagraph"/>
                          <w:spacing w:before="378"/>
                          <w:ind w:right="412"/>
                          <w:jc w:val="right"/>
                          <w:rPr>
                            <w:rFonts w:ascii="Lato" w:hAnsi="Lato"/>
                            <w:sz w:val="45"/>
                          </w:rPr>
                        </w:pPr>
                        <w:r>
                          <w:rPr>
                            <w:rFonts w:ascii="Lato" w:hAnsi="Lato"/>
                            <w:color w:val="6F6F6F"/>
                            <w:sz w:val="45"/>
                          </w:rPr>
                          <w:t>–</w:t>
                        </w:r>
                      </w:p>
                    </w:tc>
                  </w:tr>
                  <w:tr>
                    <w:trPr>
                      <w:trHeight w:val="1677" w:hRule="atLeast"/>
                    </w:trPr>
                    <w:tc>
                      <w:tcPr>
                        <w:tcW w:w="7373" w:type="dxa"/>
                        <w:tcBorders>
                          <w:top w:val="single" w:sz="8" w:space="0" w:color="DDDDDD"/>
                          <w:bottom w:val="nil"/>
                          <w:right w:val="nil"/>
                        </w:tcBorders>
                      </w:tcPr>
                      <w:p>
                        <w:pPr>
                          <w:pStyle w:val="TableParagraph"/>
                          <w:spacing w:before="7"/>
                          <w:rPr>
                            <w:b w:val="0"/>
                            <w:sz w:val="37"/>
                          </w:rPr>
                        </w:pPr>
                      </w:p>
                      <w:p>
                        <w:pPr>
                          <w:pStyle w:val="TableParagraph"/>
                          <w:ind w:left="482"/>
                          <w:rPr>
                            <w:rFonts w:ascii="Lora"/>
                            <w:b/>
                            <w:sz w:val="22"/>
                          </w:rPr>
                        </w:pPr>
                        <w:r>
                          <w:rPr>
                            <w:rFonts w:ascii="Lora"/>
                            <w:b/>
                            <w:color w:val="282828"/>
                            <w:sz w:val="22"/>
                          </w:rPr>
                          <w:t>Registration Committee</w:t>
                        </w:r>
                      </w:p>
                      <w:p>
                        <w:pPr>
                          <w:pStyle w:val="TableParagraph"/>
                          <w:rPr>
                            <w:b w:val="0"/>
                            <w:sz w:val="28"/>
                          </w:rPr>
                        </w:pPr>
                      </w:p>
                      <w:p>
                        <w:pPr>
                          <w:pStyle w:val="TableParagraph"/>
                          <w:spacing w:before="7"/>
                          <w:rPr>
                            <w:b w:val="0"/>
                            <w:sz w:val="22"/>
                          </w:rPr>
                        </w:pPr>
                      </w:p>
                      <w:p>
                        <w:pPr>
                          <w:pStyle w:val="TableParagraph"/>
                          <w:ind w:left="482"/>
                          <w:rPr>
                            <w:b w:val="0"/>
                            <w:sz w:val="19"/>
                          </w:rPr>
                        </w:pPr>
                        <w:r>
                          <w:rPr>
                            <w:b w:val="0"/>
                            <w:color w:val="303537"/>
                            <w:w w:val="105"/>
                            <w:sz w:val="19"/>
                          </w:rPr>
                          <w:t>Jennifer Dolling—Chair</w:t>
                        </w:r>
                      </w:p>
                    </w:tc>
                    <w:tc>
                      <w:tcPr>
                        <w:tcW w:w="2662" w:type="dxa"/>
                        <w:tcBorders>
                          <w:top w:val="single" w:sz="8" w:space="0" w:color="DDDDDD"/>
                          <w:left w:val="nil"/>
                          <w:bottom w:val="nil"/>
                          <w:right w:val="single" w:sz="8" w:space="0" w:color="DDDDDD"/>
                        </w:tcBorders>
                      </w:tcPr>
                      <w:p>
                        <w:pPr>
                          <w:pStyle w:val="TableParagraph"/>
                          <w:spacing w:before="378"/>
                          <w:ind w:right="412"/>
                          <w:jc w:val="right"/>
                          <w:rPr>
                            <w:rFonts w:ascii="Lato" w:hAnsi="Lato"/>
                            <w:sz w:val="45"/>
                          </w:rPr>
                        </w:pPr>
                        <w:r>
                          <w:rPr>
                            <w:rFonts w:ascii="Lato" w:hAnsi="Lato"/>
                            <w:color w:val="6F6F6F"/>
                            <w:sz w:val="45"/>
                          </w:rPr>
                          <w:t>–</w:t>
                        </w:r>
                      </w:p>
                    </w:tc>
                  </w:tr>
                </w:tbl>
                <w:p>
                  <w:pPr>
                    <w:pStyle w:val="BodyText"/>
                  </w:pPr>
                </w:p>
              </w:txbxContent>
            </v:textbox>
          </v:shape>
        </w:pict>
      </w:r>
      <w:r>
        <w:rPr>
          <w:rFonts w:ascii="Lato Light"/>
          <w:sz w:val="20"/>
        </w:rPr>
      </w:r>
    </w:p>
    <w:p>
      <w:pPr>
        <w:spacing w:after="0"/>
        <w:rPr>
          <w:rFonts w:ascii="Lato Light"/>
          <w:sz w:val="20"/>
        </w:rPr>
        <w:sectPr>
          <w:pgSz w:w="12240" w:h="15840"/>
          <w:pgMar w:top="1080" w:bottom="280" w:left="0" w:right="0"/>
        </w:sectPr>
      </w:pPr>
    </w:p>
    <w:p>
      <w:pPr>
        <w:pStyle w:val="BodyText"/>
        <w:ind w:left="880"/>
        <w:rPr>
          <w:rFonts w:ascii="Lato Light"/>
          <w:sz w:val="20"/>
        </w:rPr>
      </w:pPr>
      <w:r>
        <w:rPr/>
        <w:pict>
          <v:rect style="position:absolute;margin-left:558pt;margin-top:54pt;width:10pt;height:684pt;mso-position-horizontal-relative:page;mso-position-vertical-relative:page;z-index:251739136" filled="true" fillcolor="#000000" stroked="false">
            <v:fill opacity="3341f" type="solid"/>
            <w10:wrap type="none"/>
          </v:rect>
        </w:pict>
      </w:r>
      <w:r>
        <w:rPr>
          <w:rFonts w:ascii="Lato Light"/>
          <w:position w:val="4"/>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rFonts w:ascii="Lato Light"/>
          <w:position w:val="4"/>
          <w:sz w:val="20"/>
        </w:rPr>
      </w:r>
      <w:r>
        <w:rPr>
          <w:rFonts w:ascii="Lato Light"/>
          <w:sz w:val="20"/>
        </w:rPr>
        <w:pict>
          <v:shape style="width:504.4pt;height:685.9pt;mso-position-horizontal-relative:char;mso-position-vertical-relative:line" type="#_x0000_t202" filled="false" stroked="false">
            <w10:anchorlock/>
            <v:textbox inset="0,0,0,0">
              <w:txbxContent>
                <w:tbl>
                  <w:tblPr>
                    <w:tblW w:w="0" w:type="auto"/>
                    <w:jc w:val="left"/>
                    <w:tblInd w:w="42" w:type="dxa"/>
                    <w:tblBorders>
                      <w:top w:val="single" w:sz="34" w:space="0" w:color="78A12E"/>
                      <w:left w:val="single" w:sz="34" w:space="0" w:color="78A12E"/>
                      <w:bottom w:val="single" w:sz="34" w:space="0" w:color="78A12E"/>
                      <w:right w:val="single" w:sz="34" w:space="0" w:color="78A12E"/>
                      <w:insideH w:val="single" w:sz="34" w:space="0" w:color="78A12E"/>
                      <w:insideV w:val="single" w:sz="34" w:space="0" w:color="78A12E"/>
                    </w:tblBorders>
                    <w:tblLayout w:type="fixed"/>
                    <w:tblCellMar>
                      <w:top w:w="0" w:type="dxa"/>
                      <w:left w:w="0" w:type="dxa"/>
                      <w:bottom w:w="0" w:type="dxa"/>
                      <w:right w:w="0" w:type="dxa"/>
                    </w:tblCellMar>
                    <w:tblLook w:val="01E0"/>
                  </w:tblPr>
                  <w:tblGrid>
                    <w:gridCol w:w="8490"/>
                    <w:gridCol w:w="1544"/>
                  </w:tblGrid>
                  <w:tr>
                    <w:trPr>
                      <w:trHeight w:val="2967" w:hRule="atLeast"/>
                    </w:trPr>
                    <w:tc>
                      <w:tcPr>
                        <w:tcW w:w="10034" w:type="dxa"/>
                        <w:gridSpan w:val="2"/>
                        <w:tcBorders>
                          <w:top w:val="nil"/>
                          <w:bottom w:val="single" w:sz="8" w:space="0" w:color="DDDDDD"/>
                          <w:right w:val="single" w:sz="8" w:space="0" w:color="DDDDDD"/>
                        </w:tcBorders>
                      </w:tcPr>
                      <w:p>
                        <w:pPr>
                          <w:pStyle w:val="TableParagraph"/>
                          <w:spacing w:before="22"/>
                          <w:ind w:left="482"/>
                          <w:rPr>
                            <w:b w:val="0"/>
                            <w:sz w:val="19"/>
                          </w:rPr>
                        </w:pPr>
                        <w:r>
                          <w:rPr>
                            <w:b w:val="0"/>
                            <w:color w:val="303537"/>
                            <w:w w:val="105"/>
                            <w:sz w:val="19"/>
                          </w:rPr>
                          <w:t>Marcia Dunn</w:t>
                        </w:r>
                      </w:p>
                      <w:p>
                        <w:pPr>
                          <w:pStyle w:val="TableParagraph"/>
                          <w:spacing w:line="300" w:lineRule="auto" w:before="57"/>
                          <w:ind w:left="482" w:right="6518"/>
                          <w:rPr>
                            <w:b w:val="0"/>
                            <w:sz w:val="19"/>
                          </w:rPr>
                        </w:pPr>
                        <w:r>
                          <w:rPr>
                            <w:b w:val="0"/>
                            <w:color w:val="303537"/>
                            <w:w w:val="105"/>
                            <w:sz w:val="19"/>
                          </w:rPr>
                          <w:t>Sharee Mandel (from June 2018) Martin Bilodeau (from June 2018) Kenneth Moreau (from June 2018) Janet Law (until June 2018)</w:t>
                        </w:r>
                      </w:p>
                      <w:p>
                        <w:pPr>
                          <w:pStyle w:val="TableParagraph"/>
                          <w:spacing w:line="300" w:lineRule="auto"/>
                          <w:ind w:left="482" w:right="6484"/>
                          <w:rPr>
                            <w:b w:val="0"/>
                            <w:sz w:val="19"/>
                          </w:rPr>
                        </w:pPr>
                        <w:r>
                          <w:rPr>
                            <w:b w:val="0"/>
                            <w:color w:val="303537"/>
                            <w:w w:val="105"/>
                            <w:sz w:val="19"/>
                          </w:rPr>
                          <w:t>Jane Darville (until June 2018) Kathleen Norman (until June 2018)</w:t>
                        </w:r>
                      </w:p>
                    </w:tc>
                  </w:tr>
                  <w:tr>
                    <w:trPr>
                      <w:trHeight w:val="4855" w:hRule="atLeast"/>
                    </w:trPr>
                    <w:tc>
                      <w:tcPr>
                        <w:tcW w:w="8490" w:type="dxa"/>
                        <w:tcBorders>
                          <w:top w:val="single" w:sz="8" w:space="0" w:color="DDDDDD"/>
                          <w:bottom w:val="single" w:sz="8" w:space="0" w:color="DDDDDD"/>
                          <w:right w:val="nil"/>
                        </w:tcBorders>
                      </w:tcPr>
                      <w:p>
                        <w:pPr>
                          <w:pStyle w:val="TableParagraph"/>
                          <w:spacing w:before="7"/>
                          <w:rPr>
                            <w:b w:val="0"/>
                            <w:sz w:val="37"/>
                          </w:rPr>
                        </w:pPr>
                      </w:p>
                      <w:p>
                        <w:pPr>
                          <w:pStyle w:val="TableParagraph"/>
                          <w:ind w:left="482"/>
                          <w:rPr>
                            <w:rFonts w:ascii="Lora"/>
                            <w:b/>
                            <w:sz w:val="22"/>
                          </w:rPr>
                        </w:pPr>
                        <w:r>
                          <w:rPr>
                            <w:rFonts w:ascii="Lora"/>
                            <w:b/>
                            <w:color w:val="282828"/>
                            <w:sz w:val="22"/>
                          </w:rPr>
                          <w:t>Quality Assurance Committee</w:t>
                        </w:r>
                      </w:p>
                      <w:p>
                        <w:pPr>
                          <w:pStyle w:val="TableParagraph"/>
                          <w:rPr>
                            <w:b w:val="0"/>
                            <w:sz w:val="28"/>
                          </w:rPr>
                        </w:pPr>
                      </w:p>
                      <w:p>
                        <w:pPr>
                          <w:pStyle w:val="TableParagraph"/>
                          <w:spacing w:before="7"/>
                          <w:rPr>
                            <w:b w:val="0"/>
                            <w:sz w:val="22"/>
                          </w:rPr>
                        </w:pPr>
                      </w:p>
                      <w:p>
                        <w:pPr>
                          <w:pStyle w:val="TableParagraph"/>
                          <w:spacing w:line="300" w:lineRule="auto"/>
                          <w:ind w:left="482" w:right="5457"/>
                          <w:rPr>
                            <w:b w:val="0"/>
                            <w:sz w:val="19"/>
                          </w:rPr>
                        </w:pPr>
                        <w:r>
                          <w:rPr>
                            <w:b w:val="0"/>
                            <w:color w:val="303537"/>
                            <w:sz w:val="19"/>
                          </w:rPr>
                          <w:t>Theresa Stevens—Chair </w:t>
                        </w:r>
                        <w:r>
                          <w:rPr>
                            <w:b w:val="0"/>
                            <w:color w:val="303537"/>
                            <w:w w:val="105"/>
                            <w:sz w:val="19"/>
                          </w:rPr>
                          <w:t>Ronald Bourret</w:t>
                        </w:r>
                      </w:p>
                      <w:p>
                        <w:pPr>
                          <w:pStyle w:val="TableParagraph"/>
                          <w:ind w:left="482"/>
                          <w:rPr>
                            <w:b w:val="0"/>
                            <w:sz w:val="19"/>
                          </w:rPr>
                        </w:pPr>
                        <w:r>
                          <w:rPr>
                            <w:b w:val="0"/>
                            <w:color w:val="303537"/>
                            <w:w w:val="105"/>
                            <w:sz w:val="19"/>
                          </w:rPr>
                          <w:t>Jatinder Bains</w:t>
                        </w:r>
                      </w:p>
                      <w:p>
                        <w:pPr>
                          <w:pStyle w:val="TableParagraph"/>
                          <w:spacing w:line="300" w:lineRule="auto" w:before="57"/>
                          <w:ind w:left="482" w:right="5189"/>
                          <w:rPr>
                            <w:b w:val="0"/>
                            <w:sz w:val="19"/>
                          </w:rPr>
                        </w:pPr>
                        <w:r>
                          <w:rPr>
                            <w:b w:val="0"/>
                            <w:color w:val="303537"/>
                            <w:w w:val="105"/>
                            <w:sz w:val="19"/>
                          </w:rPr>
                          <w:t>Nicole</w:t>
                        </w:r>
                        <w:r>
                          <w:rPr>
                            <w:b w:val="0"/>
                            <w:color w:val="303537"/>
                            <w:spacing w:val="-8"/>
                            <w:w w:val="105"/>
                            <w:sz w:val="19"/>
                          </w:rPr>
                          <w:t> </w:t>
                        </w:r>
                        <w:r>
                          <w:rPr>
                            <w:b w:val="0"/>
                            <w:color w:val="303537"/>
                            <w:w w:val="105"/>
                            <w:sz w:val="19"/>
                          </w:rPr>
                          <w:t>Graham</w:t>
                        </w:r>
                        <w:r>
                          <w:rPr>
                            <w:b w:val="0"/>
                            <w:color w:val="303537"/>
                            <w:spacing w:val="-14"/>
                            <w:w w:val="105"/>
                            <w:sz w:val="19"/>
                          </w:rPr>
                          <w:t> </w:t>
                        </w:r>
                        <w:r>
                          <w:rPr>
                            <w:b w:val="0"/>
                            <w:color w:val="303537"/>
                            <w:w w:val="105"/>
                            <w:sz w:val="19"/>
                          </w:rPr>
                          <w:t>(from</w:t>
                        </w:r>
                        <w:r>
                          <w:rPr>
                            <w:b w:val="0"/>
                            <w:color w:val="303537"/>
                            <w:spacing w:val="-14"/>
                            <w:w w:val="105"/>
                            <w:sz w:val="19"/>
                          </w:rPr>
                          <w:t> </w:t>
                        </w:r>
                        <w:r>
                          <w:rPr>
                            <w:b w:val="0"/>
                            <w:color w:val="303537"/>
                            <w:w w:val="105"/>
                            <w:sz w:val="19"/>
                          </w:rPr>
                          <w:t>June</w:t>
                        </w:r>
                        <w:r>
                          <w:rPr>
                            <w:b w:val="0"/>
                            <w:color w:val="303537"/>
                            <w:spacing w:val="-8"/>
                            <w:w w:val="105"/>
                            <w:sz w:val="19"/>
                          </w:rPr>
                          <w:t> </w:t>
                        </w:r>
                        <w:r>
                          <w:rPr>
                            <w:b w:val="0"/>
                            <w:color w:val="303537"/>
                            <w:spacing w:val="4"/>
                            <w:w w:val="105"/>
                            <w:sz w:val="19"/>
                          </w:rPr>
                          <w:t>2018) </w:t>
                        </w:r>
                        <w:r>
                          <w:rPr>
                            <w:b w:val="0"/>
                            <w:color w:val="303537"/>
                            <w:w w:val="105"/>
                            <w:sz w:val="19"/>
                          </w:rPr>
                          <w:t>Janet Law (from June </w:t>
                        </w:r>
                        <w:r>
                          <w:rPr>
                            <w:b w:val="0"/>
                            <w:color w:val="303537"/>
                            <w:spacing w:val="4"/>
                            <w:w w:val="105"/>
                            <w:sz w:val="19"/>
                          </w:rPr>
                          <w:t>2018) </w:t>
                        </w:r>
                        <w:r>
                          <w:rPr>
                            <w:b w:val="0"/>
                            <w:color w:val="303537"/>
                            <w:spacing w:val="-3"/>
                            <w:w w:val="105"/>
                            <w:sz w:val="19"/>
                          </w:rPr>
                          <w:t>Vinh </w:t>
                        </w:r>
                        <w:r>
                          <w:rPr>
                            <w:b w:val="0"/>
                            <w:color w:val="303537"/>
                            <w:w w:val="105"/>
                            <w:sz w:val="19"/>
                          </w:rPr>
                          <w:t>Lu (from June</w:t>
                        </w:r>
                        <w:r>
                          <w:rPr>
                            <w:b w:val="0"/>
                            <w:color w:val="303537"/>
                            <w:spacing w:val="15"/>
                            <w:w w:val="105"/>
                            <w:sz w:val="19"/>
                          </w:rPr>
                          <w:t> </w:t>
                        </w:r>
                        <w:r>
                          <w:rPr>
                            <w:b w:val="0"/>
                            <w:color w:val="303537"/>
                            <w:spacing w:val="4"/>
                            <w:w w:val="105"/>
                            <w:sz w:val="19"/>
                          </w:rPr>
                          <w:t>2018)</w:t>
                        </w:r>
                      </w:p>
                      <w:p>
                        <w:pPr>
                          <w:pStyle w:val="TableParagraph"/>
                          <w:spacing w:line="300" w:lineRule="auto"/>
                          <w:ind w:left="482" w:right="4663"/>
                          <w:rPr>
                            <w:b w:val="0"/>
                            <w:sz w:val="19"/>
                          </w:rPr>
                        </w:pPr>
                        <w:r>
                          <w:rPr>
                            <w:b w:val="0"/>
                            <w:color w:val="303537"/>
                            <w:w w:val="105"/>
                            <w:sz w:val="19"/>
                          </w:rPr>
                          <w:t>Kenneth Moreau (from January 2019) James Lee (until December 2018) Deborah Lucy (until April 2018)</w:t>
                        </w:r>
                      </w:p>
                    </w:tc>
                    <w:tc>
                      <w:tcPr>
                        <w:tcW w:w="1544" w:type="dxa"/>
                        <w:tcBorders>
                          <w:top w:val="single" w:sz="8" w:space="0" w:color="DDDDDD"/>
                          <w:left w:val="nil"/>
                          <w:bottom w:val="single" w:sz="8" w:space="0" w:color="DDDDDD"/>
                          <w:right w:val="single" w:sz="8" w:space="0" w:color="DDDDDD"/>
                        </w:tcBorders>
                      </w:tcPr>
                      <w:p>
                        <w:pPr>
                          <w:pStyle w:val="TableParagraph"/>
                          <w:spacing w:before="378"/>
                          <w:ind w:right="411"/>
                          <w:jc w:val="right"/>
                          <w:rPr>
                            <w:rFonts w:ascii="Lato" w:hAnsi="Lato"/>
                            <w:sz w:val="45"/>
                          </w:rPr>
                        </w:pPr>
                        <w:r>
                          <w:rPr>
                            <w:rFonts w:ascii="Lato" w:hAnsi="Lato"/>
                            <w:color w:val="6F6F6F"/>
                            <w:sz w:val="45"/>
                          </w:rPr>
                          <w:t>–</w:t>
                        </w:r>
                      </w:p>
                    </w:tc>
                  </w:tr>
                  <w:tr>
                    <w:trPr>
                      <w:trHeight w:val="4285" w:hRule="atLeast"/>
                    </w:trPr>
                    <w:tc>
                      <w:tcPr>
                        <w:tcW w:w="8490" w:type="dxa"/>
                        <w:tcBorders>
                          <w:top w:val="single" w:sz="8" w:space="0" w:color="DDDDDD"/>
                          <w:bottom w:val="single" w:sz="8" w:space="0" w:color="DDDDDD"/>
                          <w:right w:val="nil"/>
                        </w:tcBorders>
                      </w:tcPr>
                      <w:p>
                        <w:pPr>
                          <w:pStyle w:val="TableParagraph"/>
                          <w:spacing w:before="7"/>
                          <w:rPr>
                            <w:b w:val="0"/>
                            <w:sz w:val="37"/>
                          </w:rPr>
                        </w:pPr>
                      </w:p>
                      <w:p>
                        <w:pPr>
                          <w:pStyle w:val="TableParagraph"/>
                          <w:ind w:left="482"/>
                          <w:rPr>
                            <w:rFonts w:ascii="Lora"/>
                            <w:b/>
                            <w:sz w:val="22"/>
                          </w:rPr>
                        </w:pPr>
                        <w:r>
                          <w:rPr>
                            <w:rFonts w:ascii="Lora"/>
                            <w:b/>
                            <w:color w:val="282828"/>
                            <w:sz w:val="22"/>
                          </w:rPr>
                          <w:t>Finance Committee</w:t>
                        </w:r>
                      </w:p>
                      <w:p>
                        <w:pPr>
                          <w:pStyle w:val="TableParagraph"/>
                          <w:rPr>
                            <w:b w:val="0"/>
                            <w:sz w:val="28"/>
                          </w:rPr>
                        </w:pPr>
                      </w:p>
                      <w:p>
                        <w:pPr>
                          <w:pStyle w:val="TableParagraph"/>
                          <w:spacing w:before="7"/>
                          <w:rPr>
                            <w:b w:val="0"/>
                            <w:sz w:val="22"/>
                          </w:rPr>
                        </w:pPr>
                      </w:p>
                      <w:p>
                        <w:pPr>
                          <w:pStyle w:val="TableParagraph"/>
                          <w:spacing w:line="300" w:lineRule="auto"/>
                          <w:ind w:left="482" w:right="6312"/>
                          <w:rPr>
                            <w:b w:val="0"/>
                            <w:sz w:val="19"/>
                          </w:rPr>
                        </w:pPr>
                        <w:r>
                          <w:rPr>
                            <w:b w:val="0"/>
                            <w:color w:val="303537"/>
                            <w:w w:val="105"/>
                            <w:sz w:val="19"/>
                          </w:rPr>
                          <w:t>Gary Rehan—Chair Nicole Graham Darryn Mandel</w:t>
                        </w:r>
                      </w:p>
                      <w:p>
                        <w:pPr>
                          <w:pStyle w:val="TableParagraph"/>
                          <w:spacing w:line="300" w:lineRule="auto"/>
                          <w:ind w:left="482" w:right="4663"/>
                          <w:rPr>
                            <w:b w:val="0"/>
                            <w:sz w:val="19"/>
                          </w:rPr>
                        </w:pPr>
                        <w:r>
                          <w:rPr>
                            <w:b w:val="0"/>
                            <w:color w:val="303537"/>
                            <w:w w:val="105"/>
                            <w:sz w:val="19"/>
                          </w:rPr>
                          <w:t>Mark Ruggiero (from June 2018) Kenneth Moreau (from January 2019) James Lee (until December 2018) Janet Law (until June 2018)</w:t>
                        </w:r>
                      </w:p>
                    </w:tc>
                    <w:tc>
                      <w:tcPr>
                        <w:tcW w:w="1544" w:type="dxa"/>
                        <w:tcBorders>
                          <w:top w:val="single" w:sz="8" w:space="0" w:color="DDDDDD"/>
                          <w:left w:val="nil"/>
                          <w:bottom w:val="single" w:sz="8" w:space="0" w:color="DDDDDD"/>
                          <w:right w:val="single" w:sz="8" w:space="0" w:color="DDDDDD"/>
                        </w:tcBorders>
                      </w:tcPr>
                      <w:p>
                        <w:pPr>
                          <w:pStyle w:val="TableParagraph"/>
                          <w:spacing w:before="378"/>
                          <w:ind w:right="411"/>
                          <w:jc w:val="right"/>
                          <w:rPr>
                            <w:rFonts w:ascii="Lato" w:hAnsi="Lato"/>
                            <w:sz w:val="45"/>
                          </w:rPr>
                        </w:pPr>
                        <w:r>
                          <w:rPr>
                            <w:rFonts w:ascii="Lato" w:hAnsi="Lato"/>
                            <w:color w:val="6F6F6F"/>
                            <w:sz w:val="45"/>
                          </w:rPr>
                          <w:t>–</w:t>
                        </w:r>
                      </w:p>
                    </w:tc>
                  </w:tr>
                  <w:tr>
                    <w:trPr>
                      <w:trHeight w:val="1512" w:hRule="atLeast"/>
                    </w:trPr>
                    <w:tc>
                      <w:tcPr>
                        <w:tcW w:w="8490" w:type="dxa"/>
                        <w:tcBorders>
                          <w:top w:val="single" w:sz="8" w:space="0" w:color="DDDDDD"/>
                          <w:bottom w:val="nil"/>
                          <w:right w:val="nil"/>
                        </w:tcBorders>
                      </w:tcPr>
                      <w:p>
                        <w:pPr>
                          <w:pStyle w:val="TableParagraph"/>
                          <w:spacing w:before="7"/>
                          <w:rPr>
                            <w:b w:val="0"/>
                            <w:sz w:val="37"/>
                          </w:rPr>
                        </w:pPr>
                      </w:p>
                      <w:p>
                        <w:pPr>
                          <w:pStyle w:val="TableParagraph"/>
                          <w:ind w:left="482"/>
                          <w:rPr>
                            <w:rFonts w:ascii="Lora"/>
                            <w:b/>
                            <w:sz w:val="22"/>
                          </w:rPr>
                        </w:pPr>
                        <w:r>
                          <w:rPr>
                            <w:rFonts w:ascii="Lora"/>
                            <w:b/>
                            <w:color w:val="282828"/>
                            <w:sz w:val="22"/>
                          </w:rPr>
                          <w:t>The Canadian Alliance of Physiotherapy Regulators Representative</w:t>
                        </w:r>
                      </w:p>
                    </w:tc>
                    <w:tc>
                      <w:tcPr>
                        <w:tcW w:w="1544" w:type="dxa"/>
                        <w:tcBorders>
                          <w:top w:val="single" w:sz="8" w:space="0" w:color="DDDDDD"/>
                          <w:left w:val="nil"/>
                          <w:bottom w:val="nil"/>
                          <w:right w:val="single" w:sz="8" w:space="0" w:color="DDDDDD"/>
                        </w:tcBorders>
                      </w:tcPr>
                      <w:p>
                        <w:pPr>
                          <w:pStyle w:val="TableParagraph"/>
                          <w:spacing w:before="378"/>
                          <w:ind w:right="411"/>
                          <w:jc w:val="right"/>
                          <w:rPr>
                            <w:rFonts w:ascii="Lato" w:hAnsi="Lato"/>
                            <w:sz w:val="45"/>
                          </w:rPr>
                        </w:pPr>
                        <w:r>
                          <w:rPr>
                            <w:rFonts w:ascii="Lato" w:hAnsi="Lato"/>
                            <w:color w:val="6F6F6F"/>
                            <w:sz w:val="45"/>
                          </w:rPr>
                          <w:t>–</w:t>
                        </w:r>
                      </w:p>
                    </w:tc>
                  </w:tr>
                </w:tbl>
                <w:p>
                  <w:pPr>
                    <w:pStyle w:val="BodyText"/>
                  </w:pPr>
                </w:p>
              </w:txbxContent>
            </v:textbox>
          </v:shape>
        </w:pict>
      </w:r>
      <w:r>
        <w:rPr>
          <w:rFonts w:ascii="Lato Light"/>
          <w:sz w:val="20"/>
        </w:rPr>
      </w:r>
    </w:p>
    <w:p>
      <w:pPr>
        <w:spacing w:after="0"/>
        <w:rPr>
          <w:rFonts w:ascii="Lato Light"/>
          <w:sz w:val="20"/>
        </w:rPr>
        <w:sectPr>
          <w:pgSz w:w="12240" w:h="15840"/>
          <w:pgMar w:top="1080" w:bottom="280" w:left="0" w:right="0"/>
        </w:sectPr>
      </w:pPr>
    </w:p>
    <w:p>
      <w:pPr>
        <w:pStyle w:val="BodyText"/>
        <w:rPr>
          <w:rFonts w:ascii="Lato Light"/>
          <w:b w:val="0"/>
          <w:sz w:val="20"/>
        </w:rPr>
      </w:pPr>
      <w:r>
        <w:rPr/>
        <w:pict>
          <v:group style="position:absolute;margin-left:44pt;margin-top:54pt;width:524pt;height:77pt;mso-position-horizontal-relative:page;mso-position-vertical-relative:page;z-index:251743232" coordorigin="880,1080" coordsize="10480,1540">
            <v:shape style="position:absolute;left:880;top:1080;width:10480;height:1540" coordorigin="880,1080" coordsize="10480,1540" path="m11360,1080l11160,1080,11160,2354,1080,2354,1080,1080,880,1080,880,2354,880,2620,11360,2620,11360,2355,11360,2354,11360,1080e" filled="true" fillcolor="#000000" stroked="false">
              <v:path arrowok="t"/>
              <v:fill opacity="3341f" type="solid"/>
            </v:shape>
            <v:shape style="position:absolute;left:1080;top:1080;width:10080;height:1275" coordorigin="1080,1080" coordsize="10080,1275" path="m1080,2348l11160,2348m11153,1080l11153,2355m1088,1080l1088,2355e" filled="false" stroked="true" strokeweight=".75pt" strokecolor="#dddddd">
              <v:path arrowok="t"/>
              <v:stroke dashstyle="solid"/>
            </v:shape>
            <v:line style="position:absolute" from="1125,1080" to="1125,2340" stroked="true" strokeweight="3.0pt" strokecolor="#78a12e">
              <v:stroke dashstyle="solid"/>
            </v:line>
            <v:shape style="position:absolute;left:1605;top:1097;width:996;height:234" type="#_x0000_t202" filled="false" stroked="false">
              <v:textbox inset="0,0,0,0">
                <w:txbxContent>
                  <w:p>
                    <w:pPr>
                      <w:spacing w:before="5"/>
                      <w:ind w:left="0" w:right="0" w:firstLine="0"/>
                      <w:jc w:val="left"/>
                      <w:rPr>
                        <w:rFonts w:ascii="Lato Light"/>
                        <w:b w:val="0"/>
                        <w:sz w:val="19"/>
                      </w:rPr>
                    </w:pPr>
                    <w:r>
                      <w:rPr>
                        <w:rFonts w:ascii="Lato Light"/>
                        <w:b w:val="0"/>
                        <w:color w:val="303537"/>
                        <w:w w:val="105"/>
                        <w:sz w:val="19"/>
                      </w:rPr>
                      <w:t>Gary</w:t>
                    </w:r>
                    <w:r>
                      <w:rPr>
                        <w:rFonts w:ascii="Lato Light"/>
                        <w:b w:val="0"/>
                        <w:color w:val="303537"/>
                        <w:spacing w:val="-19"/>
                        <w:w w:val="105"/>
                        <w:sz w:val="19"/>
                      </w:rPr>
                      <w:t> </w:t>
                    </w:r>
                    <w:r>
                      <w:rPr>
                        <w:rFonts w:ascii="Lato Light"/>
                        <w:b w:val="0"/>
                        <w:color w:val="303537"/>
                        <w:w w:val="105"/>
                        <w:sz w:val="19"/>
                      </w:rPr>
                      <w:t>Rehan</w:t>
                    </w:r>
                  </w:p>
                </w:txbxContent>
              </v:textbox>
              <w10:wrap type="none"/>
            </v:shape>
            <w10:wrap type="none"/>
          </v:group>
        </w:pict>
      </w: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spacing w:before="3"/>
        <w:rPr>
          <w:rFonts w:ascii="Lato Light"/>
          <w:b w:val="0"/>
          <w:sz w:val="21"/>
        </w:rPr>
      </w:pPr>
    </w:p>
    <w:p>
      <w:pPr>
        <w:pStyle w:val="BodyText"/>
        <w:ind w:left="1530"/>
        <w:rPr>
          <w:rFonts w:ascii="Lato Light"/>
          <w:sz w:val="20"/>
        </w:rPr>
      </w:pPr>
      <w:r>
        <w:rPr>
          <w:rFonts w:ascii="Lato Light"/>
          <w:sz w:val="20"/>
        </w:rPr>
        <w:pict>
          <v:group style="width:459pt;height:41.25pt;mso-position-horizontal-relative:char;mso-position-vertical-relative:line" coordorigin="0,0" coordsize="9180,825">
            <v:shape style="position:absolute;left:0;top:0;width:9180;height:825" coordorigin="0,0" coordsize="9180,825" path="m9158,825l22,825,15,822,3,810,0,803,0,22,3,15,15,3,22,0,9158,0,9165,3,9177,15,9180,22,9180,803,9177,810,9165,822,9158,825xe" filled="true" fillcolor="#78a12e" stroked="false">
              <v:path arrowok="t"/>
              <v:fill type="solid"/>
            </v:shape>
            <v:shape style="position:absolute;left:3903;top:272;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v:group>
        </w:pict>
      </w:r>
      <w:r>
        <w:rPr>
          <w:rFonts w:ascii="Lato Light"/>
          <w:sz w:val="20"/>
        </w:rPr>
      </w:r>
    </w:p>
    <w:p>
      <w:pPr>
        <w:spacing w:after="0"/>
        <w:rPr>
          <w:rFonts w:ascii="Lato Light"/>
          <w:sz w:val="20"/>
        </w:rPr>
        <w:sectPr>
          <w:pgSz w:w="12240" w:h="15840"/>
          <w:pgMar w:top="1080" w:bottom="280" w:left="0" w:right="0"/>
        </w:sectPr>
      </w:pPr>
    </w:p>
    <w:p>
      <w:pPr>
        <w:spacing w:before="72"/>
        <w:ind w:left="1080" w:right="0" w:firstLine="0"/>
        <w:jc w:val="left"/>
        <w:rPr>
          <w:i/>
          <w:sz w:val="15"/>
        </w:rPr>
      </w:pPr>
      <w:r>
        <w:rPr>
          <w:i/>
          <w:color w:val="303537"/>
          <w:sz w:val="15"/>
        </w:rPr>
        <w:t>Page 6 of 10</w:t>
      </w:r>
    </w:p>
    <w:p>
      <w:pPr>
        <w:pStyle w:val="Heading2"/>
      </w:pPr>
      <w:r>
        <w:rPr/>
        <w:pict>
          <v:line style="position:absolute;mso-position-horizontal-relative:page;mso-position-vertical-relative:paragraph;z-index:251748352" from="0pt,100.008797pt" to="612.000018pt,100.008797pt" stroked="true" strokeweight=".75pt" strokecolor="#eaeaea">
            <v:stroke dashstyle="solid"/>
            <w10:wrap type="none"/>
          </v:line>
        </w:pict>
      </w:r>
      <w:r>
        <w:rPr>
          <w:color w:val="2C3639"/>
        </w:rPr>
        <w:t>The Year in Review</w:t>
      </w:r>
    </w:p>
    <w:p>
      <w:pPr>
        <w:pStyle w:val="BodyText"/>
        <w:rPr>
          <w:rFonts w:ascii="Lora"/>
          <w:b/>
          <w:sz w:val="20"/>
        </w:rPr>
      </w:pPr>
    </w:p>
    <w:p>
      <w:pPr>
        <w:pStyle w:val="BodyText"/>
        <w:rPr>
          <w:rFonts w:ascii="Lora"/>
          <w:b/>
          <w:sz w:val="20"/>
        </w:rPr>
      </w:pPr>
    </w:p>
    <w:p>
      <w:pPr>
        <w:pStyle w:val="BodyText"/>
        <w:spacing w:before="2"/>
        <w:rPr>
          <w:rFonts w:ascii="Lora"/>
          <w:b/>
          <w:sz w:val="11"/>
        </w:rPr>
      </w:pPr>
      <w:r>
        <w:rPr/>
        <w:pict>
          <v:shape style="position:absolute;margin-left:54pt;margin-top:9.869242pt;width:120pt;height:.1pt;mso-position-horizontal-relative:page;mso-position-vertical-relative:paragraph;z-index:-251572224;mso-wrap-distance-left:0;mso-wrap-distance-right:0" coordorigin="1080,197" coordsize="2400,0" path="m1080,197l3480,197e" filled="false" stroked="true" strokeweight="1.5pt" strokecolor="#78a12e">
            <v:path arrowok="t"/>
            <v:stroke dashstyle="solid"/>
            <w10:wrap type="topAndBottom"/>
          </v:shape>
        </w:pic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8"/>
        <w:rPr>
          <w:rFonts w:ascii="Lora"/>
          <w:b/>
          <w:sz w:val="10"/>
        </w:rPr>
      </w:pPr>
      <w:r>
        <w:rPr/>
        <w:pict>
          <v:shape style="position:absolute;margin-left:54pt;margin-top:8.050002pt;width:504pt;height:75pt;mso-position-horizontal-relative:page;mso-position-vertical-relative:paragraph;z-index:-251571200;mso-wrap-distance-left:0;mso-wrap-distance-right:0" type="#_x0000_t202" filled="true" fillcolor="#333333" stroked="false">
            <v:textbox inset="0,0,0,0">
              <w:txbxContent>
                <w:p>
                  <w:pPr>
                    <w:pStyle w:val="BodyText"/>
                    <w:spacing w:before="12"/>
                    <w:rPr>
                      <w:rFonts w:ascii="Lora"/>
                      <w:b/>
                      <w:sz w:val="41"/>
                    </w:rPr>
                  </w:pPr>
                </w:p>
                <w:p>
                  <w:pPr>
                    <w:spacing w:before="0"/>
                    <w:ind w:left="449" w:right="0" w:firstLine="0"/>
                    <w:jc w:val="left"/>
                    <w:rPr>
                      <w:rFonts w:ascii="Lora"/>
                      <w:b/>
                      <w:sz w:val="33"/>
                    </w:rPr>
                  </w:pPr>
                  <w:r>
                    <w:rPr>
                      <w:rFonts w:ascii="Lora"/>
                      <w:b/>
                      <w:color w:val="FFFFFF"/>
                      <w:sz w:val="33"/>
                    </w:rPr>
                    <w:t>The Path to a New Quality Assurance Program</w:t>
                  </w:r>
                </w:p>
              </w:txbxContent>
            </v:textbox>
            <v:fill type="solid"/>
            <w10:wrap type="topAndBottom"/>
          </v:shape>
        </w:pict>
      </w:r>
    </w:p>
    <w:p>
      <w:pPr>
        <w:pStyle w:val="BodyText"/>
        <w:rPr>
          <w:rFonts w:ascii="Lora"/>
          <w:b/>
          <w:sz w:val="20"/>
        </w:rPr>
      </w:pPr>
    </w:p>
    <w:p>
      <w:pPr>
        <w:pStyle w:val="BodyText"/>
        <w:rPr>
          <w:rFonts w:ascii="Lora"/>
          <w:b/>
          <w:sz w:val="20"/>
        </w:rPr>
      </w:pPr>
    </w:p>
    <w:p>
      <w:pPr>
        <w:pStyle w:val="BodyText"/>
        <w:spacing w:before="1"/>
        <w:rPr>
          <w:rFonts w:ascii="Lora"/>
          <w:b/>
        </w:rPr>
      </w:pPr>
    </w:p>
    <w:p>
      <w:pPr>
        <w:pStyle w:val="BodyText"/>
        <w:spacing w:line="393" w:lineRule="auto" w:before="105"/>
        <w:ind w:left="1530" w:right="1623"/>
      </w:pPr>
      <w:r>
        <w:rPr>
          <w:color w:val="303537"/>
          <w:w w:val="105"/>
        </w:rPr>
        <w:t>The College’s primary goal is to ensure that patients are receiving safe, competent and ethical care. In pursuit of that goal we need to make sure physiotherapists are adhering to the standards of practice. One of the ways we monitor the practice of more than 9,500 physiotherapists in Ontario is through practice assessments—a part of the College’s Quality Assurance Program.</w:t>
      </w:r>
    </w:p>
    <w:p>
      <w:pPr>
        <w:pStyle w:val="BodyText"/>
        <w:rPr>
          <w:sz w:val="22"/>
        </w:rPr>
      </w:pPr>
    </w:p>
    <w:p>
      <w:pPr>
        <w:pStyle w:val="BodyText"/>
        <w:spacing w:before="10"/>
        <w:rPr>
          <w:sz w:val="20"/>
        </w:rPr>
      </w:pPr>
    </w:p>
    <w:p>
      <w:pPr>
        <w:pStyle w:val="BodyText"/>
        <w:spacing w:line="393" w:lineRule="auto" w:before="1"/>
        <w:ind w:left="1530" w:right="1749"/>
        <w:jc w:val="both"/>
      </w:pPr>
      <w:r>
        <w:rPr>
          <w:color w:val="303537"/>
          <w:w w:val="105"/>
        </w:rPr>
        <w:t>In </w:t>
      </w:r>
      <w:r>
        <w:rPr>
          <w:color w:val="303537"/>
          <w:spacing w:val="4"/>
          <w:w w:val="105"/>
        </w:rPr>
        <w:t>2017 </w:t>
      </w:r>
      <w:r>
        <w:rPr>
          <w:color w:val="303537"/>
          <w:w w:val="105"/>
        </w:rPr>
        <w:t>the College began </w:t>
      </w:r>
      <w:r>
        <w:rPr>
          <w:color w:val="303537"/>
          <w:spacing w:val="3"/>
          <w:w w:val="105"/>
        </w:rPr>
        <w:t>an </w:t>
      </w:r>
      <w:r>
        <w:rPr>
          <w:color w:val="303537"/>
          <w:w w:val="105"/>
        </w:rPr>
        <w:t>extensive process to </w:t>
      </w:r>
      <w:r>
        <w:rPr>
          <w:color w:val="303537"/>
          <w:spacing w:val="2"/>
          <w:w w:val="105"/>
        </w:rPr>
        <w:t>take </w:t>
      </w:r>
      <w:r>
        <w:rPr>
          <w:color w:val="303537"/>
          <w:w w:val="105"/>
        </w:rPr>
        <w:t>a critical </w:t>
      </w:r>
      <w:r>
        <w:rPr>
          <w:color w:val="303537"/>
          <w:spacing w:val="-4"/>
          <w:w w:val="105"/>
        </w:rPr>
        <w:t>look </w:t>
      </w:r>
      <w:r>
        <w:rPr>
          <w:color w:val="303537"/>
          <w:spacing w:val="3"/>
          <w:w w:val="105"/>
        </w:rPr>
        <w:t>at </w:t>
      </w:r>
      <w:r>
        <w:rPr>
          <w:color w:val="303537"/>
          <w:spacing w:val="-3"/>
          <w:w w:val="105"/>
        </w:rPr>
        <w:t>our </w:t>
      </w:r>
      <w:r>
        <w:rPr>
          <w:color w:val="303537"/>
          <w:w w:val="105"/>
        </w:rPr>
        <w:t>Quality Assurance Program and</w:t>
      </w:r>
      <w:r>
        <w:rPr>
          <w:color w:val="303537"/>
          <w:spacing w:val="-10"/>
          <w:w w:val="105"/>
        </w:rPr>
        <w:t> </w:t>
      </w:r>
      <w:r>
        <w:rPr>
          <w:color w:val="303537"/>
          <w:w w:val="105"/>
        </w:rPr>
        <w:t>determine</w:t>
      </w:r>
      <w:r>
        <w:rPr>
          <w:color w:val="303537"/>
          <w:spacing w:val="-5"/>
          <w:w w:val="105"/>
        </w:rPr>
        <w:t> </w:t>
      </w:r>
      <w:r>
        <w:rPr>
          <w:color w:val="303537"/>
          <w:w w:val="105"/>
        </w:rPr>
        <w:t>changes</w:t>
      </w:r>
      <w:r>
        <w:rPr>
          <w:color w:val="303537"/>
          <w:spacing w:val="-3"/>
          <w:w w:val="105"/>
        </w:rPr>
        <w:t> </w:t>
      </w:r>
      <w:r>
        <w:rPr>
          <w:color w:val="303537"/>
          <w:w w:val="105"/>
        </w:rPr>
        <w:t>that</w:t>
      </w:r>
      <w:r>
        <w:rPr>
          <w:color w:val="303537"/>
          <w:spacing w:val="-6"/>
          <w:w w:val="105"/>
        </w:rPr>
        <w:t> </w:t>
      </w:r>
      <w:r>
        <w:rPr>
          <w:color w:val="303537"/>
          <w:spacing w:val="-3"/>
          <w:w w:val="105"/>
        </w:rPr>
        <w:t>would</w:t>
      </w:r>
      <w:r>
        <w:rPr>
          <w:color w:val="303537"/>
          <w:spacing w:val="-10"/>
          <w:w w:val="105"/>
        </w:rPr>
        <w:t> </w:t>
      </w:r>
      <w:r>
        <w:rPr>
          <w:color w:val="303537"/>
          <w:w w:val="105"/>
        </w:rPr>
        <w:t>increase</w:t>
      </w:r>
      <w:r>
        <w:rPr>
          <w:color w:val="303537"/>
          <w:spacing w:val="-4"/>
          <w:w w:val="105"/>
        </w:rPr>
        <w:t> </w:t>
      </w:r>
      <w:r>
        <w:rPr>
          <w:color w:val="303537"/>
          <w:w w:val="105"/>
        </w:rPr>
        <w:t>the</w:t>
      </w:r>
      <w:r>
        <w:rPr>
          <w:color w:val="303537"/>
          <w:spacing w:val="-5"/>
          <w:w w:val="105"/>
        </w:rPr>
        <w:t> </w:t>
      </w:r>
      <w:r>
        <w:rPr>
          <w:color w:val="303537"/>
          <w:w w:val="105"/>
        </w:rPr>
        <w:t>program’s</w:t>
      </w:r>
      <w:r>
        <w:rPr>
          <w:color w:val="303537"/>
          <w:spacing w:val="-3"/>
          <w:w w:val="105"/>
        </w:rPr>
        <w:t> </w:t>
      </w:r>
      <w:r>
        <w:rPr>
          <w:color w:val="303537"/>
          <w:w w:val="105"/>
        </w:rPr>
        <w:t>impact</w:t>
      </w:r>
      <w:r>
        <w:rPr>
          <w:color w:val="303537"/>
          <w:spacing w:val="-6"/>
          <w:w w:val="105"/>
        </w:rPr>
        <w:t> </w:t>
      </w:r>
      <w:r>
        <w:rPr>
          <w:color w:val="303537"/>
          <w:w w:val="105"/>
        </w:rPr>
        <w:t>and</w:t>
      </w:r>
      <w:r>
        <w:rPr>
          <w:color w:val="303537"/>
          <w:spacing w:val="-10"/>
          <w:w w:val="105"/>
        </w:rPr>
        <w:t> </w:t>
      </w:r>
      <w:r>
        <w:rPr>
          <w:color w:val="303537"/>
          <w:w w:val="105"/>
        </w:rPr>
        <w:t>ultimately</w:t>
      </w:r>
      <w:r>
        <w:rPr>
          <w:color w:val="303537"/>
          <w:spacing w:val="-3"/>
          <w:w w:val="105"/>
        </w:rPr>
        <w:t> </w:t>
      </w:r>
      <w:r>
        <w:rPr>
          <w:color w:val="303537"/>
          <w:w w:val="105"/>
        </w:rPr>
        <w:t>help</w:t>
      </w:r>
      <w:r>
        <w:rPr>
          <w:color w:val="303537"/>
          <w:spacing w:val="-9"/>
          <w:w w:val="105"/>
        </w:rPr>
        <w:t> </w:t>
      </w:r>
      <w:r>
        <w:rPr>
          <w:color w:val="303537"/>
          <w:w w:val="105"/>
        </w:rPr>
        <w:t>protect</w:t>
      </w:r>
      <w:r>
        <w:rPr>
          <w:color w:val="303537"/>
          <w:spacing w:val="-5"/>
          <w:w w:val="105"/>
        </w:rPr>
        <w:t> </w:t>
      </w:r>
      <w:r>
        <w:rPr>
          <w:color w:val="303537"/>
          <w:w w:val="105"/>
        </w:rPr>
        <w:t>patients.</w:t>
      </w:r>
      <w:r>
        <w:rPr>
          <w:color w:val="303537"/>
          <w:spacing w:val="-5"/>
          <w:w w:val="105"/>
        </w:rPr>
        <w:t> </w:t>
      </w:r>
      <w:r>
        <w:rPr>
          <w:color w:val="303537"/>
          <w:w w:val="105"/>
        </w:rPr>
        <w:t>In March </w:t>
      </w:r>
      <w:r>
        <w:rPr>
          <w:color w:val="303537"/>
          <w:spacing w:val="4"/>
          <w:w w:val="105"/>
        </w:rPr>
        <w:t>2018, </w:t>
      </w:r>
      <w:r>
        <w:rPr>
          <w:color w:val="303537"/>
          <w:spacing w:val="-3"/>
          <w:w w:val="105"/>
        </w:rPr>
        <w:t>Council </w:t>
      </w:r>
      <w:r>
        <w:rPr>
          <w:color w:val="303537"/>
          <w:w w:val="105"/>
        </w:rPr>
        <w:t>formally approved the new program </w:t>
      </w:r>
      <w:r>
        <w:rPr>
          <w:color w:val="303537"/>
          <w:spacing w:val="-4"/>
          <w:w w:val="105"/>
        </w:rPr>
        <w:t>for</w:t>
      </w:r>
      <w:r>
        <w:rPr>
          <w:color w:val="303537"/>
          <w:spacing w:val="-2"/>
          <w:w w:val="105"/>
        </w:rPr>
        <w:t> </w:t>
      </w:r>
      <w:r>
        <w:rPr>
          <w:color w:val="303537"/>
          <w:w w:val="105"/>
        </w:rPr>
        <w:t>development.</w:t>
      </w:r>
    </w:p>
    <w:p>
      <w:pPr>
        <w:pStyle w:val="BodyText"/>
        <w:rPr>
          <w:sz w:val="22"/>
        </w:rPr>
      </w:pPr>
    </w:p>
    <w:p>
      <w:pPr>
        <w:pStyle w:val="BodyText"/>
        <w:spacing w:before="9"/>
        <w:rPr>
          <w:sz w:val="20"/>
        </w:rPr>
      </w:pPr>
    </w:p>
    <w:p>
      <w:pPr>
        <w:pStyle w:val="BodyText"/>
        <w:spacing w:line="393" w:lineRule="auto"/>
        <w:ind w:left="1530" w:right="1731"/>
      </w:pPr>
      <w:r>
        <w:rPr>
          <w:color w:val="303537"/>
          <w:w w:val="105"/>
        </w:rPr>
        <w:t>Fast forward to today and there have been significant advancements </w:t>
      </w:r>
      <w:r>
        <w:rPr>
          <w:color w:val="303537"/>
          <w:spacing w:val="-3"/>
          <w:w w:val="105"/>
        </w:rPr>
        <w:t>in </w:t>
      </w:r>
      <w:r>
        <w:rPr>
          <w:color w:val="303537"/>
          <w:w w:val="105"/>
        </w:rPr>
        <w:t>the process, along with many achievements and learnings that </w:t>
      </w:r>
      <w:r>
        <w:rPr>
          <w:color w:val="303537"/>
          <w:spacing w:val="-3"/>
          <w:w w:val="105"/>
        </w:rPr>
        <w:t>will </w:t>
      </w:r>
      <w:r>
        <w:rPr>
          <w:color w:val="303537"/>
          <w:w w:val="105"/>
        </w:rPr>
        <w:t>help shape the structure of the program moving forward. </w:t>
      </w:r>
      <w:r>
        <w:rPr>
          <w:color w:val="303537"/>
          <w:spacing w:val="-3"/>
          <w:w w:val="105"/>
        </w:rPr>
        <w:t>Below is </w:t>
      </w:r>
      <w:r>
        <w:rPr>
          <w:color w:val="303537"/>
          <w:w w:val="105"/>
        </w:rPr>
        <w:t>a summary of the accomplishments </w:t>
      </w:r>
      <w:r>
        <w:rPr>
          <w:color w:val="303537"/>
          <w:spacing w:val="2"/>
          <w:w w:val="105"/>
        </w:rPr>
        <w:t>so </w:t>
      </w:r>
      <w:r>
        <w:rPr>
          <w:color w:val="303537"/>
          <w:w w:val="105"/>
        </w:rPr>
        <w:t>far and a </w:t>
      </w:r>
      <w:r>
        <w:rPr>
          <w:color w:val="303537"/>
          <w:spacing w:val="-3"/>
          <w:w w:val="105"/>
        </w:rPr>
        <w:t>brief </w:t>
      </w:r>
      <w:r>
        <w:rPr>
          <w:color w:val="303537"/>
          <w:spacing w:val="-4"/>
          <w:w w:val="105"/>
        </w:rPr>
        <w:t>look </w:t>
      </w:r>
      <w:r>
        <w:rPr>
          <w:color w:val="303537"/>
          <w:spacing w:val="3"/>
          <w:w w:val="105"/>
        </w:rPr>
        <w:t>at </w:t>
      </w:r>
      <w:r>
        <w:rPr>
          <w:color w:val="303537"/>
          <w:w w:val="105"/>
        </w:rPr>
        <w:t>what </w:t>
      </w:r>
      <w:r>
        <w:rPr>
          <w:color w:val="303537"/>
          <w:spacing w:val="-3"/>
          <w:w w:val="105"/>
        </w:rPr>
        <w:t>is </w:t>
      </w:r>
      <w:r>
        <w:rPr>
          <w:color w:val="303537"/>
          <w:w w:val="105"/>
        </w:rPr>
        <w:t>still to come.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r>
        <w:rPr/>
        <w:pict>
          <v:group style="position:absolute;margin-left:54pt;margin-top:15.543136pt;width:504pt;height:122.25pt;mso-position-horizontal-relative:page;mso-position-vertical-relative:paragraph;z-index:-251569152;mso-wrap-distance-left:0;mso-wrap-distance-right:0" coordorigin="1080,311" coordsize="10080,2445">
            <v:rect style="position:absolute;left:1080;top:310;width:10080;height:2445" filled="true" fillcolor="#78a12e" stroked="false">
              <v:fill type="solid"/>
            </v:rect>
            <v:line style="position:absolute" from="5550,776" to="6690,776" stroked="true" strokeweight="1.5pt" strokecolor="#78a12e">
              <v:stroke dashstyle="solid"/>
            </v:line>
            <v:shape style="position:absolute;left:1080;top:310;width:10080;height:2445" type="#_x0000_t202" filled="false" stroked="false">
              <v:textbox inset="0,0,0,0">
                <w:txbxContent>
                  <w:p>
                    <w:pPr>
                      <w:spacing w:line="240" w:lineRule="auto" w:before="0"/>
                      <w:rPr>
                        <w:sz w:val="76"/>
                      </w:rPr>
                    </w:pPr>
                  </w:p>
                  <w:p>
                    <w:pPr>
                      <w:spacing w:line="280" w:lineRule="auto" w:before="0"/>
                      <w:ind w:left="4049" w:right="0" w:hanging="2978"/>
                      <w:jc w:val="left"/>
                      <w:rPr>
                        <w:rFonts w:ascii="Lora" w:hAnsi="Lora"/>
                        <w:b/>
                        <w:sz w:val="45"/>
                      </w:rPr>
                    </w:pPr>
                    <w:r>
                      <w:rPr>
                        <w:rFonts w:ascii="Lora" w:hAnsi="Lora"/>
                        <w:b/>
                        <w:color w:val="FFFFFF"/>
                        <w:sz w:val="45"/>
                      </w:rPr>
                      <w:t>All 26 of Ontario’s health colleges are required</w:t>
                    </w:r>
                  </w:p>
                </w:txbxContent>
              </v:textbox>
              <w10:wrap type="none"/>
            </v:shape>
            <w10:wrap type="topAndBottom"/>
          </v:group>
        </w:pict>
      </w:r>
    </w:p>
    <w:p>
      <w:pPr>
        <w:spacing w:after="0"/>
        <w:rPr>
          <w:sz w:val="22"/>
        </w:rPr>
        <w:sectPr>
          <w:pgSz w:w="12240" w:h="15840"/>
          <w:pgMar w:top="1040" w:bottom="280" w:left="0" w:right="0"/>
        </w:sectPr>
      </w:pPr>
    </w:p>
    <w:p>
      <w:pPr>
        <w:pStyle w:val="BodyText"/>
        <w:ind w:left="1080"/>
        <w:rPr>
          <w:sz w:val="20"/>
        </w:rPr>
      </w:pPr>
      <w:r>
        <w:rPr>
          <w:sz w:val="20"/>
        </w:rPr>
        <w:pict>
          <v:shape style="width:504pt;height:123.75pt;mso-position-horizontal-relative:char;mso-position-vertical-relative:line" type="#_x0000_t202" filled="true" fillcolor="#78a12e" stroked="false">
            <w10:anchorlock/>
            <v:textbox inset="0,0,0,0">
              <w:txbxContent>
                <w:p>
                  <w:pPr>
                    <w:spacing w:line="280" w:lineRule="auto" w:before="12"/>
                    <w:ind w:left="1300" w:right="1296" w:firstLine="0"/>
                    <w:jc w:val="center"/>
                    <w:rPr>
                      <w:rFonts w:ascii="Lora"/>
                      <w:b/>
                      <w:sz w:val="45"/>
                    </w:rPr>
                  </w:pPr>
                  <w:r>
                    <w:rPr>
                      <w:rFonts w:ascii="Lora"/>
                      <w:b/>
                      <w:color w:val="FFFFFF"/>
                      <w:sz w:val="45"/>
                    </w:rPr>
                    <w:t>by law to have a Quality Assurance program</w:t>
                  </w:r>
                </w:p>
                <w:p>
                  <w:pPr>
                    <w:spacing w:before="1"/>
                    <w:ind w:left="1296" w:right="1296" w:firstLine="0"/>
                    <w:jc w:val="center"/>
                    <w:rPr>
                      <w:rFonts w:ascii="Lora"/>
                      <w:b/>
                      <w:sz w:val="45"/>
                    </w:rPr>
                  </w:pPr>
                  <w:r>
                    <w:rPr>
                      <w:rFonts w:ascii="Lora"/>
                      <w:b/>
                      <w:color w:val="FFFFFF"/>
                      <w:sz w:val="45"/>
                    </w:rPr>
                    <w:t>to help protect patients.</w:t>
                  </w:r>
                </w:p>
              </w:txbxContent>
            </v:textbox>
            <v:fill type="solid"/>
          </v:shape>
        </w:pict>
      </w:r>
      <w:r>
        <w:rPr>
          <w:sz w:val="20"/>
        </w:rPr>
      </w:r>
    </w:p>
    <w:p>
      <w:pPr>
        <w:pStyle w:val="BodyText"/>
        <w:rPr>
          <w:sz w:val="20"/>
        </w:rPr>
      </w:pPr>
    </w:p>
    <w:p>
      <w:pPr>
        <w:pStyle w:val="BodyText"/>
        <w:rPr>
          <w:sz w:val="20"/>
        </w:rPr>
      </w:pPr>
    </w:p>
    <w:p>
      <w:pPr>
        <w:pStyle w:val="BodyText"/>
        <w:rPr>
          <w:sz w:val="29"/>
        </w:rPr>
      </w:pPr>
    </w:p>
    <w:p>
      <w:pPr>
        <w:pStyle w:val="Heading5"/>
      </w:pPr>
      <w:r>
        <w:rPr>
          <w:color w:val="303537"/>
        </w:rPr>
        <w:t>The Quality Assurance Working Group</w:t>
      </w:r>
    </w:p>
    <w:p>
      <w:pPr>
        <w:pStyle w:val="BodyText"/>
        <w:rPr>
          <w:rFonts w:ascii="Lora"/>
          <w:b/>
          <w:sz w:val="45"/>
        </w:rPr>
      </w:pPr>
    </w:p>
    <w:p>
      <w:pPr>
        <w:pStyle w:val="BodyText"/>
        <w:spacing w:line="393" w:lineRule="auto"/>
        <w:ind w:left="1530" w:right="1846"/>
      </w:pPr>
      <w:r>
        <w:rPr>
          <w:color w:val="303537"/>
          <w:w w:val="105"/>
        </w:rPr>
        <w:t>At the </w:t>
      </w:r>
      <w:r>
        <w:rPr>
          <w:color w:val="303537"/>
          <w:spacing w:val="-3"/>
          <w:w w:val="105"/>
        </w:rPr>
        <w:t>direction </w:t>
      </w:r>
      <w:r>
        <w:rPr>
          <w:color w:val="303537"/>
          <w:w w:val="105"/>
        </w:rPr>
        <w:t>of </w:t>
      </w:r>
      <w:r>
        <w:rPr>
          <w:color w:val="303537"/>
          <w:spacing w:val="-3"/>
          <w:w w:val="105"/>
        </w:rPr>
        <w:t>Council, </w:t>
      </w:r>
      <w:r>
        <w:rPr>
          <w:color w:val="303537"/>
          <w:w w:val="105"/>
        </w:rPr>
        <w:t>a Quality Assurance </w:t>
      </w:r>
      <w:r>
        <w:rPr>
          <w:color w:val="303537"/>
          <w:spacing w:val="-3"/>
          <w:w w:val="105"/>
        </w:rPr>
        <w:t>Working </w:t>
      </w:r>
      <w:r>
        <w:rPr>
          <w:color w:val="303537"/>
          <w:w w:val="105"/>
        </w:rPr>
        <w:t>Group was created to lead the research and development of the new program. The </w:t>
      </w:r>
      <w:r>
        <w:rPr>
          <w:color w:val="303537"/>
          <w:spacing w:val="-3"/>
          <w:w w:val="105"/>
        </w:rPr>
        <w:t>Working </w:t>
      </w:r>
      <w:r>
        <w:rPr>
          <w:color w:val="303537"/>
          <w:w w:val="105"/>
        </w:rPr>
        <w:t>Group consists of </w:t>
      </w:r>
      <w:r>
        <w:rPr>
          <w:color w:val="303537"/>
          <w:spacing w:val="-3"/>
          <w:w w:val="105"/>
        </w:rPr>
        <w:t>Council </w:t>
      </w:r>
      <w:r>
        <w:rPr>
          <w:color w:val="303537"/>
          <w:w w:val="105"/>
        </w:rPr>
        <w:t>members, Quality Assurance Committee members, academic representatives, staff and members of the </w:t>
      </w:r>
      <w:r>
        <w:rPr>
          <w:color w:val="303537"/>
          <w:spacing w:val="-4"/>
          <w:w w:val="105"/>
        </w:rPr>
        <w:t>public.</w:t>
      </w:r>
    </w:p>
    <w:p>
      <w:pPr>
        <w:pStyle w:val="BodyText"/>
        <w:rPr>
          <w:sz w:val="22"/>
        </w:rPr>
      </w:pPr>
    </w:p>
    <w:p>
      <w:pPr>
        <w:pStyle w:val="BodyText"/>
        <w:spacing w:before="9"/>
        <w:rPr>
          <w:sz w:val="20"/>
        </w:rPr>
      </w:pPr>
    </w:p>
    <w:p>
      <w:pPr>
        <w:pStyle w:val="BodyText"/>
        <w:spacing w:line="393" w:lineRule="auto"/>
        <w:ind w:left="1530" w:right="1627"/>
      </w:pPr>
      <w:r>
        <w:rPr>
          <w:color w:val="303537"/>
          <w:w w:val="105"/>
        </w:rPr>
        <w:t>Since the </w:t>
      </w:r>
      <w:r>
        <w:rPr>
          <w:color w:val="303537"/>
          <w:spacing w:val="-3"/>
          <w:w w:val="105"/>
        </w:rPr>
        <w:t>beginning </w:t>
      </w:r>
      <w:r>
        <w:rPr>
          <w:color w:val="303537"/>
          <w:w w:val="105"/>
        </w:rPr>
        <w:t>of this project—as the </w:t>
      </w:r>
      <w:r>
        <w:rPr>
          <w:color w:val="303537"/>
          <w:spacing w:val="-3"/>
          <w:w w:val="105"/>
        </w:rPr>
        <w:t>Working </w:t>
      </w:r>
      <w:r>
        <w:rPr>
          <w:color w:val="303537"/>
          <w:w w:val="105"/>
        </w:rPr>
        <w:t>Group conducted the detailed work of the program review—Council</w:t>
      </w:r>
      <w:r>
        <w:rPr>
          <w:color w:val="303537"/>
          <w:spacing w:val="-13"/>
          <w:w w:val="105"/>
        </w:rPr>
        <w:t> </w:t>
      </w:r>
      <w:r>
        <w:rPr>
          <w:color w:val="303537"/>
          <w:w w:val="105"/>
        </w:rPr>
        <w:t>received</w:t>
      </w:r>
      <w:r>
        <w:rPr>
          <w:color w:val="303537"/>
          <w:spacing w:val="-12"/>
          <w:w w:val="105"/>
        </w:rPr>
        <w:t> </w:t>
      </w:r>
      <w:r>
        <w:rPr>
          <w:color w:val="303537"/>
          <w:w w:val="105"/>
        </w:rPr>
        <w:t>updates</w:t>
      </w:r>
      <w:r>
        <w:rPr>
          <w:color w:val="303537"/>
          <w:spacing w:val="-6"/>
          <w:w w:val="105"/>
        </w:rPr>
        <w:t> </w:t>
      </w:r>
      <w:r>
        <w:rPr>
          <w:color w:val="303537"/>
          <w:w w:val="105"/>
        </w:rPr>
        <w:t>about</w:t>
      </w:r>
      <w:r>
        <w:rPr>
          <w:color w:val="303537"/>
          <w:spacing w:val="-9"/>
          <w:w w:val="105"/>
        </w:rPr>
        <w:t> </w:t>
      </w:r>
      <w:r>
        <w:rPr>
          <w:color w:val="303537"/>
          <w:w w:val="105"/>
        </w:rPr>
        <w:t>the</w:t>
      </w:r>
      <w:r>
        <w:rPr>
          <w:color w:val="303537"/>
          <w:spacing w:val="-7"/>
          <w:w w:val="105"/>
        </w:rPr>
        <w:t> </w:t>
      </w:r>
      <w:r>
        <w:rPr>
          <w:color w:val="303537"/>
          <w:w w:val="105"/>
        </w:rPr>
        <w:t>work</w:t>
      </w:r>
      <w:r>
        <w:rPr>
          <w:color w:val="303537"/>
          <w:spacing w:val="-8"/>
          <w:w w:val="105"/>
        </w:rPr>
        <w:t> </w:t>
      </w:r>
      <w:r>
        <w:rPr>
          <w:color w:val="303537"/>
          <w:spacing w:val="3"/>
          <w:w w:val="105"/>
        </w:rPr>
        <w:t>at</w:t>
      </w:r>
      <w:r>
        <w:rPr>
          <w:color w:val="303537"/>
          <w:spacing w:val="-8"/>
          <w:w w:val="105"/>
        </w:rPr>
        <w:t> </w:t>
      </w:r>
      <w:r>
        <w:rPr>
          <w:color w:val="303537"/>
          <w:w w:val="105"/>
        </w:rPr>
        <w:t>each</w:t>
      </w:r>
      <w:r>
        <w:rPr>
          <w:color w:val="303537"/>
          <w:spacing w:val="-12"/>
          <w:w w:val="105"/>
        </w:rPr>
        <w:t> </w:t>
      </w:r>
      <w:r>
        <w:rPr>
          <w:color w:val="303537"/>
          <w:w w:val="105"/>
        </w:rPr>
        <w:t>meeting,</w:t>
      </w:r>
      <w:r>
        <w:rPr>
          <w:color w:val="303537"/>
          <w:spacing w:val="-7"/>
          <w:w w:val="105"/>
        </w:rPr>
        <w:t> </w:t>
      </w:r>
      <w:r>
        <w:rPr>
          <w:color w:val="303537"/>
          <w:w w:val="105"/>
        </w:rPr>
        <w:t>and</w:t>
      </w:r>
      <w:r>
        <w:rPr>
          <w:color w:val="303537"/>
          <w:spacing w:val="-12"/>
          <w:w w:val="105"/>
        </w:rPr>
        <w:t> </w:t>
      </w:r>
      <w:r>
        <w:rPr>
          <w:color w:val="303537"/>
          <w:w w:val="105"/>
        </w:rPr>
        <w:t>where</w:t>
      </w:r>
      <w:r>
        <w:rPr>
          <w:color w:val="303537"/>
          <w:spacing w:val="-8"/>
          <w:w w:val="105"/>
        </w:rPr>
        <w:t> </w:t>
      </w:r>
      <w:r>
        <w:rPr>
          <w:color w:val="303537"/>
          <w:spacing w:val="-3"/>
          <w:w w:val="105"/>
        </w:rPr>
        <w:t>required,</w:t>
      </w:r>
      <w:r>
        <w:rPr>
          <w:color w:val="303537"/>
          <w:spacing w:val="-7"/>
          <w:w w:val="105"/>
        </w:rPr>
        <w:t> </w:t>
      </w:r>
      <w:r>
        <w:rPr>
          <w:color w:val="303537"/>
          <w:w w:val="105"/>
        </w:rPr>
        <w:t>provided</w:t>
      </w:r>
      <w:r>
        <w:rPr>
          <w:color w:val="303537"/>
          <w:spacing w:val="-12"/>
          <w:w w:val="105"/>
        </w:rPr>
        <w:t> </w:t>
      </w:r>
      <w:r>
        <w:rPr>
          <w:color w:val="303537"/>
          <w:spacing w:val="-3"/>
          <w:w w:val="105"/>
        </w:rPr>
        <w:t>direction </w:t>
      </w:r>
      <w:r>
        <w:rPr>
          <w:color w:val="303537"/>
          <w:w w:val="105"/>
        </w:rPr>
        <w:t>and made</w:t>
      </w:r>
      <w:r>
        <w:rPr>
          <w:color w:val="303537"/>
          <w:spacing w:val="10"/>
          <w:w w:val="105"/>
        </w:rPr>
        <w:t> </w:t>
      </w:r>
      <w:r>
        <w:rPr>
          <w:color w:val="303537"/>
          <w:w w:val="105"/>
        </w:rPr>
        <w:t>decisions.</w:t>
      </w:r>
    </w:p>
    <w:p>
      <w:pPr>
        <w:pStyle w:val="BodyText"/>
        <w:rPr>
          <w:sz w:val="22"/>
        </w:rPr>
      </w:pPr>
    </w:p>
    <w:p>
      <w:pPr>
        <w:pStyle w:val="BodyText"/>
        <w:spacing w:before="3"/>
        <w:rPr>
          <w:sz w:val="24"/>
        </w:rPr>
      </w:pPr>
    </w:p>
    <w:p>
      <w:pPr>
        <w:pStyle w:val="Heading7"/>
        <w:spacing w:before="0"/>
      </w:pPr>
      <w:r>
        <w:rPr>
          <w:color w:val="303537"/>
        </w:rPr>
        <w:t>Consultation Phase</w:t>
      </w:r>
    </w:p>
    <w:p>
      <w:pPr>
        <w:pStyle w:val="BodyText"/>
        <w:rPr>
          <w:b/>
          <w:sz w:val="36"/>
        </w:rPr>
      </w:pPr>
    </w:p>
    <w:p>
      <w:pPr>
        <w:pStyle w:val="BodyText"/>
        <w:spacing w:line="393" w:lineRule="auto" w:before="246"/>
        <w:ind w:left="1530" w:right="1627"/>
      </w:pPr>
      <w:r>
        <w:rPr>
          <w:color w:val="303537"/>
          <w:spacing w:val="-4"/>
          <w:w w:val="105"/>
        </w:rPr>
        <w:t>Before </w:t>
      </w:r>
      <w:r>
        <w:rPr>
          <w:color w:val="303537"/>
          <w:w w:val="105"/>
        </w:rPr>
        <w:t>drafting the framework </w:t>
      </w:r>
      <w:r>
        <w:rPr>
          <w:color w:val="303537"/>
          <w:spacing w:val="-4"/>
          <w:w w:val="105"/>
        </w:rPr>
        <w:t>for </w:t>
      </w:r>
      <w:r>
        <w:rPr>
          <w:color w:val="303537"/>
          <w:w w:val="105"/>
        </w:rPr>
        <w:t>the new program, the College completed a multi-tiered consultation phase</w:t>
      </w:r>
      <w:r>
        <w:rPr>
          <w:color w:val="303537"/>
          <w:spacing w:val="-10"/>
          <w:w w:val="105"/>
        </w:rPr>
        <w:t> </w:t>
      </w:r>
      <w:r>
        <w:rPr>
          <w:color w:val="303537"/>
          <w:w w:val="105"/>
        </w:rPr>
        <w:t>to</w:t>
      </w:r>
      <w:r>
        <w:rPr>
          <w:color w:val="303537"/>
          <w:spacing w:val="-13"/>
          <w:w w:val="105"/>
        </w:rPr>
        <w:t> </w:t>
      </w:r>
      <w:r>
        <w:rPr>
          <w:color w:val="303537"/>
          <w:w w:val="105"/>
        </w:rPr>
        <w:t>help</w:t>
      </w:r>
      <w:r>
        <w:rPr>
          <w:color w:val="303537"/>
          <w:spacing w:val="-13"/>
          <w:w w:val="105"/>
        </w:rPr>
        <w:t> </w:t>
      </w:r>
      <w:r>
        <w:rPr>
          <w:color w:val="303537"/>
          <w:w w:val="105"/>
        </w:rPr>
        <w:t>ensure</w:t>
      </w:r>
      <w:r>
        <w:rPr>
          <w:color w:val="303537"/>
          <w:spacing w:val="-9"/>
          <w:w w:val="105"/>
        </w:rPr>
        <w:t> </w:t>
      </w:r>
      <w:r>
        <w:rPr>
          <w:color w:val="303537"/>
          <w:w w:val="105"/>
        </w:rPr>
        <w:t>recommendations</w:t>
      </w:r>
      <w:r>
        <w:rPr>
          <w:color w:val="303537"/>
          <w:spacing w:val="-7"/>
          <w:w w:val="105"/>
        </w:rPr>
        <w:t> </w:t>
      </w:r>
      <w:r>
        <w:rPr>
          <w:color w:val="303537"/>
          <w:w w:val="105"/>
        </w:rPr>
        <w:t>were</w:t>
      </w:r>
      <w:r>
        <w:rPr>
          <w:color w:val="303537"/>
          <w:spacing w:val="-9"/>
          <w:w w:val="105"/>
        </w:rPr>
        <w:t> </w:t>
      </w:r>
      <w:r>
        <w:rPr>
          <w:color w:val="303537"/>
          <w:spacing w:val="-3"/>
          <w:w w:val="105"/>
        </w:rPr>
        <w:t>informed,</w:t>
      </w:r>
      <w:r>
        <w:rPr>
          <w:color w:val="303537"/>
          <w:spacing w:val="-9"/>
          <w:w w:val="105"/>
        </w:rPr>
        <w:t> </w:t>
      </w:r>
      <w:r>
        <w:rPr>
          <w:color w:val="303537"/>
          <w:w w:val="105"/>
        </w:rPr>
        <w:t>well-researched</w:t>
      </w:r>
      <w:r>
        <w:rPr>
          <w:color w:val="303537"/>
          <w:spacing w:val="-14"/>
          <w:w w:val="105"/>
        </w:rPr>
        <w:t> </w:t>
      </w:r>
      <w:r>
        <w:rPr>
          <w:color w:val="303537"/>
          <w:w w:val="105"/>
        </w:rPr>
        <w:t>and</w:t>
      </w:r>
      <w:r>
        <w:rPr>
          <w:color w:val="303537"/>
          <w:spacing w:val="-13"/>
          <w:w w:val="105"/>
        </w:rPr>
        <w:t> </w:t>
      </w:r>
      <w:r>
        <w:rPr>
          <w:color w:val="303537"/>
          <w:w w:val="105"/>
        </w:rPr>
        <w:t>consistent</w:t>
      </w:r>
      <w:r>
        <w:rPr>
          <w:color w:val="303537"/>
          <w:spacing w:val="-10"/>
          <w:w w:val="105"/>
        </w:rPr>
        <w:t> </w:t>
      </w:r>
      <w:r>
        <w:rPr>
          <w:color w:val="303537"/>
          <w:w w:val="105"/>
        </w:rPr>
        <w:t>with</w:t>
      </w:r>
      <w:r>
        <w:rPr>
          <w:color w:val="303537"/>
          <w:spacing w:val="-13"/>
          <w:w w:val="105"/>
        </w:rPr>
        <w:t> </w:t>
      </w:r>
      <w:r>
        <w:rPr>
          <w:color w:val="303537"/>
          <w:w w:val="105"/>
        </w:rPr>
        <w:t>industry</w:t>
      </w:r>
      <w:r>
        <w:rPr>
          <w:color w:val="303537"/>
          <w:spacing w:val="-8"/>
          <w:w w:val="105"/>
        </w:rPr>
        <w:t> </w:t>
      </w:r>
      <w:r>
        <w:rPr>
          <w:color w:val="303537"/>
          <w:w w:val="105"/>
        </w:rPr>
        <w:t>best practices.</w:t>
      </w:r>
    </w:p>
    <w:p>
      <w:pPr>
        <w:pStyle w:val="BodyText"/>
        <w:rPr>
          <w:sz w:val="22"/>
        </w:rPr>
      </w:pPr>
    </w:p>
    <w:p>
      <w:pPr>
        <w:pStyle w:val="BodyText"/>
        <w:spacing w:before="9"/>
        <w:rPr>
          <w:sz w:val="20"/>
        </w:rPr>
      </w:pPr>
    </w:p>
    <w:p>
      <w:pPr>
        <w:spacing w:before="1"/>
        <w:ind w:left="1530" w:right="0" w:firstLine="0"/>
        <w:jc w:val="left"/>
        <w:rPr>
          <w:b/>
          <w:sz w:val="19"/>
        </w:rPr>
      </w:pPr>
      <w:r>
        <w:rPr>
          <w:b/>
          <w:color w:val="303537"/>
          <w:w w:val="105"/>
          <w:sz w:val="19"/>
        </w:rPr>
        <w:t>The consultation phase included:</w:t>
      </w:r>
    </w:p>
    <w:p>
      <w:pPr>
        <w:pStyle w:val="BodyText"/>
        <w:rPr>
          <w:b/>
          <w:sz w:val="20"/>
        </w:rPr>
      </w:pPr>
    </w:p>
    <w:p>
      <w:pPr>
        <w:pStyle w:val="BodyText"/>
        <w:spacing w:before="2"/>
        <w:rPr>
          <w:b/>
          <w:sz w:val="22"/>
        </w:rPr>
      </w:pPr>
    </w:p>
    <w:p>
      <w:pPr>
        <w:pStyle w:val="BodyText"/>
        <w:spacing w:line="300" w:lineRule="auto" w:before="106"/>
        <w:ind w:left="2010" w:right="1627"/>
      </w:pPr>
      <w:r>
        <w:rPr/>
        <w:pict>
          <v:shape style="position:absolute;margin-left:89.25pt;margin-top:10.177027pt;width:3pt;height:3pt;mso-position-horizontal-relative:page;mso-position-vertical-relative:paragraph;z-index:251750400" coordorigin="1785,204" coordsize="60,60" path="m1823,264l1807,264,1800,261,1788,249,1785,242,1785,225,1788,218,1800,206,1807,204,1823,204,1830,206,1842,218,1845,225,1845,242,1842,249,1830,261,1823,264xe" filled="true" fillcolor="#303537" stroked="false">
            <v:path arrowok="t"/>
            <v:fill type="solid"/>
            <w10:wrap type="none"/>
          </v:shape>
        </w:pict>
      </w:r>
      <w:r>
        <w:rPr>
          <w:color w:val="303537"/>
          <w:w w:val="105"/>
        </w:rPr>
        <w:t>A</w:t>
      </w:r>
      <w:r>
        <w:rPr>
          <w:color w:val="303537"/>
          <w:spacing w:val="-8"/>
          <w:w w:val="105"/>
        </w:rPr>
        <w:t> </w:t>
      </w:r>
      <w:r>
        <w:rPr>
          <w:color w:val="303537"/>
          <w:w w:val="105"/>
        </w:rPr>
        <w:t>comprehensive</w:t>
      </w:r>
      <w:r>
        <w:rPr>
          <w:color w:val="303537"/>
          <w:spacing w:val="-8"/>
          <w:w w:val="105"/>
        </w:rPr>
        <w:t> </w:t>
      </w:r>
      <w:r>
        <w:rPr>
          <w:color w:val="303537"/>
          <w:w w:val="105"/>
        </w:rPr>
        <w:t>environmental</w:t>
      </w:r>
      <w:r>
        <w:rPr>
          <w:color w:val="303537"/>
          <w:spacing w:val="-12"/>
          <w:w w:val="105"/>
        </w:rPr>
        <w:t> </w:t>
      </w:r>
      <w:r>
        <w:rPr>
          <w:color w:val="303537"/>
          <w:spacing w:val="2"/>
          <w:w w:val="105"/>
        </w:rPr>
        <w:t>scan</w:t>
      </w:r>
      <w:r>
        <w:rPr>
          <w:color w:val="303537"/>
          <w:spacing w:val="-12"/>
          <w:w w:val="105"/>
        </w:rPr>
        <w:t> </w:t>
      </w:r>
      <w:r>
        <w:rPr>
          <w:color w:val="303537"/>
          <w:w w:val="105"/>
        </w:rPr>
        <w:t>of</w:t>
      </w:r>
      <w:r>
        <w:rPr>
          <w:color w:val="303537"/>
          <w:spacing w:val="-13"/>
          <w:w w:val="105"/>
        </w:rPr>
        <w:t> </w:t>
      </w:r>
      <w:r>
        <w:rPr>
          <w:color w:val="303537"/>
          <w:w w:val="105"/>
        </w:rPr>
        <w:t>Quality</w:t>
      </w:r>
      <w:r>
        <w:rPr>
          <w:color w:val="303537"/>
          <w:spacing w:val="-6"/>
          <w:w w:val="105"/>
        </w:rPr>
        <w:t> </w:t>
      </w:r>
      <w:r>
        <w:rPr>
          <w:color w:val="303537"/>
          <w:w w:val="105"/>
        </w:rPr>
        <w:t>Assurance</w:t>
      </w:r>
      <w:r>
        <w:rPr>
          <w:color w:val="303537"/>
          <w:spacing w:val="-8"/>
          <w:w w:val="105"/>
        </w:rPr>
        <w:t> </w:t>
      </w:r>
      <w:r>
        <w:rPr>
          <w:color w:val="303537"/>
          <w:w w:val="105"/>
        </w:rPr>
        <w:t>programs</w:t>
      </w:r>
      <w:r>
        <w:rPr>
          <w:color w:val="303537"/>
          <w:spacing w:val="-6"/>
          <w:w w:val="105"/>
        </w:rPr>
        <w:t> </w:t>
      </w:r>
      <w:r>
        <w:rPr>
          <w:color w:val="303537"/>
          <w:w w:val="105"/>
        </w:rPr>
        <w:t>and</w:t>
      </w:r>
      <w:r>
        <w:rPr>
          <w:color w:val="303537"/>
          <w:spacing w:val="-11"/>
          <w:w w:val="105"/>
        </w:rPr>
        <w:t> </w:t>
      </w:r>
      <w:r>
        <w:rPr>
          <w:color w:val="303537"/>
          <w:w w:val="105"/>
        </w:rPr>
        <w:t>best</w:t>
      </w:r>
      <w:r>
        <w:rPr>
          <w:color w:val="303537"/>
          <w:spacing w:val="-8"/>
          <w:w w:val="105"/>
        </w:rPr>
        <w:t> </w:t>
      </w:r>
      <w:r>
        <w:rPr>
          <w:color w:val="303537"/>
          <w:w w:val="105"/>
        </w:rPr>
        <w:t>practices</w:t>
      </w:r>
      <w:r>
        <w:rPr>
          <w:color w:val="303537"/>
          <w:spacing w:val="-6"/>
          <w:w w:val="105"/>
        </w:rPr>
        <w:t> </w:t>
      </w:r>
      <w:r>
        <w:rPr>
          <w:color w:val="303537"/>
          <w:spacing w:val="-3"/>
          <w:w w:val="105"/>
        </w:rPr>
        <w:t>in</w:t>
      </w:r>
      <w:r>
        <w:rPr>
          <w:color w:val="303537"/>
          <w:spacing w:val="-12"/>
          <w:w w:val="105"/>
        </w:rPr>
        <w:t> </w:t>
      </w:r>
      <w:r>
        <w:rPr>
          <w:color w:val="303537"/>
          <w:w w:val="105"/>
        </w:rPr>
        <w:t>Canada and</w:t>
      </w:r>
      <w:r>
        <w:rPr>
          <w:color w:val="303537"/>
          <w:spacing w:val="2"/>
          <w:w w:val="105"/>
        </w:rPr>
        <w:t> </w:t>
      </w:r>
      <w:r>
        <w:rPr>
          <w:color w:val="303537"/>
          <w:w w:val="105"/>
        </w:rPr>
        <w:t>abroad</w:t>
      </w:r>
    </w:p>
    <w:p>
      <w:pPr>
        <w:pStyle w:val="BodyText"/>
        <w:spacing w:before="8"/>
        <w:rPr>
          <w:sz w:val="8"/>
        </w:rPr>
      </w:pPr>
    </w:p>
    <w:p>
      <w:pPr>
        <w:pStyle w:val="BodyText"/>
        <w:spacing w:line="300" w:lineRule="auto" w:before="106"/>
        <w:ind w:left="2010" w:right="1759"/>
      </w:pPr>
      <w:r>
        <w:rPr/>
        <w:pict>
          <v:shape style="position:absolute;margin-left:89.25pt;margin-top:10.177028pt;width:3pt;height:3pt;mso-position-horizontal-relative:page;mso-position-vertical-relative:paragraph;z-index:251751424" coordorigin="1785,204" coordsize="60,60" path="m1815,264l1807,264,1800,261,1788,249,1785,242,1785,225,1788,218,1800,206,1807,204,1823,204,1830,206,1842,218,1845,225,1845,242,1842,249,1830,261,1823,264,1815,264xe" filled="true" fillcolor="#303537" stroked="false">
            <v:path arrowok="t"/>
            <v:fill type="solid"/>
            <w10:wrap type="none"/>
          </v:shape>
        </w:pict>
      </w:r>
      <w:r>
        <w:rPr>
          <w:color w:val="303537"/>
          <w:w w:val="105"/>
        </w:rPr>
        <w:t>Consultations with more than 1,000 physiotherapists via in-person sessions across the province, a webinar and a session on the Ontario Telehealth Network</w:t>
      </w:r>
    </w:p>
    <w:p>
      <w:pPr>
        <w:pStyle w:val="BodyText"/>
        <w:spacing w:before="8"/>
        <w:rPr>
          <w:sz w:val="8"/>
        </w:rPr>
      </w:pPr>
    </w:p>
    <w:p>
      <w:pPr>
        <w:pStyle w:val="BodyText"/>
        <w:spacing w:before="106"/>
        <w:ind w:left="2010"/>
      </w:pPr>
      <w:r>
        <w:rPr/>
        <w:pict>
          <v:shape style="position:absolute;margin-left:89.25pt;margin-top:10.177029pt;width:3pt;height:3pt;mso-position-horizontal-relative:page;mso-position-vertical-relative:paragraph;z-index:251752448" coordorigin="1785,204" coordsize="60,60" path="m1823,264l1807,264,1800,261,1788,249,1785,242,1785,225,1788,218,1800,206,1807,204,1823,204,1830,206,1842,218,1845,225,1845,242,1842,249,1830,261,1823,264xe" filled="true" fillcolor="#303537" stroked="false">
            <v:path arrowok="t"/>
            <v:fill type="solid"/>
            <w10:wrap type="none"/>
          </v:shape>
        </w:pict>
      </w:r>
      <w:r>
        <w:rPr>
          <w:color w:val="303537"/>
          <w:w w:val="105"/>
        </w:rPr>
        <w:t>365 additional online consultations with members</w:t>
      </w:r>
    </w:p>
    <w:p>
      <w:pPr>
        <w:spacing w:after="0"/>
        <w:sectPr>
          <w:pgSz w:w="12240" w:h="15840"/>
          <w:pgMar w:top="1080" w:bottom="280" w:left="0" w:right="0"/>
        </w:sectPr>
      </w:pPr>
    </w:p>
    <w:p>
      <w:pPr>
        <w:pStyle w:val="BodyText"/>
        <w:spacing w:line="300" w:lineRule="auto" w:before="82"/>
        <w:ind w:left="2010" w:right="1540"/>
      </w:pPr>
      <w:r>
        <w:rPr/>
        <w:pict>
          <v:shape style="position:absolute;margin-left:89.25pt;margin-top:8.977030pt;width:3pt;height:3pt;mso-position-horizontal-relative:page;mso-position-vertical-relative:paragraph;z-index:251755520" coordorigin="1785,180" coordsize="60,60" path="m1815,240l1807,240,1800,237,1788,225,1785,218,1785,201,1788,194,1800,182,1807,180,1823,180,1830,182,1842,194,1845,201,1845,218,1842,225,1830,237,1823,240,1815,240xe" filled="true" fillcolor="#303537" stroked="false">
            <v:path arrowok="t"/>
            <v:fill type="solid"/>
            <w10:wrap type="none"/>
          </v:shape>
        </w:pict>
      </w:r>
      <w:r>
        <w:rPr>
          <w:color w:val="303537"/>
          <w:w w:val="105"/>
        </w:rPr>
        <w:t>Targeted consultations with recently assessed physiotherapists, peer assessors and current and past Quality Assurance Committee members</w:t>
      </w:r>
    </w:p>
    <w:p>
      <w:pPr>
        <w:pStyle w:val="BodyText"/>
        <w:spacing w:before="9"/>
        <w:rPr>
          <w:sz w:val="8"/>
        </w:rPr>
      </w:pPr>
    </w:p>
    <w:p>
      <w:pPr>
        <w:pStyle w:val="BodyText"/>
        <w:spacing w:before="105"/>
        <w:ind w:left="2010"/>
      </w:pPr>
      <w:r>
        <w:rPr/>
        <w:pict>
          <v:shape style="position:absolute;margin-left:89.25pt;margin-top:10.127031pt;width:3pt;height:3pt;mso-position-horizontal-relative:page;mso-position-vertical-relative:paragraph;z-index:251756544" coordorigin="1785,203" coordsize="60,60" path="m1823,263l1807,263,1800,260,1788,248,1785,241,1785,224,1788,217,1800,205,1807,203,1823,203,1830,205,1842,217,1845,224,1845,241,1842,248,1830,260,1823,263xe" filled="true" fillcolor="#303537" stroked="false">
            <v:path arrowok="t"/>
            <v:fill type="solid"/>
            <w10:wrap type="none"/>
          </v:shape>
        </w:pict>
      </w:r>
      <w:r>
        <w:rPr>
          <w:color w:val="303537"/>
          <w:w w:val="105"/>
        </w:rPr>
        <w:t>Patient consultations with members of the Citizen Advisory Group</w:t>
      </w:r>
    </w:p>
    <w:p>
      <w:pPr>
        <w:pStyle w:val="BodyText"/>
        <w:rPr>
          <w:sz w:val="20"/>
        </w:rPr>
      </w:pPr>
    </w:p>
    <w:p>
      <w:pPr>
        <w:pStyle w:val="BodyText"/>
        <w:rPr>
          <w:sz w:val="20"/>
        </w:rPr>
      </w:pPr>
    </w:p>
    <w:p>
      <w:pPr>
        <w:pStyle w:val="BodyText"/>
        <w:rPr>
          <w:sz w:val="20"/>
        </w:rPr>
      </w:pPr>
    </w:p>
    <w:p>
      <w:pPr>
        <w:pStyle w:val="BodyText"/>
        <w:spacing w:before="2"/>
        <w:rPr>
          <w:sz w:val="17"/>
        </w:rPr>
      </w:pPr>
      <w:r>
        <w:rPr/>
        <w:pict>
          <v:group style="position:absolute;margin-left:54pt;margin-top:12.250533pt;width:504pt;height:191.25pt;mso-position-horizontal-relative:page;mso-position-vertical-relative:paragraph;z-index:-251561984;mso-wrap-distance-left:0;mso-wrap-distance-right:0" coordorigin="1080,245" coordsize="10080,3825">
            <v:rect style="position:absolute;left:1080;top:245;width:10080;height:3825" filled="true" fillcolor="#f5f5f5" stroked="false">
              <v:fill type="solid"/>
            </v:rect>
            <v:line style="position:absolute" from="1530,1025" to="2670,1025" stroked="true" strokeweight="3.0pt" strokecolor="#78a12e">
              <v:stroke dashstyle="solid"/>
            </v:line>
            <v:shape style="position:absolute;left:1080;top:245;width:10080;height:3825" type="#_x0000_t202" filled="false" stroked="false">
              <v:textbox inset="0,0,0,0">
                <w:txbxContent>
                  <w:p>
                    <w:pPr>
                      <w:spacing w:line="240" w:lineRule="auto" w:before="0"/>
                      <w:rPr>
                        <w:sz w:val="36"/>
                      </w:rPr>
                    </w:pPr>
                  </w:p>
                  <w:p>
                    <w:pPr>
                      <w:spacing w:line="240" w:lineRule="auto" w:before="0"/>
                      <w:rPr>
                        <w:sz w:val="36"/>
                      </w:rPr>
                    </w:pPr>
                  </w:p>
                  <w:p>
                    <w:pPr>
                      <w:spacing w:line="328" w:lineRule="auto" w:before="295"/>
                      <w:ind w:left="449" w:right="628" w:firstLine="0"/>
                      <w:jc w:val="left"/>
                      <w:rPr>
                        <w:b/>
                        <w:sz w:val="30"/>
                      </w:rPr>
                    </w:pPr>
                    <w:r>
                      <w:rPr>
                        <w:b/>
                        <w:color w:val="303537"/>
                        <w:sz w:val="30"/>
                      </w:rPr>
                      <w:t>The Citizen Advisory Group is a partnership between 15 health regulatory colleges and is comprised of patients and caregivers who provide feedback on professional rules, standards of practice, policies, strategic priorities and communications.</w:t>
                    </w:r>
                  </w:p>
                </w:txbxContent>
              </v:textbox>
              <w10:wrap type="none"/>
            </v:shape>
            <w10:wrap type="topAndBottom"/>
          </v:group>
        </w:pict>
      </w:r>
    </w:p>
    <w:p>
      <w:pPr>
        <w:pStyle w:val="BodyText"/>
        <w:rPr>
          <w:sz w:val="22"/>
        </w:rPr>
      </w:pPr>
    </w:p>
    <w:p>
      <w:pPr>
        <w:pStyle w:val="BodyText"/>
        <w:spacing w:before="4"/>
        <w:rPr>
          <w:sz w:val="20"/>
        </w:rPr>
      </w:pPr>
    </w:p>
    <w:p>
      <w:pPr>
        <w:pStyle w:val="Heading5"/>
        <w:spacing w:before="1"/>
      </w:pPr>
      <w:r>
        <w:rPr>
          <w:color w:val="303537"/>
        </w:rPr>
        <w:t>Program Development</w:t>
      </w:r>
    </w:p>
    <w:p>
      <w:pPr>
        <w:pStyle w:val="BodyText"/>
        <w:rPr>
          <w:rFonts w:ascii="Lora"/>
          <w:b/>
          <w:sz w:val="45"/>
        </w:rPr>
      </w:pPr>
    </w:p>
    <w:p>
      <w:pPr>
        <w:pStyle w:val="BodyText"/>
        <w:spacing w:line="393" w:lineRule="auto"/>
        <w:ind w:left="1530" w:right="1847"/>
      </w:pPr>
      <w:r>
        <w:rPr>
          <w:color w:val="303537"/>
          <w:w w:val="105"/>
        </w:rPr>
        <w:t>The main objective of the Quality Assurance Program</w:t>
      </w:r>
      <w:r>
        <w:rPr>
          <w:color w:val="303537"/>
          <w:spacing w:val="-3"/>
          <w:w w:val="105"/>
        </w:rPr>
        <w:t> is </w:t>
      </w:r>
      <w:r>
        <w:rPr>
          <w:color w:val="303537"/>
          <w:w w:val="105"/>
        </w:rPr>
        <w:t>to protect the </w:t>
      </w:r>
      <w:r>
        <w:rPr>
          <w:color w:val="303537"/>
          <w:spacing w:val="-4"/>
          <w:w w:val="105"/>
        </w:rPr>
        <w:t>public </w:t>
      </w:r>
      <w:r>
        <w:rPr>
          <w:color w:val="303537"/>
          <w:w w:val="105"/>
        </w:rPr>
        <w:t>by ensuring all registrants meet pre-determined minimum standards </w:t>
      </w:r>
      <w:r>
        <w:rPr>
          <w:color w:val="303537"/>
          <w:spacing w:val="-4"/>
          <w:w w:val="105"/>
        </w:rPr>
        <w:t>for </w:t>
      </w:r>
      <w:r>
        <w:rPr>
          <w:color w:val="303537"/>
          <w:w w:val="105"/>
        </w:rPr>
        <w:t>competency and quality of care.</w:t>
      </w:r>
    </w:p>
    <w:p>
      <w:pPr>
        <w:pStyle w:val="BodyText"/>
        <w:rPr>
          <w:sz w:val="22"/>
        </w:rPr>
      </w:pPr>
    </w:p>
    <w:p>
      <w:pPr>
        <w:pStyle w:val="BodyText"/>
        <w:spacing w:before="8"/>
        <w:rPr>
          <w:sz w:val="20"/>
        </w:rPr>
      </w:pPr>
    </w:p>
    <w:p>
      <w:pPr>
        <w:pStyle w:val="BodyText"/>
        <w:spacing w:line="393" w:lineRule="auto"/>
        <w:ind w:left="1530" w:right="1538"/>
      </w:pPr>
      <w:r>
        <w:rPr>
          <w:color w:val="303537"/>
          <w:w w:val="105"/>
        </w:rPr>
        <w:t>To assist in the development and revision of quality assurance assessment tools, staff and the Working Group worked alongside an external consultant with expertise and experience in competency assessment. The goal was to create a program that met its primary objective by ensuring a fair and consistent selection process and adopting a streamlined approach to assessments.</w:t>
      </w:r>
    </w:p>
    <w:p>
      <w:pPr>
        <w:pStyle w:val="BodyText"/>
        <w:rPr>
          <w:sz w:val="22"/>
        </w:rPr>
      </w:pPr>
    </w:p>
    <w:p>
      <w:pPr>
        <w:pStyle w:val="BodyText"/>
        <w:spacing w:before="10"/>
        <w:rPr>
          <w:sz w:val="20"/>
        </w:rPr>
      </w:pPr>
    </w:p>
    <w:p>
      <w:pPr>
        <w:pStyle w:val="BodyText"/>
        <w:ind w:left="1530"/>
      </w:pPr>
      <w:r>
        <w:rPr>
          <w:color w:val="303537"/>
          <w:w w:val="105"/>
        </w:rPr>
        <w:t>Together, the Working Group, the consultant and staff developed a blueprint for the program including:</w:t>
      </w:r>
    </w:p>
    <w:p>
      <w:pPr>
        <w:pStyle w:val="BodyText"/>
        <w:rPr>
          <w:sz w:val="22"/>
        </w:rPr>
      </w:pPr>
    </w:p>
    <w:p>
      <w:pPr>
        <w:pStyle w:val="BodyText"/>
        <w:spacing w:before="9"/>
        <w:rPr>
          <w:sz w:val="32"/>
        </w:rPr>
      </w:pPr>
    </w:p>
    <w:p>
      <w:pPr>
        <w:pStyle w:val="BodyText"/>
        <w:spacing w:line="393" w:lineRule="auto"/>
        <w:ind w:left="1530" w:right="1956"/>
      </w:pPr>
      <w:r>
        <w:rPr>
          <w:b/>
          <w:color w:val="303537"/>
          <w:w w:val="105"/>
        </w:rPr>
        <w:t>Assessment </w:t>
      </w:r>
      <w:r>
        <w:rPr>
          <w:b/>
          <w:color w:val="303537"/>
          <w:spacing w:val="-3"/>
          <w:w w:val="105"/>
        </w:rPr>
        <w:t>Format: </w:t>
      </w:r>
      <w:r>
        <w:rPr>
          <w:color w:val="303537"/>
          <w:w w:val="105"/>
        </w:rPr>
        <w:t>the new program </w:t>
      </w:r>
      <w:r>
        <w:rPr>
          <w:color w:val="303537"/>
          <w:spacing w:val="-3"/>
          <w:w w:val="105"/>
        </w:rPr>
        <w:t>will </w:t>
      </w:r>
      <w:r>
        <w:rPr>
          <w:color w:val="303537"/>
          <w:w w:val="105"/>
        </w:rPr>
        <w:t>use behaviour-based interviews</w:t>
      </w:r>
      <w:r>
        <w:rPr>
          <w:color w:val="303537"/>
          <w:spacing w:val="-4"/>
          <w:w w:val="105"/>
        </w:rPr>
        <w:t> for </w:t>
      </w:r>
      <w:r>
        <w:rPr>
          <w:color w:val="303537"/>
          <w:w w:val="105"/>
        </w:rPr>
        <w:t>the remote and on-site </w:t>
      </w:r>
      <w:r>
        <w:rPr>
          <w:color w:val="303537"/>
          <w:spacing w:val="3"/>
          <w:w w:val="105"/>
        </w:rPr>
        <w:t>assessments.</w:t>
      </w:r>
    </w:p>
    <w:p>
      <w:pPr>
        <w:pStyle w:val="BodyText"/>
        <w:rPr>
          <w:sz w:val="22"/>
        </w:rPr>
      </w:pPr>
    </w:p>
    <w:p>
      <w:pPr>
        <w:pStyle w:val="BodyText"/>
        <w:spacing w:before="8"/>
        <w:rPr>
          <w:sz w:val="20"/>
        </w:rPr>
      </w:pPr>
    </w:p>
    <w:p>
      <w:pPr>
        <w:pStyle w:val="BodyText"/>
        <w:spacing w:line="393" w:lineRule="auto"/>
        <w:ind w:left="1530" w:right="1532"/>
      </w:pPr>
      <w:r>
        <w:rPr>
          <w:b/>
          <w:color w:val="303537"/>
          <w:w w:val="105"/>
        </w:rPr>
        <w:t>Assessment</w:t>
      </w:r>
      <w:r>
        <w:rPr>
          <w:b/>
          <w:color w:val="303537"/>
          <w:spacing w:val="-11"/>
          <w:w w:val="105"/>
        </w:rPr>
        <w:t> </w:t>
      </w:r>
      <w:r>
        <w:rPr>
          <w:b/>
          <w:color w:val="303537"/>
          <w:w w:val="105"/>
        </w:rPr>
        <w:t>Content:</w:t>
      </w:r>
      <w:r>
        <w:rPr>
          <w:b/>
          <w:color w:val="303537"/>
          <w:spacing w:val="-15"/>
          <w:w w:val="105"/>
        </w:rPr>
        <w:t> </w:t>
      </w:r>
      <w:r>
        <w:rPr>
          <w:color w:val="303537"/>
          <w:w w:val="105"/>
        </w:rPr>
        <w:t>behaviour-based</w:t>
      </w:r>
      <w:r>
        <w:rPr>
          <w:color w:val="303537"/>
          <w:spacing w:val="-13"/>
          <w:w w:val="105"/>
        </w:rPr>
        <w:t> </w:t>
      </w:r>
      <w:r>
        <w:rPr>
          <w:color w:val="303537"/>
          <w:w w:val="105"/>
        </w:rPr>
        <w:t>interview</w:t>
      </w:r>
      <w:r>
        <w:rPr>
          <w:color w:val="303537"/>
          <w:spacing w:val="-10"/>
          <w:w w:val="105"/>
        </w:rPr>
        <w:t> </w:t>
      </w:r>
      <w:r>
        <w:rPr>
          <w:color w:val="303537"/>
          <w:w w:val="105"/>
        </w:rPr>
        <w:t>questions</w:t>
      </w:r>
      <w:r>
        <w:rPr>
          <w:color w:val="303537"/>
          <w:spacing w:val="-7"/>
          <w:w w:val="105"/>
        </w:rPr>
        <w:t> </w:t>
      </w:r>
      <w:r>
        <w:rPr>
          <w:color w:val="303537"/>
          <w:spacing w:val="-4"/>
          <w:w w:val="105"/>
        </w:rPr>
        <w:t>for</w:t>
      </w:r>
      <w:r>
        <w:rPr>
          <w:color w:val="303537"/>
          <w:spacing w:val="-13"/>
          <w:w w:val="105"/>
        </w:rPr>
        <w:t> </w:t>
      </w:r>
      <w:r>
        <w:rPr>
          <w:color w:val="303537"/>
          <w:w w:val="105"/>
        </w:rPr>
        <w:t>the</w:t>
      </w:r>
      <w:r>
        <w:rPr>
          <w:color w:val="303537"/>
          <w:spacing w:val="-9"/>
          <w:w w:val="105"/>
        </w:rPr>
        <w:t> </w:t>
      </w:r>
      <w:r>
        <w:rPr>
          <w:color w:val="303537"/>
          <w:w w:val="105"/>
        </w:rPr>
        <w:t>remote</w:t>
      </w:r>
      <w:r>
        <w:rPr>
          <w:color w:val="303537"/>
          <w:spacing w:val="-8"/>
          <w:w w:val="105"/>
        </w:rPr>
        <w:t> </w:t>
      </w:r>
      <w:r>
        <w:rPr>
          <w:color w:val="303537"/>
          <w:w w:val="105"/>
        </w:rPr>
        <w:t>and</w:t>
      </w:r>
      <w:r>
        <w:rPr>
          <w:color w:val="303537"/>
          <w:spacing w:val="-13"/>
          <w:w w:val="105"/>
        </w:rPr>
        <w:t> </w:t>
      </w:r>
      <w:r>
        <w:rPr>
          <w:color w:val="303537"/>
          <w:w w:val="105"/>
        </w:rPr>
        <w:t>on-site</w:t>
      </w:r>
      <w:r>
        <w:rPr>
          <w:color w:val="303537"/>
          <w:spacing w:val="-8"/>
          <w:w w:val="105"/>
        </w:rPr>
        <w:t> </w:t>
      </w:r>
      <w:r>
        <w:rPr>
          <w:color w:val="303537"/>
          <w:spacing w:val="2"/>
          <w:w w:val="105"/>
        </w:rPr>
        <w:t>assessments</w:t>
      </w:r>
      <w:r>
        <w:rPr>
          <w:color w:val="303537"/>
          <w:spacing w:val="-7"/>
          <w:w w:val="105"/>
        </w:rPr>
        <w:t> </w:t>
      </w:r>
      <w:r>
        <w:rPr>
          <w:color w:val="303537"/>
          <w:spacing w:val="-3"/>
          <w:w w:val="105"/>
        </w:rPr>
        <w:t>will</w:t>
      </w:r>
      <w:r>
        <w:rPr>
          <w:color w:val="303537"/>
          <w:spacing w:val="-14"/>
          <w:w w:val="105"/>
        </w:rPr>
        <w:t> </w:t>
      </w:r>
      <w:r>
        <w:rPr>
          <w:color w:val="303537"/>
          <w:w w:val="105"/>
        </w:rPr>
        <w:t>be based on competency-based </w:t>
      </w:r>
      <w:r>
        <w:rPr>
          <w:color w:val="303537"/>
          <w:spacing w:val="3"/>
          <w:w w:val="105"/>
        </w:rPr>
        <w:t>assessment</w:t>
      </w:r>
      <w:r>
        <w:rPr>
          <w:color w:val="303537"/>
          <w:spacing w:val="11"/>
          <w:w w:val="105"/>
        </w:rPr>
        <w:t> </w:t>
      </w:r>
      <w:r>
        <w:rPr>
          <w:color w:val="303537"/>
          <w:w w:val="105"/>
        </w:rPr>
        <w:t>criteria.</w:t>
      </w:r>
    </w:p>
    <w:p>
      <w:pPr>
        <w:spacing w:after="0" w:line="393" w:lineRule="auto"/>
        <w:sectPr>
          <w:pgSz w:w="12240" w:h="15840"/>
          <w:pgMar w:top="1020" w:bottom="280" w:left="0" w:right="0"/>
        </w:sectPr>
      </w:pPr>
    </w:p>
    <w:p>
      <w:pPr>
        <w:pStyle w:val="BodyText"/>
        <w:spacing w:line="393" w:lineRule="auto" w:before="87"/>
        <w:ind w:left="1530" w:right="1468"/>
      </w:pPr>
      <w:r>
        <w:rPr>
          <w:color w:val="303537"/>
          <w:spacing w:val="-6"/>
          <w:w w:val="105"/>
        </w:rPr>
        <w:t>To </w:t>
      </w:r>
      <w:r>
        <w:rPr>
          <w:color w:val="303537"/>
          <w:w w:val="105"/>
        </w:rPr>
        <w:t>develop the competency-based criteria, the consultant and </w:t>
      </w:r>
      <w:r>
        <w:rPr>
          <w:color w:val="303537"/>
          <w:spacing w:val="-3"/>
          <w:w w:val="105"/>
        </w:rPr>
        <w:t>Working </w:t>
      </w:r>
      <w:r>
        <w:rPr>
          <w:color w:val="303537"/>
          <w:w w:val="105"/>
        </w:rPr>
        <w:t>Group reviewed research and feedback previously collected by the College, the </w:t>
      </w:r>
      <w:r>
        <w:rPr>
          <w:color w:val="303537"/>
          <w:spacing w:val="-3"/>
          <w:w w:val="105"/>
        </w:rPr>
        <w:t>NPAG </w:t>
      </w:r>
      <w:r>
        <w:rPr>
          <w:color w:val="303537"/>
          <w:w w:val="105"/>
        </w:rPr>
        <w:t>Competency </w:t>
      </w:r>
      <w:r>
        <w:rPr>
          <w:color w:val="303537"/>
          <w:spacing w:val="-3"/>
          <w:w w:val="105"/>
        </w:rPr>
        <w:t>Profile </w:t>
      </w:r>
      <w:r>
        <w:rPr>
          <w:color w:val="303537"/>
          <w:spacing w:val="-4"/>
          <w:w w:val="105"/>
        </w:rPr>
        <w:t>for </w:t>
      </w:r>
      <w:r>
        <w:rPr>
          <w:color w:val="303537"/>
          <w:w w:val="105"/>
        </w:rPr>
        <w:t>Physiotherapists </w:t>
      </w:r>
      <w:r>
        <w:rPr>
          <w:color w:val="303537"/>
          <w:spacing w:val="-3"/>
          <w:w w:val="105"/>
        </w:rPr>
        <w:t>in </w:t>
      </w:r>
      <w:r>
        <w:rPr>
          <w:color w:val="303537"/>
          <w:w w:val="105"/>
        </w:rPr>
        <w:t>Canada </w:t>
      </w:r>
      <w:r>
        <w:rPr>
          <w:color w:val="303537"/>
          <w:spacing w:val="3"/>
          <w:w w:val="105"/>
        </w:rPr>
        <w:t>(2017), </w:t>
      </w:r>
      <w:r>
        <w:rPr>
          <w:color w:val="303537"/>
          <w:w w:val="105"/>
        </w:rPr>
        <w:t>and College standards. They also facilitated </w:t>
      </w:r>
      <w:r>
        <w:rPr>
          <w:color w:val="303537"/>
          <w:spacing w:val="-4"/>
          <w:w w:val="105"/>
        </w:rPr>
        <w:t>four focus </w:t>
      </w:r>
      <w:r>
        <w:rPr>
          <w:color w:val="303537"/>
          <w:w w:val="105"/>
        </w:rPr>
        <w:t>group discussions with registrants and </w:t>
      </w:r>
      <w:r>
        <w:rPr>
          <w:color w:val="303537"/>
          <w:spacing w:val="2"/>
          <w:w w:val="105"/>
        </w:rPr>
        <w:t>assessors </w:t>
      </w:r>
      <w:r>
        <w:rPr>
          <w:color w:val="303537"/>
          <w:w w:val="105"/>
        </w:rPr>
        <w:t>to review and </w:t>
      </w:r>
      <w:r>
        <w:rPr>
          <w:color w:val="303537"/>
          <w:spacing w:val="-3"/>
          <w:w w:val="105"/>
        </w:rPr>
        <w:t>identify </w:t>
      </w:r>
      <w:r>
        <w:rPr>
          <w:color w:val="303537"/>
          <w:w w:val="105"/>
        </w:rPr>
        <w:t>a list of competencies and expectations to </w:t>
      </w:r>
      <w:r>
        <w:rPr>
          <w:color w:val="303537"/>
          <w:spacing w:val="-4"/>
          <w:w w:val="105"/>
        </w:rPr>
        <w:t>include </w:t>
      </w:r>
      <w:r>
        <w:rPr>
          <w:color w:val="303537"/>
          <w:spacing w:val="-3"/>
          <w:w w:val="105"/>
        </w:rPr>
        <w:t>in </w:t>
      </w:r>
      <w:r>
        <w:rPr>
          <w:color w:val="303537"/>
          <w:w w:val="105"/>
        </w:rPr>
        <w:t>the remote and </w:t>
      </w:r>
      <w:r>
        <w:rPr>
          <w:color w:val="303537"/>
          <w:spacing w:val="-3"/>
          <w:w w:val="105"/>
        </w:rPr>
        <w:t>on- </w:t>
      </w:r>
      <w:r>
        <w:rPr>
          <w:color w:val="303537"/>
          <w:w w:val="105"/>
        </w:rPr>
        <w:t>site </w:t>
      </w:r>
      <w:r>
        <w:rPr>
          <w:color w:val="303537"/>
          <w:spacing w:val="3"/>
          <w:w w:val="105"/>
        </w:rPr>
        <w:t>assessments.</w:t>
      </w:r>
    </w:p>
    <w:p>
      <w:pPr>
        <w:pStyle w:val="BodyText"/>
        <w:rPr>
          <w:sz w:val="22"/>
        </w:rPr>
      </w:pPr>
    </w:p>
    <w:p>
      <w:pPr>
        <w:pStyle w:val="BodyText"/>
        <w:spacing w:before="5"/>
        <w:rPr>
          <w:sz w:val="24"/>
        </w:rPr>
      </w:pPr>
    </w:p>
    <w:p>
      <w:pPr>
        <w:pStyle w:val="Heading7"/>
        <w:spacing w:before="0"/>
      </w:pPr>
      <w:r>
        <w:rPr>
          <w:color w:val="303537"/>
        </w:rPr>
        <w:t>The New Quality Assurance Program</w:t>
      </w:r>
    </w:p>
    <w:p>
      <w:pPr>
        <w:pStyle w:val="BodyText"/>
        <w:rPr>
          <w:b/>
          <w:sz w:val="36"/>
        </w:rPr>
      </w:pPr>
    </w:p>
    <w:p>
      <w:pPr>
        <w:spacing w:before="247"/>
        <w:ind w:left="1530" w:right="0" w:firstLine="0"/>
        <w:jc w:val="left"/>
        <w:rPr>
          <w:b/>
          <w:sz w:val="19"/>
        </w:rPr>
      </w:pPr>
      <w:r>
        <w:rPr>
          <w:b/>
          <w:color w:val="303537"/>
          <w:w w:val="105"/>
          <w:sz w:val="19"/>
        </w:rPr>
        <w:t>For physiotherapists the Quality Assurance Program includes:</w:t>
      </w:r>
    </w:p>
    <w:p>
      <w:pPr>
        <w:pStyle w:val="BodyText"/>
        <w:rPr>
          <w:b/>
          <w:sz w:val="22"/>
        </w:rPr>
      </w:pPr>
    </w:p>
    <w:p>
      <w:pPr>
        <w:pStyle w:val="BodyText"/>
        <w:spacing w:before="11"/>
        <w:rPr>
          <w:b/>
          <w:sz w:val="28"/>
        </w:rPr>
      </w:pPr>
    </w:p>
    <w:p>
      <w:pPr>
        <w:pStyle w:val="ListParagraph"/>
        <w:numPr>
          <w:ilvl w:val="0"/>
          <w:numId w:val="1"/>
        </w:numPr>
        <w:tabs>
          <w:tab w:pos="2010" w:val="left" w:leader="none"/>
        </w:tabs>
        <w:spacing w:line="240" w:lineRule="auto" w:before="1" w:after="0"/>
        <w:ind w:left="2010" w:right="0" w:hanging="210"/>
        <w:jc w:val="left"/>
        <w:rPr>
          <w:rFonts w:ascii="Lato"/>
          <w:sz w:val="19"/>
        </w:rPr>
      </w:pPr>
      <w:r>
        <w:rPr>
          <w:rFonts w:ascii="Lato"/>
          <w:color w:val="303537"/>
          <w:w w:val="105"/>
          <w:sz w:val="19"/>
        </w:rPr>
        <w:t>Self-assessments</w:t>
      </w:r>
    </w:p>
    <w:p>
      <w:pPr>
        <w:pStyle w:val="BodyText"/>
        <w:spacing w:before="2"/>
        <w:rPr>
          <w:sz w:val="22"/>
        </w:rPr>
      </w:pPr>
    </w:p>
    <w:p>
      <w:pPr>
        <w:pStyle w:val="ListParagraph"/>
        <w:numPr>
          <w:ilvl w:val="0"/>
          <w:numId w:val="1"/>
        </w:numPr>
        <w:tabs>
          <w:tab w:pos="2010" w:val="left" w:leader="none"/>
        </w:tabs>
        <w:spacing w:line="240" w:lineRule="auto" w:before="1" w:after="0"/>
        <w:ind w:left="2010" w:right="0" w:hanging="210"/>
        <w:jc w:val="left"/>
        <w:rPr>
          <w:rFonts w:ascii="Lato"/>
          <w:sz w:val="19"/>
        </w:rPr>
      </w:pPr>
      <w:r>
        <w:rPr>
          <w:rFonts w:ascii="Lato"/>
          <w:color w:val="303537"/>
          <w:w w:val="105"/>
          <w:sz w:val="19"/>
        </w:rPr>
        <w:t>Practice </w:t>
      </w:r>
      <w:r>
        <w:rPr>
          <w:rFonts w:ascii="Lato"/>
          <w:color w:val="303537"/>
          <w:spacing w:val="2"/>
          <w:w w:val="105"/>
          <w:sz w:val="19"/>
        </w:rPr>
        <w:t>Assessments </w:t>
      </w:r>
      <w:r>
        <w:rPr>
          <w:rFonts w:ascii="Lato"/>
          <w:color w:val="303537"/>
          <w:w w:val="105"/>
          <w:sz w:val="19"/>
        </w:rPr>
        <w:t>(remote and</w:t>
      </w:r>
      <w:r>
        <w:rPr>
          <w:rFonts w:ascii="Lato"/>
          <w:color w:val="303537"/>
          <w:spacing w:val="27"/>
          <w:w w:val="105"/>
          <w:sz w:val="19"/>
        </w:rPr>
        <w:t> </w:t>
      </w:r>
      <w:r>
        <w:rPr>
          <w:rFonts w:ascii="Lato"/>
          <w:color w:val="303537"/>
          <w:w w:val="105"/>
          <w:sz w:val="19"/>
        </w:rPr>
        <w:t>on-site)</w:t>
      </w:r>
    </w:p>
    <w:p>
      <w:pPr>
        <w:pStyle w:val="BodyText"/>
        <w:spacing w:before="2"/>
        <w:rPr>
          <w:sz w:val="22"/>
        </w:rPr>
      </w:pPr>
    </w:p>
    <w:p>
      <w:pPr>
        <w:pStyle w:val="ListParagraph"/>
        <w:numPr>
          <w:ilvl w:val="0"/>
          <w:numId w:val="1"/>
        </w:numPr>
        <w:tabs>
          <w:tab w:pos="2010" w:val="left" w:leader="none"/>
        </w:tabs>
        <w:spacing w:line="240" w:lineRule="auto" w:before="1" w:after="0"/>
        <w:ind w:left="2010" w:right="0" w:hanging="210"/>
        <w:jc w:val="left"/>
        <w:rPr>
          <w:rFonts w:ascii="Lato"/>
          <w:sz w:val="19"/>
        </w:rPr>
      </w:pPr>
      <w:r>
        <w:rPr>
          <w:rFonts w:ascii="Lato"/>
          <w:color w:val="303537"/>
          <w:spacing w:val="-3"/>
          <w:w w:val="105"/>
          <w:sz w:val="19"/>
        </w:rPr>
        <w:t>Continuing </w:t>
      </w:r>
      <w:r>
        <w:rPr>
          <w:rFonts w:ascii="Lato"/>
          <w:color w:val="303537"/>
          <w:w w:val="105"/>
          <w:sz w:val="19"/>
        </w:rPr>
        <w:t>Professional</w:t>
      </w:r>
      <w:r>
        <w:rPr>
          <w:rFonts w:ascii="Lato"/>
          <w:color w:val="303537"/>
          <w:spacing w:val="-22"/>
          <w:w w:val="105"/>
          <w:sz w:val="19"/>
        </w:rPr>
        <w:t> </w:t>
      </w:r>
      <w:r>
        <w:rPr>
          <w:rFonts w:ascii="Lato"/>
          <w:color w:val="303537"/>
          <w:w w:val="105"/>
          <w:sz w:val="19"/>
        </w:rPr>
        <w:t>Development</w:t>
      </w:r>
    </w:p>
    <w:p>
      <w:pPr>
        <w:pStyle w:val="BodyText"/>
        <w:rPr>
          <w:sz w:val="20"/>
        </w:rPr>
      </w:pPr>
    </w:p>
    <w:p>
      <w:pPr>
        <w:pStyle w:val="BodyText"/>
        <w:rPr>
          <w:sz w:val="20"/>
        </w:rPr>
      </w:pPr>
    </w:p>
    <w:p>
      <w:pPr>
        <w:pStyle w:val="BodyText"/>
        <w:rPr>
          <w:sz w:val="20"/>
        </w:rPr>
      </w:pPr>
    </w:p>
    <w:p>
      <w:pPr>
        <w:pStyle w:val="BodyText"/>
        <w:spacing w:before="1"/>
        <w:rPr>
          <w:sz w:val="17"/>
        </w:rPr>
      </w:pPr>
      <w:r>
        <w:rPr/>
        <w:pict>
          <v:group style="position:absolute;margin-left:54pt;margin-top:12.22056pt;width:504pt;height:135pt;mso-position-horizontal-relative:page;mso-position-vertical-relative:paragraph;z-index:-251557888;mso-wrap-distance-left:0;mso-wrap-distance-right:0" coordorigin="1080,244" coordsize="10080,2700">
            <v:rect style="position:absolute;left:1080;top:244;width:10080;height:2700" filled="true" fillcolor="#78a12e" stroked="false">
              <v:fill type="solid"/>
            </v:rect>
            <v:line style="position:absolute" from="5550,709" to="6690,709" stroked="true" strokeweight="1.5pt" strokecolor="#78a12e">
              <v:stroke dashstyle="solid"/>
            </v:line>
            <v:shape style="position:absolute;left:1080;top:244;width:10080;height:2700" type="#_x0000_t202" filled="false" stroked="false">
              <v:textbox inset="0,0,0,0">
                <w:txbxContent>
                  <w:p>
                    <w:pPr>
                      <w:spacing w:line="240" w:lineRule="auto" w:before="0"/>
                      <w:rPr>
                        <w:sz w:val="38"/>
                      </w:rPr>
                    </w:pPr>
                  </w:p>
                  <w:p>
                    <w:pPr>
                      <w:spacing w:line="240" w:lineRule="auto" w:before="1"/>
                      <w:rPr>
                        <w:sz w:val="38"/>
                      </w:rPr>
                    </w:pPr>
                  </w:p>
                  <w:p>
                    <w:pPr>
                      <w:spacing w:line="280" w:lineRule="auto" w:before="0"/>
                      <w:ind w:left="592" w:right="594" w:firstLine="10"/>
                      <w:jc w:val="center"/>
                      <w:rPr>
                        <w:rFonts w:ascii="Lora"/>
                        <w:b/>
                        <w:sz w:val="30"/>
                      </w:rPr>
                    </w:pPr>
                    <w:r>
                      <w:rPr>
                        <w:rFonts w:ascii="Lora"/>
                        <w:b/>
                        <w:color w:val="FFFFFF"/>
                        <w:sz w:val="30"/>
                      </w:rPr>
                      <w:t>Continuing professional development shows that a physiotherapist is still learning and growing and helps ensure that patients are receiving the highest quality care.</w:t>
                    </w:r>
                  </w:p>
                </w:txbxContent>
              </v:textbox>
              <w10:wrap type="none"/>
            </v:shape>
            <w10:wrap type="topAndBottom"/>
          </v:group>
        </w:pict>
      </w:r>
    </w:p>
    <w:p>
      <w:pPr>
        <w:pStyle w:val="BodyText"/>
        <w:rPr>
          <w:sz w:val="22"/>
        </w:rPr>
      </w:pPr>
    </w:p>
    <w:p>
      <w:pPr>
        <w:pStyle w:val="BodyText"/>
        <w:rPr>
          <w:sz w:val="22"/>
        </w:rPr>
      </w:pPr>
    </w:p>
    <w:p>
      <w:pPr>
        <w:pStyle w:val="BodyText"/>
        <w:spacing w:before="1"/>
        <w:rPr>
          <w:sz w:val="32"/>
        </w:rPr>
      </w:pPr>
    </w:p>
    <w:p>
      <w:pPr>
        <w:pStyle w:val="Heading5"/>
        <w:spacing w:before="1"/>
      </w:pPr>
      <w:r>
        <w:rPr>
          <w:color w:val="303537"/>
        </w:rPr>
        <w:t>Eligibility</w:t>
      </w:r>
    </w:p>
    <w:p>
      <w:pPr>
        <w:pStyle w:val="BodyText"/>
        <w:rPr>
          <w:rFonts w:ascii="Lora"/>
          <w:b/>
          <w:sz w:val="45"/>
        </w:rPr>
      </w:pPr>
    </w:p>
    <w:p>
      <w:pPr>
        <w:pStyle w:val="BodyText"/>
        <w:ind w:left="1530"/>
      </w:pPr>
      <w:r>
        <w:rPr>
          <w:color w:val="303537"/>
          <w:w w:val="105"/>
        </w:rPr>
        <w:t>Registrants are eligible to be selected for a practice assessment if they:</w:t>
      </w:r>
    </w:p>
    <w:p>
      <w:pPr>
        <w:pStyle w:val="BodyText"/>
        <w:rPr>
          <w:sz w:val="20"/>
        </w:rPr>
      </w:pPr>
    </w:p>
    <w:p>
      <w:pPr>
        <w:pStyle w:val="BodyText"/>
        <w:spacing w:before="3"/>
        <w:rPr>
          <w:sz w:val="22"/>
        </w:rPr>
      </w:pPr>
    </w:p>
    <w:p>
      <w:pPr>
        <w:pStyle w:val="BodyText"/>
        <w:spacing w:before="105"/>
        <w:ind w:left="2010"/>
      </w:pPr>
      <w:r>
        <w:rPr/>
        <w:pict>
          <v:shape style="position:absolute;margin-left:89.25pt;margin-top:10.127069pt;width:3pt;height:3pt;mso-position-horizontal-relative:page;mso-position-vertical-relative:paragraph;z-index:251759616" coordorigin="1785,203" coordsize="60,60" path="m1815,263l1807,263,1800,260,1788,248,1785,241,1785,224,1788,217,1800,205,1807,203,1823,203,1830,205,1842,217,1845,224,1845,241,1842,248,1830,260,1823,263,1815,263xe" filled="true" fillcolor="#303537" stroked="false">
            <v:path arrowok="t"/>
            <v:fill type="solid"/>
            <w10:wrap type="none"/>
          </v:shape>
        </w:pict>
      </w:r>
      <w:r>
        <w:rPr>
          <w:color w:val="303537"/>
          <w:w w:val="105"/>
        </w:rPr>
        <w:t>Have an active Independent Practice registration</w:t>
      </w:r>
    </w:p>
    <w:p>
      <w:pPr>
        <w:pStyle w:val="BodyText"/>
        <w:spacing w:before="6"/>
        <w:rPr>
          <w:sz w:val="13"/>
        </w:rPr>
      </w:pPr>
    </w:p>
    <w:p>
      <w:pPr>
        <w:pStyle w:val="BodyText"/>
        <w:spacing w:before="105"/>
        <w:ind w:left="2010"/>
      </w:pPr>
      <w:r>
        <w:rPr/>
        <w:pict>
          <v:shape style="position:absolute;margin-left:89.25pt;margin-top:10.127069pt;width:3pt;height:3pt;mso-position-horizontal-relative:page;mso-position-vertical-relative:paragraph;z-index:251760640" coordorigin="1785,203" coordsize="60,60" path="m1815,263l1807,263,1800,260,1788,248,1785,241,1785,224,1788,217,1800,205,1807,203,1823,203,1830,205,1842,217,1845,224,1845,241,1842,248,1830,260,1823,263,1815,263xe" filled="true" fillcolor="#303537" stroked="false">
            <v:path arrowok="t"/>
            <v:fill type="solid"/>
            <w10:wrap type="none"/>
          </v:shape>
        </w:pict>
      </w:r>
      <w:r>
        <w:rPr>
          <w:color w:val="303537"/>
          <w:w w:val="105"/>
        </w:rPr>
        <w:t>Have been registered in Independent Practice for more than two years, and</w:t>
      </w:r>
    </w:p>
    <w:p>
      <w:pPr>
        <w:pStyle w:val="BodyText"/>
        <w:spacing w:before="6"/>
        <w:rPr>
          <w:sz w:val="13"/>
        </w:rPr>
      </w:pPr>
    </w:p>
    <w:p>
      <w:pPr>
        <w:pStyle w:val="BodyText"/>
        <w:spacing w:before="105"/>
        <w:ind w:left="2010"/>
      </w:pPr>
      <w:r>
        <w:rPr/>
        <w:pict>
          <v:shape style="position:absolute;margin-left:89.25pt;margin-top:10.127069pt;width:3pt;height:3pt;mso-position-horizontal-relative:page;mso-position-vertical-relative:paragraph;z-index:251761664" coordorigin="1785,203" coordsize="60,60" path="m1815,263l1807,263,1800,260,1788,248,1785,241,1785,224,1788,217,1800,205,1807,203,1823,203,1830,205,1842,217,1845,224,1845,241,1842,248,1830,260,1823,263,1815,263xe" filled="true" fillcolor="#303537" stroked="false">
            <v:path arrowok="t"/>
            <v:fill type="solid"/>
            <w10:wrap type="none"/>
          </v:shape>
        </w:pict>
      </w:r>
      <w:r>
        <w:rPr>
          <w:color w:val="303537"/>
          <w:w w:val="105"/>
        </w:rPr>
        <w:t>Are currently providing patient care</w:t>
      </w:r>
    </w:p>
    <w:p>
      <w:pPr>
        <w:spacing w:after="0"/>
        <w:sectPr>
          <w:pgSz w:w="12240" w:h="15840"/>
          <w:pgMar w:top="1060" w:bottom="280" w:left="0" w:right="0"/>
        </w:sectPr>
      </w:pPr>
    </w:p>
    <w:p>
      <w:pPr>
        <w:pStyle w:val="BodyText"/>
        <w:spacing w:line="393" w:lineRule="auto" w:before="87"/>
        <w:ind w:left="1530" w:right="1548"/>
      </w:pPr>
      <w:r>
        <w:rPr/>
        <w:pict>
          <v:rect style="position:absolute;margin-left:54.75pt;margin-top:610.500610pt;width:502.500015pt;height:127.500002pt;mso-position-horizontal-relative:page;mso-position-vertical-relative:page;z-index:-255173632" filled="true" fillcolor="#ffffff" stroked="false">
            <v:fill type="solid"/>
            <w10:wrap type="none"/>
          </v:rect>
        </w:pict>
      </w:r>
      <w:r>
        <w:rPr>
          <w:color w:val="303537"/>
          <w:w w:val="105"/>
        </w:rPr>
        <w:t>Eligible registrants will be selected in sequence. Registrants who have not participated in a practice assessment before will be selected first, starting with the those who have been in practice the longest. The remaining registrants will be selected in order based on their last assessment date from least to most recent. In other words, the registrants who were assessed the earliest will be selected first.</w:t>
      </w:r>
    </w:p>
    <w:p>
      <w:pPr>
        <w:pStyle w:val="BodyText"/>
        <w:rPr>
          <w:sz w:val="22"/>
        </w:rPr>
      </w:pPr>
    </w:p>
    <w:p>
      <w:pPr>
        <w:pStyle w:val="BodyText"/>
        <w:spacing w:before="10"/>
        <w:rPr>
          <w:sz w:val="20"/>
        </w:rPr>
      </w:pPr>
    </w:p>
    <w:p>
      <w:pPr>
        <w:pStyle w:val="BodyText"/>
        <w:spacing w:line="393" w:lineRule="auto"/>
        <w:ind w:left="1530" w:right="1886"/>
      </w:pPr>
      <w:r>
        <w:rPr>
          <w:color w:val="303537"/>
          <w:w w:val="105"/>
        </w:rPr>
        <w:t>After completing the process, registrants </w:t>
      </w:r>
      <w:r>
        <w:rPr>
          <w:color w:val="303537"/>
          <w:spacing w:val="-3"/>
          <w:w w:val="105"/>
        </w:rPr>
        <w:t>will </w:t>
      </w:r>
      <w:r>
        <w:rPr>
          <w:color w:val="303537"/>
          <w:w w:val="105"/>
        </w:rPr>
        <w:t>be removed </w:t>
      </w:r>
      <w:r>
        <w:rPr>
          <w:color w:val="303537"/>
          <w:spacing w:val="-4"/>
          <w:w w:val="105"/>
        </w:rPr>
        <w:t>from </w:t>
      </w:r>
      <w:r>
        <w:rPr>
          <w:color w:val="303537"/>
          <w:w w:val="105"/>
        </w:rPr>
        <w:t>the selection </w:t>
      </w:r>
      <w:r>
        <w:rPr>
          <w:color w:val="303537"/>
          <w:spacing w:val="-3"/>
          <w:w w:val="105"/>
        </w:rPr>
        <w:t>pool </w:t>
      </w:r>
      <w:r>
        <w:rPr>
          <w:color w:val="303537"/>
          <w:spacing w:val="-4"/>
          <w:w w:val="105"/>
        </w:rPr>
        <w:t>for </w:t>
      </w:r>
      <w:r>
        <w:rPr>
          <w:color w:val="303537"/>
          <w:w w:val="105"/>
        </w:rPr>
        <w:t>approximately </w:t>
      </w:r>
      <w:r>
        <w:rPr>
          <w:color w:val="303537"/>
          <w:spacing w:val="3"/>
          <w:w w:val="105"/>
        </w:rPr>
        <w:t>10 </w:t>
      </w:r>
      <w:r>
        <w:rPr>
          <w:color w:val="303537"/>
          <w:spacing w:val="2"/>
          <w:w w:val="105"/>
        </w:rPr>
        <w:t>years.</w:t>
      </w:r>
    </w:p>
    <w:p>
      <w:pPr>
        <w:pStyle w:val="BodyText"/>
        <w:rPr>
          <w:sz w:val="20"/>
        </w:rPr>
      </w:pPr>
    </w:p>
    <w:p>
      <w:pPr>
        <w:pStyle w:val="BodyText"/>
        <w:rPr>
          <w:sz w:val="20"/>
        </w:rPr>
      </w:pPr>
    </w:p>
    <w:p>
      <w:pPr>
        <w:pStyle w:val="BodyText"/>
        <w:spacing w:before="7"/>
        <w:rPr>
          <w:sz w:val="29"/>
        </w:rPr>
      </w:pPr>
    </w:p>
    <w:tbl>
      <w:tblPr>
        <w:tblW w:w="0" w:type="auto"/>
        <w:jc w:val="left"/>
        <w:tblInd w:w="109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360"/>
        <w:gridCol w:w="3360"/>
        <w:gridCol w:w="3345"/>
      </w:tblGrid>
      <w:tr>
        <w:trPr>
          <w:trHeight w:val="1200" w:hRule="atLeast"/>
        </w:trPr>
        <w:tc>
          <w:tcPr>
            <w:tcW w:w="3360" w:type="dxa"/>
            <w:tcBorders>
              <w:bottom w:val="nil"/>
              <w:right w:val="single" w:sz="8" w:space="0" w:color="DDDDDD"/>
            </w:tcBorders>
          </w:tcPr>
          <w:p>
            <w:pPr>
              <w:pStyle w:val="TableParagraph"/>
              <w:rPr>
                <w:rFonts w:ascii="Lato"/>
                <w:sz w:val="20"/>
              </w:rPr>
            </w:pPr>
          </w:p>
          <w:p>
            <w:pPr>
              <w:pStyle w:val="TableParagraph"/>
              <w:spacing w:before="5"/>
              <w:rPr>
                <w:rFonts w:ascii="Lato"/>
                <w:sz w:val="27"/>
              </w:rPr>
            </w:pPr>
          </w:p>
          <w:p>
            <w:pPr>
              <w:pStyle w:val="TableParagraph"/>
              <w:ind w:left="1131" w:right="1137"/>
              <w:jc w:val="center"/>
              <w:rPr>
                <w:rFonts w:ascii="Lora"/>
                <w:b/>
                <w:sz w:val="15"/>
              </w:rPr>
            </w:pPr>
            <w:r>
              <w:rPr>
                <w:rFonts w:ascii="Lora"/>
                <w:b/>
                <w:color w:val="78A12E"/>
                <w:sz w:val="15"/>
              </w:rPr>
              <w:t>PI LO T  T EST</w:t>
            </w:r>
          </w:p>
        </w:tc>
        <w:tc>
          <w:tcPr>
            <w:tcW w:w="3360" w:type="dxa"/>
            <w:tcBorders>
              <w:left w:val="single" w:sz="8" w:space="0" w:color="DDDDDD"/>
              <w:bottom w:val="nil"/>
              <w:right w:val="single" w:sz="8" w:space="0" w:color="DDDDDD"/>
            </w:tcBorders>
            <w:shd w:val="clear" w:color="auto" w:fill="F5F5F5"/>
          </w:tcPr>
          <w:p>
            <w:pPr>
              <w:pStyle w:val="TableParagraph"/>
              <w:rPr>
                <w:rFonts w:ascii="Lato"/>
                <w:sz w:val="20"/>
              </w:rPr>
            </w:pPr>
          </w:p>
          <w:p>
            <w:pPr>
              <w:pStyle w:val="TableParagraph"/>
              <w:spacing w:before="5"/>
              <w:rPr>
                <w:rFonts w:ascii="Lato"/>
                <w:sz w:val="27"/>
              </w:rPr>
            </w:pPr>
          </w:p>
          <w:p>
            <w:pPr>
              <w:pStyle w:val="TableParagraph"/>
              <w:ind w:left="661"/>
              <w:rPr>
                <w:rFonts w:ascii="Lora"/>
                <w:b/>
                <w:sz w:val="15"/>
              </w:rPr>
            </w:pPr>
            <w:r>
              <w:rPr>
                <w:rFonts w:ascii="Lora"/>
                <w:b/>
                <w:color w:val="303537"/>
                <w:sz w:val="15"/>
              </w:rPr>
              <w:t>R EM O T E A SSESSM EN T</w:t>
            </w:r>
          </w:p>
        </w:tc>
        <w:tc>
          <w:tcPr>
            <w:tcW w:w="3345" w:type="dxa"/>
            <w:tcBorders>
              <w:left w:val="single" w:sz="8" w:space="0" w:color="DDDDDD"/>
              <w:bottom w:val="nil"/>
            </w:tcBorders>
            <w:shd w:val="clear" w:color="auto" w:fill="F5F5F5"/>
          </w:tcPr>
          <w:p>
            <w:pPr>
              <w:pStyle w:val="TableParagraph"/>
              <w:rPr>
                <w:rFonts w:ascii="Lato"/>
                <w:sz w:val="20"/>
              </w:rPr>
            </w:pPr>
          </w:p>
          <w:p>
            <w:pPr>
              <w:pStyle w:val="TableParagraph"/>
              <w:spacing w:before="5"/>
              <w:rPr>
                <w:rFonts w:ascii="Lato"/>
                <w:sz w:val="27"/>
              </w:rPr>
            </w:pPr>
          </w:p>
          <w:p>
            <w:pPr>
              <w:pStyle w:val="TableParagraph"/>
              <w:ind w:left="652"/>
              <w:rPr>
                <w:rFonts w:ascii="Lora"/>
                <w:b/>
                <w:sz w:val="15"/>
              </w:rPr>
            </w:pPr>
            <w:r>
              <w:rPr>
                <w:rFonts w:ascii="Lora"/>
                <w:b/>
                <w:color w:val="303537"/>
                <w:sz w:val="15"/>
              </w:rPr>
              <w:t>O N - SI T E A SSESSM EN T</w:t>
            </w:r>
          </w:p>
        </w:tc>
      </w:tr>
      <w:tr>
        <w:trPr>
          <w:trHeight w:val="4124" w:hRule="atLeast"/>
        </w:trPr>
        <w:tc>
          <w:tcPr>
            <w:tcW w:w="10065" w:type="dxa"/>
            <w:gridSpan w:val="3"/>
            <w:tcBorders>
              <w:top w:val="nil"/>
            </w:tcBorders>
          </w:tcPr>
          <w:p>
            <w:pPr>
              <w:pStyle w:val="TableParagraph"/>
              <w:spacing w:before="10"/>
              <w:rPr>
                <w:rFonts w:ascii="Lato"/>
                <w:sz w:val="26"/>
              </w:rPr>
            </w:pPr>
          </w:p>
          <w:p>
            <w:pPr>
              <w:pStyle w:val="TableParagraph"/>
              <w:spacing w:line="300" w:lineRule="auto"/>
              <w:ind w:left="457" w:right="445"/>
              <w:rPr>
                <w:b w:val="0"/>
                <w:sz w:val="19"/>
              </w:rPr>
            </w:pPr>
            <w:r>
              <w:rPr>
                <w:b w:val="0"/>
                <w:color w:val="303537"/>
                <w:w w:val="105"/>
                <w:sz w:val="19"/>
              </w:rPr>
              <w:t>Before rolling out the new Quality Assurance Program to the entire registrant base, the College launched a pilot test to determine strengths and areas of improvement, collect feedback from participants and assessors and determine a scoring system for on-site assessments. The pilot test began in April 2019 and included 250 physiotherapists who had never done a practice assessment previously. In order to make sure the selection is an appropriate representation of all physiotherapists, registrants were selected based on practice setting, declared rostered activities and indication of working with specific patient populations.</w:t>
            </w:r>
          </w:p>
          <w:p>
            <w:pPr>
              <w:pStyle w:val="TableParagraph"/>
              <w:spacing w:before="9"/>
              <w:rPr>
                <w:rFonts w:ascii="Lato"/>
                <w:sz w:val="23"/>
              </w:rPr>
            </w:pPr>
          </w:p>
          <w:p>
            <w:pPr>
              <w:pStyle w:val="TableParagraph"/>
              <w:spacing w:line="300" w:lineRule="auto"/>
              <w:ind w:left="457" w:right="695"/>
              <w:rPr>
                <w:b w:val="0"/>
                <w:sz w:val="19"/>
              </w:rPr>
            </w:pPr>
            <w:r>
              <w:rPr>
                <w:b w:val="0"/>
                <w:color w:val="303537"/>
                <w:w w:val="105"/>
                <w:sz w:val="19"/>
              </w:rPr>
              <w:t>The Working Group has had multiple opportunities to provide input and direction on a draft assessment blueprint, draft behaviour-based interview questions, and a draft pre-assessment questionnaire. The tools used for the pilot test refiect all of the decisions and directions received to date.</w:t>
            </w:r>
          </w:p>
        </w:tc>
      </w:tr>
    </w:tbl>
    <w:p>
      <w:pPr>
        <w:pStyle w:val="BodyText"/>
        <w:rPr>
          <w:sz w:val="20"/>
        </w:rPr>
      </w:pPr>
    </w:p>
    <w:p>
      <w:pPr>
        <w:pStyle w:val="BodyText"/>
        <w:rPr>
          <w:sz w:val="20"/>
        </w:rPr>
      </w:pPr>
    </w:p>
    <w:p>
      <w:pPr>
        <w:pStyle w:val="BodyText"/>
        <w:rPr>
          <w:sz w:val="20"/>
        </w:rPr>
      </w:pPr>
    </w:p>
    <w:p>
      <w:pPr>
        <w:pStyle w:val="BodyText"/>
        <w:rPr>
          <w:sz w:val="15"/>
        </w:rPr>
      </w:pPr>
    </w:p>
    <w:tbl>
      <w:tblPr>
        <w:tblW w:w="0" w:type="auto"/>
        <w:jc w:val="left"/>
        <w:tblInd w:w="109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360"/>
        <w:gridCol w:w="3360"/>
        <w:gridCol w:w="3345"/>
      </w:tblGrid>
      <w:tr>
        <w:trPr>
          <w:trHeight w:val="1200" w:hRule="atLeast"/>
        </w:trPr>
        <w:tc>
          <w:tcPr>
            <w:tcW w:w="3360" w:type="dxa"/>
            <w:tcBorders>
              <w:bottom w:val="nil"/>
              <w:right w:val="single" w:sz="8" w:space="0" w:color="DDDDDD"/>
            </w:tcBorders>
            <w:shd w:val="clear" w:color="auto" w:fill="F5F5F5"/>
          </w:tcPr>
          <w:p>
            <w:pPr>
              <w:pStyle w:val="TableParagraph"/>
              <w:rPr>
                <w:rFonts w:ascii="Lato"/>
                <w:sz w:val="20"/>
              </w:rPr>
            </w:pPr>
          </w:p>
          <w:p>
            <w:pPr>
              <w:pStyle w:val="TableParagraph"/>
              <w:spacing w:before="5"/>
              <w:rPr>
                <w:rFonts w:ascii="Lato"/>
                <w:sz w:val="27"/>
              </w:rPr>
            </w:pPr>
          </w:p>
          <w:p>
            <w:pPr>
              <w:pStyle w:val="TableParagraph"/>
              <w:ind w:left="1131" w:right="1137"/>
              <w:jc w:val="center"/>
              <w:rPr>
                <w:rFonts w:ascii="Lora"/>
                <w:b/>
                <w:sz w:val="15"/>
              </w:rPr>
            </w:pPr>
            <w:r>
              <w:rPr>
                <w:rFonts w:ascii="Lora"/>
                <w:b/>
                <w:color w:val="303537"/>
                <w:sz w:val="15"/>
              </w:rPr>
              <w:t>PI LO T  T EST</w:t>
            </w:r>
          </w:p>
        </w:tc>
        <w:tc>
          <w:tcPr>
            <w:tcW w:w="3360" w:type="dxa"/>
            <w:tcBorders>
              <w:left w:val="single" w:sz="8" w:space="0" w:color="DDDDDD"/>
              <w:bottom w:val="nil"/>
              <w:right w:val="single" w:sz="8" w:space="0" w:color="DDDDDD"/>
            </w:tcBorders>
          </w:tcPr>
          <w:p>
            <w:pPr>
              <w:pStyle w:val="TableParagraph"/>
              <w:rPr>
                <w:rFonts w:ascii="Lato"/>
                <w:sz w:val="20"/>
              </w:rPr>
            </w:pPr>
          </w:p>
          <w:p>
            <w:pPr>
              <w:pStyle w:val="TableParagraph"/>
              <w:spacing w:before="5"/>
              <w:rPr>
                <w:rFonts w:ascii="Lato"/>
                <w:sz w:val="27"/>
              </w:rPr>
            </w:pPr>
          </w:p>
          <w:p>
            <w:pPr>
              <w:pStyle w:val="TableParagraph"/>
              <w:ind w:left="661"/>
              <w:rPr>
                <w:rFonts w:ascii="Lora"/>
                <w:b/>
                <w:sz w:val="15"/>
              </w:rPr>
            </w:pPr>
            <w:r>
              <w:rPr>
                <w:rFonts w:ascii="Lora"/>
                <w:b/>
                <w:color w:val="78A12E"/>
                <w:sz w:val="15"/>
              </w:rPr>
              <w:t>R EM O T E A SSESSM EN T</w:t>
            </w:r>
          </w:p>
        </w:tc>
        <w:tc>
          <w:tcPr>
            <w:tcW w:w="3345" w:type="dxa"/>
            <w:tcBorders>
              <w:left w:val="single" w:sz="8" w:space="0" w:color="DDDDDD"/>
              <w:bottom w:val="nil"/>
            </w:tcBorders>
            <w:shd w:val="clear" w:color="auto" w:fill="F5F5F5"/>
          </w:tcPr>
          <w:p>
            <w:pPr>
              <w:pStyle w:val="TableParagraph"/>
              <w:rPr>
                <w:rFonts w:ascii="Lato"/>
                <w:sz w:val="20"/>
              </w:rPr>
            </w:pPr>
          </w:p>
          <w:p>
            <w:pPr>
              <w:pStyle w:val="TableParagraph"/>
              <w:spacing w:before="5"/>
              <w:rPr>
                <w:rFonts w:ascii="Lato"/>
                <w:sz w:val="27"/>
              </w:rPr>
            </w:pPr>
          </w:p>
          <w:p>
            <w:pPr>
              <w:pStyle w:val="TableParagraph"/>
              <w:ind w:left="652"/>
              <w:rPr>
                <w:rFonts w:ascii="Lora"/>
                <w:b/>
                <w:sz w:val="15"/>
              </w:rPr>
            </w:pPr>
            <w:r>
              <w:rPr>
                <w:rFonts w:ascii="Lora"/>
                <w:b/>
                <w:color w:val="303537"/>
                <w:sz w:val="15"/>
              </w:rPr>
              <w:t>O N - SI T E A SSESSM EN T</w:t>
            </w:r>
          </w:p>
        </w:tc>
      </w:tr>
      <w:tr>
        <w:trPr>
          <w:trHeight w:val="2549" w:hRule="atLeast"/>
        </w:trPr>
        <w:tc>
          <w:tcPr>
            <w:tcW w:w="10065" w:type="dxa"/>
            <w:gridSpan w:val="3"/>
            <w:tcBorders>
              <w:top w:val="nil"/>
              <w:bottom w:val="nil"/>
            </w:tcBorders>
          </w:tcPr>
          <w:p>
            <w:pPr>
              <w:pStyle w:val="TableParagraph"/>
              <w:spacing w:before="10"/>
              <w:rPr>
                <w:rFonts w:ascii="Lato"/>
                <w:sz w:val="26"/>
              </w:rPr>
            </w:pPr>
          </w:p>
          <w:p>
            <w:pPr>
              <w:pStyle w:val="TableParagraph"/>
              <w:spacing w:line="300" w:lineRule="auto"/>
              <w:ind w:left="457" w:right="504"/>
              <w:rPr>
                <w:b w:val="0"/>
                <w:sz w:val="19"/>
              </w:rPr>
            </w:pPr>
            <w:r>
              <w:rPr>
                <w:b w:val="0"/>
                <w:color w:val="303537"/>
                <w:w w:val="105"/>
                <w:sz w:val="19"/>
              </w:rPr>
              <w:t>Each month, a group of physiotherapists will be picked to participate in the practice assessment process. Everyone will be required to complete a pre-assessment questionnaire and then a remote assessment with a trained assessor.</w:t>
            </w:r>
          </w:p>
          <w:p>
            <w:pPr>
              <w:pStyle w:val="TableParagraph"/>
              <w:spacing w:before="9"/>
              <w:rPr>
                <w:rFonts w:ascii="Lato"/>
                <w:sz w:val="23"/>
              </w:rPr>
            </w:pPr>
          </w:p>
          <w:p>
            <w:pPr>
              <w:pStyle w:val="TableParagraph"/>
              <w:spacing w:line="300" w:lineRule="auto"/>
              <w:ind w:left="457" w:right="445"/>
              <w:rPr>
                <w:b w:val="0"/>
                <w:sz w:val="19"/>
              </w:rPr>
            </w:pPr>
            <w:r>
              <w:rPr>
                <w:b w:val="0"/>
                <w:color w:val="303537"/>
                <w:w w:val="105"/>
                <w:sz w:val="19"/>
              </w:rPr>
              <w:t>The purpose of the remote assessment is to collect information about physiotherapists’ practice to help the College identify registrants who may need more in-depth assessment (the on-site assessment).</w:t>
            </w:r>
          </w:p>
        </w:tc>
      </w:tr>
    </w:tbl>
    <w:p>
      <w:pPr>
        <w:spacing w:after="0" w:line="300" w:lineRule="auto"/>
        <w:rPr>
          <w:sz w:val="19"/>
        </w:rPr>
        <w:sectPr>
          <w:pgSz w:w="12240" w:h="15840"/>
          <w:pgMar w:top="1060" w:bottom="280" w:left="0" w:right="0"/>
        </w:sectPr>
      </w:pPr>
    </w:p>
    <w:p>
      <w:pPr>
        <w:pStyle w:val="BodyText"/>
        <w:rPr>
          <w:sz w:val="20"/>
        </w:rPr>
      </w:pPr>
    </w:p>
    <w:p>
      <w:pPr>
        <w:pStyle w:val="BodyText"/>
        <w:rPr>
          <w:sz w:val="20"/>
        </w:rPr>
      </w:pPr>
    </w:p>
    <w:p>
      <w:pPr>
        <w:pStyle w:val="BodyText"/>
        <w:rPr>
          <w:sz w:val="20"/>
        </w:rPr>
      </w:pPr>
    </w:p>
    <w:p>
      <w:pPr>
        <w:pStyle w:val="BodyText"/>
        <w:spacing w:before="6"/>
        <w:rPr>
          <w:sz w:val="17"/>
        </w:rPr>
      </w:pPr>
    </w:p>
    <w:tbl>
      <w:tblPr>
        <w:tblW w:w="0" w:type="auto"/>
        <w:jc w:val="left"/>
        <w:tblInd w:w="109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0" w:type="dxa"/>
          <w:left w:w="0" w:type="dxa"/>
          <w:bottom w:w="0" w:type="dxa"/>
          <w:right w:w="0" w:type="dxa"/>
        </w:tblCellMar>
        <w:tblLook w:val="01E0"/>
      </w:tblPr>
      <w:tblGrid>
        <w:gridCol w:w="3360"/>
        <w:gridCol w:w="3360"/>
        <w:gridCol w:w="3345"/>
      </w:tblGrid>
      <w:tr>
        <w:trPr>
          <w:trHeight w:val="1200" w:hRule="atLeast"/>
        </w:trPr>
        <w:tc>
          <w:tcPr>
            <w:tcW w:w="3360" w:type="dxa"/>
            <w:tcBorders>
              <w:bottom w:val="nil"/>
              <w:right w:val="single" w:sz="8" w:space="0" w:color="DDDDDD"/>
            </w:tcBorders>
            <w:shd w:val="clear" w:color="auto" w:fill="F5F5F5"/>
          </w:tcPr>
          <w:p>
            <w:pPr>
              <w:pStyle w:val="TableParagraph"/>
              <w:rPr>
                <w:rFonts w:ascii="Lato"/>
                <w:sz w:val="20"/>
              </w:rPr>
            </w:pPr>
          </w:p>
          <w:p>
            <w:pPr>
              <w:pStyle w:val="TableParagraph"/>
              <w:spacing w:before="5"/>
              <w:rPr>
                <w:rFonts w:ascii="Lato"/>
                <w:sz w:val="27"/>
              </w:rPr>
            </w:pPr>
          </w:p>
          <w:p>
            <w:pPr>
              <w:pStyle w:val="TableParagraph"/>
              <w:ind w:left="1131" w:right="1137"/>
              <w:jc w:val="center"/>
              <w:rPr>
                <w:rFonts w:ascii="Lora"/>
                <w:b/>
                <w:sz w:val="15"/>
              </w:rPr>
            </w:pPr>
            <w:r>
              <w:rPr>
                <w:rFonts w:ascii="Lora"/>
                <w:b/>
                <w:color w:val="303537"/>
                <w:sz w:val="15"/>
              </w:rPr>
              <w:t>PI LO T  T EST</w:t>
            </w:r>
          </w:p>
        </w:tc>
        <w:tc>
          <w:tcPr>
            <w:tcW w:w="3360" w:type="dxa"/>
            <w:tcBorders>
              <w:left w:val="single" w:sz="8" w:space="0" w:color="DDDDDD"/>
              <w:bottom w:val="nil"/>
              <w:right w:val="single" w:sz="8" w:space="0" w:color="DDDDDD"/>
            </w:tcBorders>
            <w:shd w:val="clear" w:color="auto" w:fill="F5F5F5"/>
          </w:tcPr>
          <w:p>
            <w:pPr>
              <w:pStyle w:val="TableParagraph"/>
              <w:rPr>
                <w:rFonts w:ascii="Lato"/>
                <w:sz w:val="20"/>
              </w:rPr>
            </w:pPr>
          </w:p>
          <w:p>
            <w:pPr>
              <w:pStyle w:val="TableParagraph"/>
              <w:spacing w:before="5"/>
              <w:rPr>
                <w:rFonts w:ascii="Lato"/>
                <w:sz w:val="27"/>
              </w:rPr>
            </w:pPr>
          </w:p>
          <w:p>
            <w:pPr>
              <w:pStyle w:val="TableParagraph"/>
              <w:ind w:left="661"/>
              <w:rPr>
                <w:rFonts w:ascii="Lora"/>
                <w:b/>
                <w:sz w:val="15"/>
              </w:rPr>
            </w:pPr>
            <w:r>
              <w:rPr>
                <w:rFonts w:ascii="Lora"/>
                <w:b/>
                <w:color w:val="303537"/>
                <w:sz w:val="15"/>
              </w:rPr>
              <w:t>R EM O T E A SSESSM EN T</w:t>
            </w:r>
          </w:p>
        </w:tc>
        <w:tc>
          <w:tcPr>
            <w:tcW w:w="3345" w:type="dxa"/>
            <w:tcBorders>
              <w:left w:val="single" w:sz="8" w:space="0" w:color="DDDDDD"/>
              <w:bottom w:val="nil"/>
            </w:tcBorders>
          </w:tcPr>
          <w:p>
            <w:pPr>
              <w:pStyle w:val="TableParagraph"/>
              <w:rPr>
                <w:rFonts w:ascii="Lato"/>
                <w:sz w:val="20"/>
              </w:rPr>
            </w:pPr>
          </w:p>
          <w:p>
            <w:pPr>
              <w:pStyle w:val="TableParagraph"/>
              <w:spacing w:before="5"/>
              <w:rPr>
                <w:rFonts w:ascii="Lato"/>
                <w:sz w:val="27"/>
              </w:rPr>
            </w:pPr>
          </w:p>
          <w:p>
            <w:pPr>
              <w:pStyle w:val="TableParagraph"/>
              <w:ind w:left="652"/>
              <w:rPr>
                <w:rFonts w:ascii="Lora"/>
                <w:b/>
                <w:sz w:val="15"/>
              </w:rPr>
            </w:pPr>
            <w:r>
              <w:rPr>
                <w:rFonts w:ascii="Lora"/>
                <w:b/>
                <w:color w:val="78A12E"/>
                <w:sz w:val="15"/>
              </w:rPr>
              <w:t>O N - SI T E A SSESSM EN T</w:t>
            </w:r>
          </w:p>
        </w:tc>
      </w:tr>
      <w:tr>
        <w:trPr>
          <w:trHeight w:val="2984" w:hRule="atLeast"/>
        </w:trPr>
        <w:tc>
          <w:tcPr>
            <w:tcW w:w="10065" w:type="dxa"/>
            <w:gridSpan w:val="3"/>
            <w:tcBorders>
              <w:top w:val="nil"/>
            </w:tcBorders>
          </w:tcPr>
          <w:p>
            <w:pPr>
              <w:pStyle w:val="TableParagraph"/>
              <w:spacing w:before="10"/>
              <w:rPr>
                <w:rFonts w:ascii="Lato"/>
                <w:sz w:val="26"/>
              </w:rPr>
            </w:pPr>
          </w:p>
          <w:p>
            <w:pPr>
              <w:pStyle w:val="TableParagraph"/>
              <w:spacing w:line="300" w:lineRule="auto"/>
              <w:ind w:left="457" w:right="397"/>
              <w:rPr>
                <w:b w:val="0"/>
                <w:sz w:val="19"/>
              </w:rPr>
            </w:pPr>
            <w:r>
              <w:rPr>
                <w:b w:val="0"/>
                <w:color w:val="303537"/>
                <w:w w:val="105"/>
                <w:sz w:val="19"/>
              </w:rPr>
              <w:t>The College conducts practice assessments to ensure that physiotherapists continue to meet minimum standards for safety and quality throughout their careers. Some physiotherapists will be asked to complete an on-site assessment following the remote assessment, depending on their results.</w:t>
            </w:r>
          </w:p>
          <w:p>
            <w:pPr>
              <w:pStyle w:val="TableParagraph"/>
              <w:spacing w:before="9"/>
              <w:rPr>
                <w:rFonts w:ascii="Lato"/>
                <w:sz w:val="23"/>
              </w:rPr>
            </w:pPr>
          </w:p>
          <w:p>
            <w:pPr>
              <w:pStyle w:val="TableParagraph"/>
              <w:spacing w:line="300" w:lineRule="auto"/>
              <w:ind w:left="457" w:right="445"/>
              <w:rPr>
                <w:b w:val="0"/>
                <w:sz w:val="19"/>
              </w:rPr>
            </w:pPr>
            <w:r>
              <w:rPr>
                <w:b w:val="0"/>
                <w:color w:val="303537"/>
                <w:w w:val="105"/>
                <w:sz w:val="19"/>
              </w:rPr>
              <w:t>The purpose of the on-site assessment is to collect information about the physiotherapist’s practice to help identify potential gaps in knowledge, skill or judgment, and determine what follow-up action is required.</w:t>
            </w:r>
          </w:p>
        </w:tc>
      </w:tr>
    </w:tbl>
    <w:p>
      <w:pPr>
        <w:pStyle w:val="BodyText"/>
        <w:rPr>
          <w:sz w:val="20"/>
        </w:rPr>
      </w:pPr>
    </w:p>
    <w:p>
      <w:pPr>
        <w:pStyle w:val="BodyText"/>
        <w:rPr>
          <w:sz w:val="20"/>
        </w:rPr>
      </w:pPr>
    </w:p>
    <w:p>
      <w:pPr>
        <w:pStyle w:val="BodyText"/>
        <w:rPr>
          <w:sz w:val="20"/>
        </w:rPr>
      </w:pPr>
    </w:p>
    <w:p>
      <w:pPr>
        <w:pStyle w:val="Heading5"/>
        <w:spacing w:before="268"/>
      </w:pPr>
      <w:r>
        <w:rPr>
          <w:color w:val="303537"/>
        </w:rPr>
        <w:t>Next Steps</w:t>
      </w:r>
    </w:p>
    <w:p>
      <w:pPr>
        <w:pStyle w:val="BodyText"/>
        <w:rPr>
          <w:rFonts w:ascii="Lora"/>
          <w:b/>
          <w:sz w:val="45"/>
        </w:rPr>
      </w:pPr>
    </w:p>
    <w:p>
      <w:pPr>
        <w:pStyle w:val="BodyText"/>
        <w:spacing w:line="393" w:lineRule="auto"/>
        <w:ind w:left="1530" w:right="1596"/>
      </w:pPr>
      <w:r>
        <w:rPr>
          <w:color w:val="303537"/>
          <w:w w:val="105"/>
        </w:rPr>
        <w:t>So far, feedback from registrants about the remote assessment phase of the pilot test has been positive with 74% of those surveyed indicating that they are satisfied or very satisfied with the overall experience.</w:t>
      </w:r>
    </w:p>
    <w:p>
      <w:pPr>
        <w:pStyle w:val="BodyText"/>
        <w:rPr>
          <w:sz w:val="22"/>
        </w:rPr>
      </w:pPr>
    </w:p>
    <w:p>
      <w:pPr>
        <w:pStyle w:val="BodyText"/>
        <w:spacing w:before="8"/>
        <w:rPr>
          <w:sz w:val="20"/>
        </w:rPr>
      </w:pPr>
    </w:p>
    <w:p>
      <w:pPr>
        <w:pStyle w:val="BodyText"/>
        <w:spacing w:line="393" w:lineRule="auto"/>
        <w:ind w:left="1530" w:right="1545"/>
      </w:pPr>
      <w:r>
        <w:rPr>
          <w:color w:val="303537"/>
          <w:spacing w:val="2"/>
          <w:w w:val="105"/>
        </w:rPr>
        <w:t>Data </w:t>
      </w:r>
      <w:r>
        <w:rPr>
          <w:color w:val="303537"/>
          <w:spacing w:val="-4"/>
          <w:w w:val="105"/>
        </w:rPr>
        <w:t>from </w:t>
      </w:r>
      <w:r>
        <w:rPr>
          <w:color w:val="303537"/>
          <w:w w:val="105"/>
        </w:rPr>
        <w:t>the remote </w:t>
      </w:r>
      <w:r>
        <w:rPr>
          <w:color w:val="303537"/>
          <w:spacing w:val="3"/>
          <w:w w:val="105"/>
        </w:rPr>
        <w:t>assessment </w:t>
      </w:r>
      <w:r>
        <w:rPr>
          <w:color w:val="303537"/>
          <w:w w:val="105"/>
        </w:rPr>
        <w:t>phase of the </w:t>
      </w:r>
      <w:r>
        <w:rPr>
          <w:color w:val="303537"/>
          <w:spacing w:val="-4"/>
          <w:w w:val="105"/>
        </w:rPr>
        <w:t>pilot </w:t>
      </w:r>
      <w:r>
        <w:rPr>
          <w:color w:val="303537"/>
          <w:spacing w:val="2"/>
          <w:w w:val="105"/>
        </w:rPr>
        <w:t>test </w:t>
      </w:r>
      <w:r>
        <w:rPr>
          <w:color w:val="303537"/>
          <w:spacing w:val="-3"/>
          <w:w w:val="105"/>
        </w:rPr>
        <w:t>will </w:t>
      </w:r>
      <w:r>
        <w:rPr>
          <w:color w:val="303537"/>
          <w:w w:val="105"/>
        </w:rPr>
        <w:t>be analyzed and a </w:t>
      </w:r>
      <w:r>
        <w:rPr>
          <w:color w:val="303537"/>
          <w:spacing w:val="-2"/>
          <w:w w:val="105"/>
        </w:rPr>
        <w:t>cut </w:t>
      </w:r>
      <w:r>
        <w:rPr>
          <w:color w:val="303537"/>
          <w:w w:val="105"/>
        </w:rPr>
        <w:t>score </w:t>
      </w:r>
      <w:r>
        <w:rPr>
          <w:color w:val="303537"/>
          <w:spacing w:val="-3"/>
          <w:w w:val="105"/>
        </w:rPr>
        <w:t>will </w:t>
      </w:r>
      <w:r>
        <w:rPr>
          <w:color w:val="303537"/>
          <w:w w:val="105"/>
        </w:rPr>
        <w:t>be established</w:t>
      </w:r>
      <w:r>
        <w:rPr>
          <w:color w:val="303537"/>
          <w:spacing w:val="-9"/>
          <w:w w:val="105"/>
        </w:rPr>
        <w:t> </w:t>
      </w:r>
      <w:r>
        <w:rPr>
          <w:color w:val="303537"/>
          <w:w w:val="105"/>
        </w:rPr>
        <w:t>based</w:t>
      </w:r>
      <w:r>
        <w:rPr>
          <w:color w:val="303537"/>
          <w:spacing w:val="-8"/>
          <w:w w:val="105"/>
        </w:rPr>
        <w:t> </w:t>
      </w:r>
      <w:r>
        <w:rPr>
          <w:color w:val="303537"/>
          <w:w w:val="105"/>
        </w:rPr>
        <w:t>on</w:t>
      </w:r>
      <w:r>
        <w:rPr>
          <w:color w:val="303537"/>
          <w:spacing w:val="-8"/>
          <w:w w:val="105"/>
        </w:rPr>
        <w:t> </w:t>
      </w:r>
      <w:r>
        <w:rPr>
          <w:color w:val="303537"/>
          <w:w w:val="105"/>
        </w:rPr>
        <w:t>the</w:t>
      </w:r>
      <w:r>
        <w:rPr>
          <w:color w:val="303537"/>
          <w:spacing w:val="-3"/>
          <w:w w:val="105"/>
        </w:rPr>
        <w:t> </w:t>
      </w:r>
      <w:r>
        <w:rPr>
          <w:color w:val="303537"/>
          <w:w w:val="105"/>
        </w:rPr>
        <w:t>results</w:t>
      </w:r>
      <w:r>
        <w:rPr>
          <w:color w:val="303537"/>
          <w:spacing w:val="-1"/>
          <w:w w:val="105"/>
        </w:rPr>
        <w:t> </w:t>
      </w:r>
      <w:r>
        <w:rPr>
          <w:color w:val="303537"/>
          <w:w w:val="105"/>
        </w:rPr>
        <w:t>of</w:t>
      </w:r>
      <w:r>
        <w:rPr>
          <w:color w:val="303537"/>
          <w:spacing w:val="-9"/>
          <w:w w:val="105"/>
        </w:rPr>
        <w:t> </w:t>
      </w:r>
      <w:r>
        <w:rPr>
          <w:color w:val="303537"/>
          <w:w w:val="105"/>
        </w:rPr>
        <w:t>a</w:t>
      </w:r>
      <w:r>
        <w:rPr>
          <w:color w:val="303537"/>
          <w:spacing w:val="-1"/>
          <w:w w:val="105"/>
        </w:rPr>
        <w:t> </w:t>
      </w:r>
      <w:r>
        <w:rPr>
          <w:color w:val="303537"/>
          <w:spacing w:val="-2"/>
          <w:w w:val="105"/>
        </w:rPr>
        <w:t>cut</w:t>
      </w:r>
      <w:r>
        <w:rPr>
          <w:color w:val="303537"/>
          <w:spacing w:val="-4"/>
          <w:w w:val="105"/>
        </w:rPr>
        <w:t> </w:t>
      </w:r>
      <w:r>
        <w:rPr>
          <w:color w:val="303537"/>
          <w:w w:val="105"/>
        </w:rPr>
        <w:t>score</w:t>
      </w:r>
      <w:r>
        <w:rPr>
          <w:color w:val="303537"/>
          <w:spacing w:val="-2"/>
          <w:w w:val="105"/>
        </w:rPr>
        <w:t> </w:t>
      </w:r>
      <w:r>
        <w:rPr>
          <w:color w:val="303537"/>
          <w:w w:val="105"/>
        </w:rPr>
        <w:t>study.</w:t>
      </w:r>
      <w:r>
        <w:rPr>
          <w:color w:val="303537"/>
          <w:spacing w:val="-3"/>
          <w:w w:val="105"/>
        </w:rPr>
        <w:t> </w:t>
      </w:r>
      <w:r>
        <w:rPr>
          <w:color w:val="303537"/>
          <w:w w:val="105"/>
        </w:rPr>
        <w:t>In</w:t>
      </w:r>
      <w:r>
        <w:rPr>
          <w:color w:val="303537"/>
          <w:spacing w:val="-8"/>
          <w:w w:val="105"/>
        </w:rPr>
        <w:t> </w:t>
      </w:r>
      <w:r>
        <w:rPr>
          <w:color w:val="303537"/>
          <w:w w:val="105"/>
        </w:rPr>
        <w:t>the</w:t>
      </w:r>
      <w:r>
        <w:rPr>
          <w:color w:val="303537"/>
          <w:spacing w:val="-3"/>
          <w:w w:val="105"/>
        </w:rPr>
        <w:t> </w:t>
      </w:r>
      <w:r>
        <w:rPr>
          <w:color w:val="303537"/>
          <w:spacing w:val="-2"/>
          <w:w w:val="105"/>
        </w:rPr>
        <w:t>cut</w:t>
      </w:r>
      <w:r>
        <w:rPr>
          <w:color w:val="303537"/>
          <w:spacing w:val="-4"/>
          <w:w w:val="105"/>
        </w:rPr>
        <w:t> </w:t>
      </w:r>
      <w:r>
        <w:rPr>
          <w:color w:val="303537"/>
          <w:w w:val="105"/>
        </w:rPr>
        <w:t>score</w:t>
      </w:r>
      <w:r>
        <w:rPr>
          <w:color w:val="303537"/>
          <w:spacing w:val="-3"/>
          <w:w w:val="105"/>
        </w:rPr>
        <w:t> </w:t>
      </w:r>
      <w:r>
        <w:rPr>
          <w:color w:val="303537"/>
          <w:w w:val="105"/>
        </w:rPr>
        <w:t>study,</w:t>
      </w:r>
      <w:r>
        <w:rPr>
          <w:color w:val="303537"/>
          <w:spacing w:val="-2"/>
          <w:w w:val="105"/>
        </w:rPr>
        <w:t> </w:t>
      </w:r>
      <w:r>
        <w:rPr>
          <w:color w:val="303537"/>
          <w:w w:val="105"/>
        </w:rPr>
        <w:t>subject-matter</w:t>
      </w:r>
      <w:r>
        <w:rPr>
          <w:color w:val="303537"/>
          <w:spacing w:val="-8"/>
          <w:w w:val="105"/>
        </w:rPr>
        <w:t> </w:t>
      </w:r>
      <w:r>
        <w:rPr>
          <w:color w:val="303537"/>
          <w:w w:val="105"/>
        </w:rPr>
        <w:t>experts</w:t>
      </w:r>
      <w:r>
        <w:rPr>
          <w:color w:val="303537"/>
          <w:spacing w:val="-2"/>
          <w:w w:val="105"/>
        </w:rPr>
        <w:t> </w:t>
      </w:r>
      <w:r>
        <w:rPr>
          <w:color w:val="303537"/>
          <w:spacing w:val="-3"/>
          <w:w w:val="105"/>
        </w:rPr>
        <w:t>conduct </w:t>
      </w:r>
      <w:r>
        <w:rPr>
          <w:color w:val="303537"/>
          <w:spacing w:val="3"/>
          <w:w w:val="105"/>
        </w:rPr>
        <w:t>an </w:t>
      </w:r>
      <w:r>
        <w:rPr>
          <w:color w:val="303537"/>
          <w:w w:val="105"/>
        </w:rPr>
        <w:t>exercise where they estimate the percentage of minimally competent physiotherapists who </w:t>
      </w:r>
      <w:r>
        <w:rPr>
          <w:color w:val="303537"/>
          <w:spacing w:val="-3"/>
          <w:w w:val="105"/>
        </w:rPr>
        <w:t>would </w:t>
      </w:r>
      <w:r>
        <w:rPr>
          <w:color w:val="303537"/>
          <w:w w:val="105"/>
        </w:rPr>
        <w:t>answer each interview question </w:t>
      </w:r>
      <w:r>
        <w:rPr>
          <w:color w:val="303537"/>
          <w:spacing w:val="-3"/>
          <w:w w:val="105"/>
        </w:rPr>
        <w:t>correctly, considering </w:t>
      </w:r>
      <w:r>
        <w:rPr>
          <w:color w:val="303537"/>
          <w:w w:val="105"/>
        </w:rPr>
        <w:t>the mix of practice areas and experience. Then, the </w:t>
      </w:r>
      <w:r>
        <w:rPr>
          <w:color w:val="303537"/>
          <w:spacing w:val="-4"/>
          <w:w w:val="105"/>
        </w:rPr>
        <w:t>pilot </w:t>
      </w:r>
      <w:r>
        <w:rPr>
          <w:color w:val="303537"/>
          <w:spacing w:val="2"/>
          <w:w w:val="105"/>
        </w:rPr>
        <w:t>test </w:t>
      </w:r>
      <w:r>
        <w:rPr>
          <w:color w:val="303537"/>
          <w:w w:val="105"/>
        </w:rPr>
        <w:t>scores are used by the psychometrician </w:t>
      </w:r>
      <w:r>
        <w:rPr>
          <w:color w:val="303537"/>
          <w:spacing w:val="3"/>
          <w:w w:val="105"/>
        </w:rPr>
        <w:t>as </w:t>
      </w:r>
      <w:r>
        <w:rPr>
          <w:color w:val="303537"/>
          <w:w w:val="105"/>
        </w:rPr>
        <w:t>a reference </w:t>
      </w:r>
      <w:r>
        <w:rPr>
          <w:color w:val="303537"/>
          <w:spacing w:val="-4"/>
          <w:w w:val="105"/>
        </w:rPr>
        <w:t>point </w:t>
      </w:r>
      <w:r>
        <w:rPr>
          <w:color w:val="303537"/>
          <w:w w:val="105"/>
        </w:rPr>
        <w:t>to compare against the subject- </w:t>
      </w:r>
      <w:r>
        <w:rPr>
          <w:color w:val="303537"/>
          <w:spacing w:val="2"/>
          <w:w w:val="105"/>
        </w:rPr>
        <w:t>matter</w:t>
      </w:r>
      <w:r>
        <w:rPr>
          <w:color w:val="303537"/>
          <w:spacing w:val="19"/>
          <w:w w:val="105"/>
        </w:rPr>
        <w:t> </w:t>
      </w:r>
      <w:r>
        <w:rPr>
          <w:color w:val="303537"/>
          <w:w w:val="105"/>
        </w:rPr>
        <w:t>experts’ estimates to arrive </w:t>
      </w:r>
      <w:r>
        <w:rPr>
          <w:color w:val="303537"/>
          <w:spacing w:val="3"/>
          <w:w w:val="105"/>
        </w:rPr>
        <w:t>at </w:t>
      </w:r>
      <w:r>
        <w:rPr>
          <w:color w:val="303537"/>
          <w:w w:val="105"/>
        </w:rPr>
        <w:t>recommendations </w:t>
      </w:r>
      <w:r>
        <w:rPr>
          <w:color w:val="303537"/>
          <w:spacing w:val="-4"/>
          <w:w w:val="105"/>
        </w:rPr>
        <w:t>for </w:t>
      </w:r>
      <w:r>
        <w:rPr>
          <w:color w:val="303537"/>
          <w:w w:val="105"/>
        </w:rPr>
        <w:t>the </w:t>
      </w:r>
      <w:r>
        <w:rPr>
          <w:color w:val="303537"/>
          <w:spacing w:val="-2"/>
          <w:w w:val="105"/>
        </w:rPr>
        <w:t>cut </w:t>
      </w:r>
      <w:r>
        <w:rPr>
          <w:color w:val="303537"/>
          <w:w w:val="105"/>
        </w:rPr>
        <w:t>score.</w:t>
      </w:r>
    </w:p>
    <w:p>
      <w:pPr>
        <w:pStyle w:val="BodyText"/>
        <w:rPr>
          <w:sz w:val="22"/>
        </w:rPr>
      </w:pPr>
    </w:p>
    <w:p>
      <w:pPr>
        <w:pStyle w:val="BodyText"/>
        <w:rPr>
          <w:sz w:val="21"/>
        </w:rPr>
      </w:pPr>
    </w:p>
    <w:p>
      <w:pPr>
        <w:pStyle w:val="BodyText"/>
        <w:spacing w:line="393" w:lineRule="auto"/>
        <w:ind w:left="1530" w:right="1700"/>
      </w:pPr>
      <w:r>
        <w:rPr>
          <w:color w:val="303537"/>
          <w:spacing w:val="-3"/>
          <w:w w:val="105"/>
        </w:rPr>
        <w:t>Once </w:t>
      </w:r>
      <w:r>
        <w:rPr>
          <w:color w:val="303537"/>
          <w:w w:val="105"/>
        </w:rPr>
        <w:t>the </w:t>
      </w:r>
      <w:r>
        <w:rPr>
          <w:color w:val="303537"/>
          <w:spacing w:val="-2"/>
          <w:w w:val="105"/>
        </w:rPr>
        <w:t>cut </w:t>
      </w:r>
      <w:r>
        <w:rPr>
          <w:color w:val="303537"/>
          <w:w w:val="105"/>
        </w:rPr>
        <w:t>score </w:t>
      </w:r>
      <w:r>
        <w:rPr>
          <w:color w:val="303537"/>
          <w:spacing w:val="-3"/>
          <w:w w:val="105"/>
        </w:rPr>
        <w:t>is </w:t>
      </w:r>
      <w:r>
        <w:rPr>
          <w:color w:val="303537"/>
          <w:w w:val="105"/>
        </w:rPr>
        <w:t>approved, physiotherapists who participated </w:t>
      </w:r>
      <w:r>
        <w:rPr>
          <w:color w:val="303537"/>
          <w:spacing w:val="-3"/>
          <w:w w:val="105"/>
        </w:rPr>
        <w:t>in </w:t>
      </w:r>
      <w:r>
        <w:rPr>
          <w:color w:val="303537"/>
          <w:w w:val="105"/>
        </w:rPr>
        <w:t>the </w:t>
      </w:r>
      <w:r>
        <w:rPr>
          <w:color w:val="303537"/>
          <w:spacing w:val="-4"/>
          <w:w w:val="105"/>
        </w:rPr>
        <w:t>pilot </w:t>
      </w:r>
      <w:r>
        <w:rPr>
          <w:color w:val="303537"/>
          <w:spacing w:val="2"/>
          <w:w w:val="105"/>
        </w:rPr>
        <w:t>test </w:t>
      </w:r>
      <w:r>
        <w:rPr>
          <w:color w:val="303537"/>
          <w:spacing w:val="-3"/>
          <w:w w:val="105"/>
        </w:rPr>
        <w:t>will </w:t>
      </w:r>
      <w:r>
        <w:rPr>
          <w:color w:val="303537"/>
          <w:w w:val="105"/>
        </w:rPr>
        <w:t>be notified of their </w:t>
      </w:r>
      <w:r>
        <w:rPr>
          <w:color w:val="303537"/>
          <w:spacing w:val="3"/>
          <w:w w:val="105"/>
        </w:rPr>
        <w:t>assessment </w:t>
      </w:r>
      <w:r>
        <w:rPr>
          <w:color w:val="303537"/>
          <w:w w:val="105"/>
        </w:rPr>
        <w:t>results. A minimum of </w:t>
      </w:r>
      <w:r>
        <w:rPr>
          <w:color w:val="303537"/>
          <w:spacing w:val="3"/>
          <w:w w:val="105"/>
        </w:rPr>
        <w:t>30 </w:t>
      </w:r>
      <w:r>
        <w:rPr>
          <w:color w:val="303537"/>
          <w:w w:val="105"/>
        </w:rPr>
        <w:t>registrants </w:t>
      </w:r>
      <w:r>
        <w:rPr>
          <w:color w:val="303537"/>
          <w:spacing w:val="-3"/>
          <w:w w:val="105"/>
        </w:rPr>
        <w:t>will </w:t>
      </w:r>
      <w:r>
        <w:rPr>
          <w:color w:val="303537"/>
          <w:w w:val="105"/>
        </w:rPr>
        <w:t>be </w:t>
      </w:r>
      <w:r>
        <w:rPr>
          <w:color w:val="303537"/>
          <w:spacing w:val="3"/>
          <w:w w:val="105"/>
        </w:rPr>
        <w:t>asked </w:t>
      </w:r>
      <w:r>
        <w:rPr>
          <w:color w:val="303537"/>
          <w:w w:val="105"/>
        </w:rPr>
        <w:t>to participate </w:t>
      </w:r>
      <w:r>
        <w:rPr>
          <w:color w:val="303537"/>
          <w:spacing w:val="-3"/>
          <w:w w:val="105"/>
        </w:rPr>
        <w:t>in </w:t>
      </w:r>
      <w:r>
        <w:rPr>
          <w:color w:val="303537"/>
          <w:w w:val="105"/>
        </w:rPr>
        <w:t>the on-site </w:t>
      </w:r>
      <w:r>
        <w:rPr>
          <w:color w:val="303537"/>
          <w:spacing w:val="3"/>
          <w:w w:val="105"/>
        </w:rPr>
        <w:t>assessment </w:t>
      </w:r>
      <w:r>
        <w:rPr>
          <w:color w:val="303537"/>
          <w:w w:val="105"/>
        </w:rPr>
        <w:t>phase of the </w:t>
      </w:r>
      <w:r>
        <w:rPr>
          <w:color w:val="303537"/>
          <w:spacing w:val="-4"/>
          <w:w w:val="105"/>
        </w:rPr>
        <w:t>pilot </w:t>
      </w:r>
      <w:r>
        <w:rPr>
          <w:color w:val="303537"/>
          <w:spacing w:val="2"/>
          <w:w w:val="105"/>
        </w:rPr>
        <w:t>test. </w:t>
      </w:r>
      <w:r>
        <w:rPr>
          <w:color w:val="303537"/>
          <w:w w:val="105"/>
        </w:rPr>
        <w:t>The College anticipates that all phases of the </w:t>
      </w:r>
      <w:r>
        <w:rPr>
          <w:color w:val="303537"/>
          <w:spacing w:val="-4"/>
          <w:w w:val="105"/>
        </w:rPr>
        <w:t>pilot </w:t>
      </w:r>
      <w:r>
        <w:rPr>
          <w:color w:val="303537"/>
          <w:spacing w:val="2"/>
          <w:w w:val="105"/>
        </w:rPr>
        <w:t>test </w:t>
      </w:r>
      <w:r>
        <w:rPr>
          <w:color w:val="303537"/>
          <w:spacing w:val="-3"/>
          <w:w w:val="105"/>
        </w:rPr>
        <w:t>will </w:t>
      </w:r>
      <w:r>
        <w:rPr>
          <w:color w:val="303537"/>
          <w:w w:val="105"/>
        </w:rPr>
        <w:t>be complete by March </w:t>
      </w:r>
      <w:r>
        <w:rPr>
          <w:color w:val="303537"/>
          <w:spacing w:val="4"/>
          <w:w w:val="105"/>
        </w:rPr>
        <w:t>2020.</w:t>
      </w:r>
    </w:p>
    <w:p>
      <w:pPr>
        <w:spacing w:after="0" w:line="393" w:lineRule="auto"/>
        <w:sectPr>
          <w:pgSz w:w="12240" w:h="15840"/>
          <w:pgMar w:top="1500" w:bottom="280" w:left="0" w:right="0"/>
        </w:sectPr>
      </w:pPr>
    </w:p>
    <w:p>
      <w:pPr>
        <w:pStyle w:val="BodyText"/>
        <w:ind w:left="1530"/>
        <w:rPr>
          <w:sz w:val="20"/>
        </w:rPr>
      </w:pPr>
      <w:r>
        <w:rPr>
          <w:sz w:val="20"/>
        </w:rPr>
        <w:pict>
          <v:group style="width:459pt;height:41.25pt;mso-position-horizontal-relative:char;mso-position-vertical-relative:line" coordorigin="0,0" coordsize="9180,825">
            <v:shape style="position:absolute;left:0;top:0;width:9180;height:825" coordorigin="0,0" coordsize="9180,825" path="m9150,825l30,825,22,825,15,822,3,810,0,803,0,22,3,15,15,3,22,0,9158,0,9165,3,9177,15,9180,22,9180,803,9177,810,9165,822,9158,825,9150,825xe" filled="true" fillcolor="#78a12e" stroked="false">
              <v:path arrowok="t"/>
              <v:fill type="solid"/>
            </v:shape>
            <v:shape style="position:absolute;left:3903;top:272;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v:group>
        </w:pict>
      </w:r>
      <w:r>
        <w:rPr>
          <w:sz w:val="20"/>
        </w:rPr>
      </w:r>
    </w:p>
    <w:p>
      <w:pPr>
        <w:pStyle w:val="BodyText"/>
        <w:rPr>
          <w:sz w:val="20"/>
        </w:rPr>
      </w:pPr>
    </w:p>
    <w:p>
      <w:pPr>
        <w:pStyle w:val="BodyText"/>
        <w:spacing w:before="10"/>
        <w:rPr>
          <w:sz w:val="13"/>
        </w:rPr>
      </w:pPr>
      <w:r>
        <w:rPr/>
        <w:pict>
          <v:shape style="position:absolute;margin-left:54pt;margin-top:9.500614pt;width:504pt;height:75pt;mso-position-horizontal-relative:page;mso-position-vertical-relative:paragraph;z-index:-251550720;mso-wrap-distance-left:0;mso-wrap-distance-right:0" type="#_x0000_t202" filled="true" fillcolor="#333333" stroked="false">
            <v:textbox inset="0,0,0,0">
              <w:txbxContent>
                <w:p>
                  <w:pPr>
                    <w:pStyle w:val="BodyText"/>
                    <w:spacing w:before="9"/>
                    <w:rPr>
                      <w:sz w:val="44"/>
                    </w:rPr>
                  </w:pPr>
                </w:p>
                <w:p>
                  <w:pPr>
                    <w:spacing w:before="1"/>
                    <w:ind w:left="449" w:right="0" w:firstLine="0"/>
                    <w:jc w:val="left"/>
                    <w:rPr>
                      <w:rFonts w:ascii="Lora"/>
                      <w:b/>
                      <w:sz w:val="33"/>
                    </w:rPr>
                  </w:pPr>
                  <w:r>
                    <w:rPr>
                      <w:rFonts w:ascii="Lora"/>
                      <w:b/>
                      <w:color w:val="FFFFFF"/>
                      <w:sz w:val="33"/>
                    </w:rPr>
                    <w:t>An Overview of Our Engagement Efforts</w:t>
                  </w:r>
                </w:p>
              </w:txbxContent>
            </v:textbox>
            <v:fill type="solid"/>
            <w10:wrap type="topAndBottom"/>
          </v:shape>
        </w:pict>
      </w:r>
    </w:p>
    <w:p>
      <w:pPr>
        <w:pStyle w:val="BodyText"/>
        <w:rPr>
          <w:sz w:val="20"/>
        </w:rPr>
      </w:pPr>
    </w:p>
    <w:p>
      <w:pPr>
        <w:pStyle w:val="BodyText"/>
        <w:spacing w:before="7"/>
        <w:rPr>
          <w:sz w:val="20"/>
        </w:rPr>
      </w:pPr>
    </w:p>
    <w:p>
      <w:pPr>
        <w:pStyle w:val="BodyText"/>
        <w:spacing w:line="393" w:lineRule="auto"/>
        <w:ind w:left="1530" w:right="1532"/>
      </w:pPr>
      <w:r>
        <w:rPr>
          <w:color w:val="303537"/>
          <w:w w:val="105"/>
        </w:rPr>
        <w:t>Over</w:t>
      </w:r>
      <w:r>
        <w:rPr>
          <w:color w:val="303537"/>
          <w:spacing w:val="-11"/>
          <w:w w:val="105"/>
        </w:rPr>
        <w:t> </w:t>
      </w:r>
      <w:r>
        <w:rPr>
          <w:color w:val="303537"/>
          <w:w w:val="105"/>
        </w:rPr>
        <w:t>the</w:t>
      </w:r>
      <w:r>
        <w:rPr>
          <w:color w:val="303537"/>
          <w:spacing w:val="-5"/>
          <w:w w:val="105"/>
        </w:rPr>
        <w:t> </w:t>
      </w:r>
      <w:r>
        <w:rPr>
          <w:color w:val="303537"/>
          <w:w w:val="105"/>
        </w:rPr>
        <w:t>past</w:t>
      </w:r>
      <w:r>
        <w:rPr>
          <w:color w:val="303537"/>
          <w:spacing w:val="-7"/>
          <w:w w:val="105"/>
        </w:rPr>
        <w:t> </w:t>
      </w:r>
      <w:r>
        <w:rPr>
          <w:color w:val="303537"/>
          <w:w w:val="105"/>
        </w:rPr>
        <w:t>year,</w:t>
      </w:r>
      <w:r>
        <w:rPr>
          <w:color w:val="303537"/>
          <w:spacing w:val="-5"/>
          <w:w w:val="105"/>
        </w:rPr>
        <w:t> </w:t>
      </w:r>
      <w:r>
        <w:rPr>
          <w:color w:val="303537"/>
          <w:w w:val="105"/>
        </w:rPr>
        <w:t>the</w:t>
      </w:r>
      <w:r>
        <w:rPr>
          <w:color w:val="303537"/>
          <w:spacing w:val="-6"/>
          <w:w w:val="105"/>
        </w:rPr>
        <w:t> </w:t>
      </w:r>
      <w:r>
        <w:rPr>
          <w:color w:val="303537"/>
          <w:w w:val="105"/>
        </w:rPr>
        <w:t>College</w:t>
      </w:r>
      <w:r>
        <w:rPr>
          <w:color w:val="303537"/>
          <w:spacing w:val="-5"/>
          <w:w w:val="105"/>
        </w:rPr>
        <w:t> </w:t>
      </w:r>
      <w:r>
        <w:rPr>
          <w:color w:val="303537"/>
          <w:w w:val="105"/>
        </w:rPr>
        <w:t>of</w:t>
      </w:r>
      <w:r>
        <w:rPr>
          <w:color w:val="303537"/>
          <w:spacing w:val="-12"/>
          <w:w w:val="105"/>
        </w:rPr>
        <w:t> </w:t>
      </w:r>
      <w:r>
        <w:rPr>
          <w:color w:val="303537"/>
          <w:w w:val="105"/>
        </w:rPr>
        <w:t>Physiotherapists</w:t>
      </w:r>
      <w:r>
        <w:rPr>
          <w:color w:val="303537"/>
          <w:spacing w:val="-4"/>
          <w:w w:val="105"/>
        </w:rPr>
        <w:t> </w:t>
      </w:r>
      <w:r>
        <w:rPr>
          <w:color w:val="303537"/>
          <w:w w:val="105"/>
        </w:rPr>
        <w:t>of</w:t>
      </w:r>
      <w:r>
        <w:rPr>
          <w:color w:val="303537"/>
          <w:spacing w:val="-12"/>
          <w:w w:val="105"/>
        </w:rPr>
        <w:t> </w:t>
      </w:r>
      <w:r>
        <w:rPr>
          <w:color w:val="303537"/>
          <w:w w:val="105"/>
        </w:rPr>
        <w:t>Ontario</w:t>
      </w:r>
      <w:r>
        <w:rPr>
          <w:color w:val="303537"/>
          <w:spacing w:val="-10"/>
          <w:w w:val="105"/>
        </w:rPr>
        <w:t> </w:t>
      </w:r>
      <w:r>
        <w:rPr>
          <w:color w:val="303537"/>
          <w:w w:val="105"/>
        </w:rPr>
        <w:t>focused</w:t>
      </w:r>
      <w:r>
        <w:rPr>
          <w:color w:val="303537"/>
          <w:spacing w:val="-11"/>
          <w:w w:val="105"/>
        </w:rPr>
        <w:t> </w:t>
      </w:r>
      <w:r>
        <w:rPr>
          <w:color w:val="303537"/>
          <w:w w:val="105"/>
        </w:rPr>
        <w:t>on</w:t>
      </w:r>
      <w:r>
        <w:rPr>
          <w:color w:val="303537"/>
          <w:spacing w:val="-10"/>
          <w:w w:val="105"/>
        </w:rPr>
        <w:t> </w:t>
      </w:r>
      <w:r>
        <w:rPr>
          <w:color w:val="303537"/>
          <w:w w:val="105"/>
        </w:rPr>
        <w:t>engaging</w:t>
      </w:r>
      <w:r>
        <w:rPr>
          <w:color w:val="303537"/>
          <w:spacing w:val="-4"/>
          <w:w w:val="105"/>
        </w:rPr>
        <w:t> </w:t>
      </w:r>
      <w:r>
        <w:rPr>
          <w:color w:val="303537"/>
          <w:w w:val="105"/>
        </w:rPr>
        <w:t>and</w:t>
      </w:r>
      <w:r>
        <w:rPr>
          <w:color w:val="303537"/>
          <w:spacing w:val="-10"/>
          <w:w w:val="105"/>
        </w:rPr>
        <w:t> </w:t>
      </w:r>
      <w:r>
        <w:rPr>
          <w:color w:val="303537"/>
          <w:w w:val="105"/>
        </w:rPr>
        <w:t>collaborating</w:t>
      </w:r>
      <w:r>
        <w:rPr>
          <w:color w:val="303537"/>
          <w:spacing w:val="-5"/>
          <w:w w:val="105"/>
        </w:rPr>
        <w:t> </w:t>
      </w:r>
      <w:r>
        <w:rPr>
          <w:color w:val="303537"/>
          <w:w w:val="105"/>
        </w:rPr>
        <w:t>with </w:t>
      </w:r>
      <w:r>
        <w:rPr>
          <w:color w:val="303537"/>
          <w:spacing w:val="-3"/>
          <w:w w:val="105"/>
        </w:rPr>
        <w:t>our </w:t>
      </w:r>
      <w:r>
        <w:rPr>
          <w:color w:val="303537"/>
          <w:w w:val="105"/>
        </w:rPr>
        <w:t>many stakeholder groups—patients and caregivers, physiotherapists, students, physiotherapist </w:t>
      </w:r>
      <w:r>
        <w:rPr>
          <w:color w:val="303537"/>
          <w:spacing w:val="2"/>
          <w:w w:val="105"/>
        </w:rPr>
        <w:t>assistants,</w:t>
      </w:r>
      <w:r>
        <w:rPr>
          <w:color w:val="303537"/>
          <w:spacing w:val="-8"/>
          <w:w w:val="105"/>
        </w:rPr>
        <w:t> </w:t>
      </w:r>
      <w:r>
        <w:rPr>
          <w:color w:val="303537"/>
          <w:w w:val="105"/>
        </w:rPr>
        <w:t>employers,</w:t>
      </w:r>
      <w:r>
        <w:rPr>
          <w:color w:val="303537"/>
          <w:spacing w:val="-8"/>
          <w:w w:val="105"/>
        </w:rPr>
        <w:t> </w:t>
      </w:r>
      <w:r>
        <w:rPr>
          <w:color w:val="303537"/>
          <w:w w:val="105"/>
        </w:rPr>
        <w:t>insurers</w:t>
      </w:r>
      <w:r>
        <w:rPr>
          <w:color w:val="303537"/>
          <w:spacing w:val="-6"/>
          <w:w w:val="105"/>
        </w:rPr>
        <w:t> </w:t>
      </w:r>
      <w:r>
        <w:rPr>
          <w:color w:val="303537"/>
          <w:w w:val="105"/>
        </w:rPr>
        <w:t>and</w:t>
      </w:r>
      <w:r>
        <w:rPr>
          <w:color w:val="303537"/>
          <w:spacing w:val="-12"/>
          <w:w w:val="105"/>
        </w:rPr>
        <w:t> </w:t>
      </w:r>
      <w:r>
        <w:rPr>
          <w:color w:val="303537"/>
          <w:w w:val="105"/>
        </w:rPr>
        <w:t>others—to</w:t>
      </w:r>
      <w:r>
        <w:rPr>
          <w:color w:val="303537"/>
          <w:spacing w:val="-12"/>
          <w:w w:val="105"/>
        </w:rPr>
        <w:t> </w:t>
      </w:r>
      <w:r>
        <w:rPr>
          <w:color w:val="303537"/>
          <w:w w:val="105"/>
        </w:rPr>
        <w:t>ensure</w:t>
      </w:r>
      <w:r>
        <w:rPr>
          <w:color w:val="303537"/>
          <w:spacing w:val="-7"/>
          <w:w w:val="105"/>
        </w:rPr>
        <w:t> </w:t>
      </w:r>
      <w:r>
        <w:rPr>
          <w:color w:val="303537"/>
          <w:w w:val="105"/>
        </w:rPr>
        <w:t>effective</w:t>
      </w:r>
      <w:r>
        <w:rPr>
          <w:color w:val="303537"/>
          <w:spacing w:val="-8"/>
          <w:w w:val="105"/>
        </w:rPr>
        <w:t> </w:t>
      </w:r>
      <w:r>
        <w:rPr>
          <w:color w:val="303537"/>
          <w:w w:val="105"/>
        </w:rPr>
        <w:t>and</w:t>
      </w:r>
      <w:r>
        <w:rPr>
          <w:color w:val="303537"/>
          <w:spacing w:val="-12"/>
          <w:w w:val="105"/>
        </w:rPr>
        <w:t> </w:t>
      </w:r>
      <w:r>
        <w:rPr>
          <w:color w:val="303537"/>
          <w:spacing w:val="-3"/>
          <w:w w:val="105"/>
        </w:rPr>
        <w:t>efficient</w:t>
      </w:r>
      <w:r>
        <w:rPr>
          <w:color w:val="303537"/>
          <w:spacing w:val="-8"/>
          <w:w w:val="105"/>
        </w:rPr>
        <w:t> </w:t>
      </w:r>
      <w:r>
        <w:rPr>
          <w:color w:val="303537"/>
          <w:w w:val="105"/>
        </w:rPr>
        <w:t>regulatory</w:t>
      </w:r>
      <w:r>
        <w:rPr>
          <w:color w:val="303537"/>
          <w:spacing w:val="-6"/>
          <w:w w:val="105"/>
        </w:rPr>
        <w:t> </w:t>
      </w:r>
      <w:r>
        <w:rPr>
          <w:color w:val="303537"/>
          <w:spacing w:val="-3"/>
          <w:w w:val="105"/>
        </w:rPr>
        <w:t>efforts</w:t>
      </w:r>
      <w:r>
        <w:rPr>
          <w:color w:val="303537"/>
          <w:spacing w:val="-7"/>
          <w:w w:val="105"/>
        </w:rPr>
        <w:t> </w:t>
      </w:r>
      <w:r>
        <w:rPr>
          <w:color w:val="303537"/>
          <w:w w:val="105"/>
        </w:rPr>
        <w:t>on</w:t>
      </w:r>
      <w:r>
        <w:rPr>
          <w:color w:val="303537"/>
          <w:spacing w:val="-12"/>
          <w:w w:val="105"/>
        </w:rPr>
        <w:t> </w:t>
      </w:r>
      <w:r>
        <w:rPr>
          <w:color w:val="303537"/>
          <w:w w:val="105"/>
        </w:rPr>
        <w:t>all</w:t>
      </w:r>
      <w:r>
        <w:rPr>
          <w:color w:val="303537"/>
          <w:spacing w:val="-12"/>
          <w:w w:val="105"/>
        </w:rPr>
        <w:t> </w:t>
      </w:r>
      <w:r>
        <w:rPr>
          <w:color w:val="303537"/>
          <w:w w:val="105"/>
        </w:rPr>
        <w:t>fronts.</w:t>
      </w:r>
    </w:p>
    <w:p>
      <w:pPr>
        <w:pStyle w:val="BodyText"/>
        <w:rPr>
          <w:sz w:val="22"/>
        </w:rPr>
      </w:pPr>
    </w:p>
    <w:p>
      <w:pPr>
        <w:pStyle w:val="BodyText"/>
        <w:spacing w:before="3"/>
        <w:rPr>
          <w:sz w:val="24"/>
        </w:rPr>
      </w:pPr>
    </w:p>
    <w:p>
      <w:pPr>
        <w:pStyle w:val="Heading7"/>
        <w:spacing w:before="0"/>
        <w:ind w:left="1590"/>
      </w:pPr>
      <w:r>
        <w:rPr>
          <w:color w:val="303537"/>
        </w:rPr>
        <w:t>Leading the Way with Patient and Caregiver Engagement</w:t>
      </w:r>
    </w:p>
    <w:p>
      <w:pPr>
        <w:pStyle w:val="BodyText"/>
        <w:rPr>
          <w:b/>
          <w:sz w:val="36"/>
        </w:rPr>
      </w:pPr>
    </w:p>
    <w:p>
      <w:pPr>
        <w:pStyle w:val="BodyText"/>
        <w:spacing w:line="393" w:lineRule="auto" w:before="246"/>
        <w:ind w:left="1530" w:right="1532"/>
      </w:pPr>
      <w:r>
        <w:rPr>
          <w:color w:val="303537"/>
          <w:w w:val="105"/>
        </w:rPr>
        <w:t>CPO </w:t>
      </w:r>
      <w:r>
        <w:rPr>
          <w:color w:val="303537"/>
          <w:spacing w:val="-3"/>
          <w:w w:val="105"/>
        </w:rPr>
        <w:t>continues </w:t>
      </w:r>
      <w:r>
        <w:rPr>
          <w:color w:val="303537"/>
          <w:w w:val="105"/>
        </w:rPr>
        <w:t>to lead the way </w:t>
      </w:r>
      <w:r>
        <w:rPr>
          <w:color w:val="303537"/>
          <w:spacing w:val="3"/>
          <w:w w:val="105"/>
        </w:rPr>
        <w:t>as</w:t>
      </w:r>
      <w:r>
        <w:rPr>
          <w:color w:val="303537"/>
          <w:w w:val="105"/>
        </w:rPr>
        <w:t> the </w:t>
      </w:r>
      <w:r>
        <w:rPr>
          <w:color w:val="303537"/>
          <w:spacing w:val="-3"/>
          <w:w w:val="105"/>
        </w:rPr>
        <w:t>founder </w:t>
      </w:r>
      <w:r>
        <w:rPr>
          <w:color w:val="303537"/>
          <w:w w:val="105"/>
        </w:rPr>
        <w:t>of the Citizen Advisory Group, a group that </w:t>
      </w:r>
      <w:r>
        <w:rPr>
          <w:color w:val="303537"/>
          <w:spacing w:val="-2"/>
          <w:w w:val="105"/>
        </w:rPr>
        <w:t>brings</w:t>
      </w:r>
      <w:r>
        <w:rPr>
          <w:color w:val="303537"/>
          <w:w w:val="105"/>
        </w:rPr>
        <w:t> the voice of both the patient and the caregiver into the College’s regulatory work. CPO </w:t>
      </w:r>
      <w:r>
        <w:rPr>
          <w:color w:val="303537"/>
          <w:spacing w:val="-3"/>
          <w:w w:val="105"/>
        </w:rPr>
        <w:t>now </w:t>
      </w:r>
      <w:r>
        <w:rPr>
          <w:color w:val="303537"/>
          <w:w w:val="105"/>
        </w:rPr>
        <w:t>acts </w:t>
      </w:r>
      <w:r>
        <w:rPr>
          <w:color w:val="303537"/>
          <w:spacing w:val="3"/>
          <w:w w:val="105"/>
        </w:rPr>
        <w:t>as </w:t>
      </w:r>
      <w:r>
        <w:rPr>
          <w:color w:val="303537"/>
          <w:w w:val="105"/>
        </w:rPr>
        <w:t>chair of the Citizen Advisory Group Partnership—made up of </w:t>
      </w:r>
      <w:r>
        <w:rPr>
          <w:color w:val="303537"/>
          <w:spacing w:val="3"/>
          <w:w w:val="105"/>
        </w:rPr>
        <w:t>15 </w:t>
      </w:r>
      <w:r>
        <w:rPr>
          <w:color w:val="303537"/>
          <w:w w:val="105"/>
        </w:rPr>
        <w:t>health colleges </w:t>
      </w:r>
      <w:r>
        <w:rPr>
          <w:color w:val="303537"/>
          <w:spacing w:val="-3"/>
          <w:w w:val="105"/>
        </w:rPr>
        <w:t>working </w:t>
      </w:r>
      <w:r>
        <w:rPr>
          <w:color w:val="303537"/>
          <w:w w:val="105"/>
        </w:rPr>
        <w:t>together.</w:t>
      </w:r>
    </w:p>
    <w:p>
      <w:pPr>
        <w:pStyle w:val="BodyText"/>
        <w:rPr>
          <w:sz w:val="22"/>
        </w:rPr>
      </w:pPr>
    </w:p>
    <w:p>
      <w:pPr>
        <w:pStyle w:val="BodyText"/>
        <w:spacing w:before="9"/>
        <w:rPr>
          <w:sz w:val="20"/>
        </w:rPr>
      </w:pPr>
    </w:p>
    <w:p>
      <w:pPr>
        <w:pStyle w:val="BodyText"/>
        <w:spacing w:line="393" w:lineRule="auto" w:before="1"/>
        <w:ind w:left="1530" w:right="1627"/>
      </w:pPr>
      <w:r>
        <w:rPr>
          <w:color w:val="303537"/>
          <w:w w:val="105"/>
        </w:rPr>
        <w:t>The</w:t>
      </w:r>
      <w:r>
        <w:rPr>
          <w:color w:val="303537"/>
          <w:spacing w:val="-8"/>
          <w:w w:val="105"/>
        </w:rPr>
        <w:t> </w:t>
      </w:r>
      <w:r>
        <w:rPr>
          <w:color w:val="303537"/>
          <w:w w:val="105"/>
        </w:rPr>
        <w:t>Citizen</w:t>
      </w:r>
      <w:r>
        <w:rPr>
          <w:color w:val="303537"/>
          <w:spacing w:val="-12"/>
          <w:w w:val="105"/>
        </w:rPr>
        <w:t> </w:t>
      </w:r>
      <w:r>
        <w:rPr>
          <w:color w:val="303537"/>
          <w:w w:val="105"/>
        </w:rPr>
        <w:t>Advisory</w:t>
      </w:r>
      <w:r>
        <w:rPr>
          <w:color w:val="303537"/>
          <w:spacing w:val="-6"/>
          <w:w w:val="105"/>
        </w:rPr>
        <w:t> </w:t>
      </w:r>
      <w:r>
        <w:rPr>
          <w:color w:val="303537"/>
          <w:w w:val="105"/>
        </w:rPr>
        <w:t>Group</w:t>
      </w:r>
      <w:r>
        <w:rPr>
          <w:color w:val="303537"/>
          <w:spacing w:val="-11"/>
          <w:w w:val="105"/>
        </w:rPr>
        <w:t> </w:t>
      </w:r>
      <w:r>
        <w:rPr>
          <w:color w:val="303537"/>
          <w:w w:val="105"/>
        </w:rPr>
        <w:t>has</w:t>
      </w:r>
      <w:r>
        <w:rPr>
          <w:color w:val="303537"/>
          <w:spacing w:val="-6"/>
          <w:w w:val="105"/>
        </w:rPr>
        <w:t> </w:t>
      </w:r>
      <w:r>
        <w:rPr>
          <w:color w:val="303537"/>
          <w:w w:val="105"/>
        </w:rPr>
        <w:t>provided</w:t>
      </w:r>
      <w:r>
        <w:rPr>
          <w:color w:val="303537"/>
          <w:spacing w:val="-12"/>
          <w:w w:val="105"/>
        </w:rPr>
        <w:t> </w:t>
      </w:r>
      <w:r>
        <w:rPr>
          <w:color w:val="303537"/>
          <w:w w:val="105"/>
        </w:rPr>
        <w:t>invaluable</w:t>
      </w:r>
      <w:r>
        <w:rPr>
          <w:color w:val="303537"/>
          <w:spacing w:val="-8"/>
          <w:w w:val="105"/>
        </w:rPr>
        <w:t> </w:t>
      </w:r>
      <w:r>
        <w:rPr>
          <w:color w:val="303537"/>
          <w:w w:val="105"/>
        </w:rPr>
        <w:t>feedback</w:t>
      </w:r>
      <w:r>
        <w:rPr>
          <w:color w:val="303537"/>
          <w:spacing w:val="-7"/>
          <w:w w:val="105"/>
        </w:rPr>
        <w:t> </w:t>
      </w:r>
      <w:r>
        <w:rPr>
          <w:color w:val="303537"/>
          <w:w w:val="105"/>
        </w:rPr>
        <w:t>on</w:t>
      </w:r>
      <w:r>
        <w:rPr>
          <w:color w:val="303537"/>
          <w:spacing w:val="-12"/>
          <w:w w:val="105"/>
        </w:rPr>
        <w:t> </w:t>
      </w:r>
      <w:r>
        <w:rPr>
          <w:color w:val="303537"/>
          <w:w w:val="105"/>
        </w:rPr>
        <w:t>a</w:t>
      </w:r>
      <w:r>
        <w:rPr>
          <w:color w:val="303537"/>
          <w:spacing w:val="-6"/>
          <w:w w:val="105"/>
        </w:rPr>
        <w:t> </w:t>
      </w:r>
      <w:r>
        <w:rPr>
          <w:color w:val="303537"/>
          <w:w w:val="105"/>
        </w:rPr>
        <w:t>number</w:t>
      </w:r>
      <w:r>
        <w:rPr>
          <w:color w:val="303537"/>
          <w:spacing w:val="-12"/>
          <w:w w:val="105"/>
        </w:rPr>
        <w:t> </w:t>
      </w:r>
      <w:r>
        <w:rPr>
          <w:color w:val="303537"/>
          <w:w w:val="105"/>
        </w:rPr>
        <w:t>of</w:t>
      </w:r>
      <w:r>
        <w:rPr>
          <w:color w:val="303537"/>
          <w:spacing w:val="-13"/>
          <w:w w:val="105"/>
        </w:rPr>
        <w:t> </w:t>
      </w:r>
      <w:r>
        <w:rPr>
          <w:color w:val="303537"/>
          <w:w w:val="105"/>
        </w:rPr>
        <w:t>CPO</w:t>
      </w:r>
      <w:r>
        <w:rPr>
          <w:color w:val="303537"/>
          <w:spacing w:val="-13"/>
          <w:w w:val="105"/>
        </w:rPr>
        <w:t> </w:t>
      </w:r>
      <w:r>
        <w:rPr>
          <w:color w:val="303537"/>
          <w:w w:val="105"/>
        </w:rPr>
        <w:t>initiatives</w:t>
      </w:r>
      <w:r>
        <w:rPr>
          <w:color w:val="303537"/>
          <w:spacing w:val="-6"/>
          <w:w w:val="105"/>
        </w:rPr>
        <w:t> </w:t>
      </w:r>
      <w:r>
        <w:rPr>
          <w:color w:val="303537"/>
          <w:w w:val="105"/>
        </w:rPr>
        <w:t>and</w:t>
      </w:r>
      <w:r>
        <w:rPr>
          <w:color w:val="303537"/>
          <w:spacing w:val="-12"/>
          <w:w w:val="105"/>
        </w:rPr>
        <w:t> </w:t>
      </w:r>
      <w:r>
        <w:rPr>
          <w:color w:val="303537"/>
          <w:spacing w:val="-3"/>
          <w:w w:val="105"/>
        </w:rPr>
        <w:t>will continue </w:t>
      </w:r>
      <w:r>
        <w:rPr>
          <w:color w:val="303537"/>
          <w:w w:val="105"/>
        </w:rPr>
        <w:t>to do </w:t>
      </w:r>
      <w:r>
        <w:rPr>
          <w:color w:val="303537"/>
          <w:spacing w:val="2"/>
          <w:w w:val="105"/>
        </w:rPr>
        <w:t>so </w:t>
      </w:r>
      <w:r>
        <w:rPr>
          <w:color w:val="303537"/>
          <w:w w:val="105"/>
        </w:rPr>
        <w:t>into the </w:t>
      </w:r>
      <w:r>
        <w:rPr>
          <w:color w:val="303537"/>
          <w:spacing w:val="-3"/>
          <w:w w:val="105"/>
        </w:rPr>
        <w:t>future </w:t>
      </w:r>
      <w:r>
        <w:rPr>
          <w:color w:val="303537"/>
          <w:w w:val="105"/>
        </w:rPr>
        <w:t>to ensure patient interest drives College decisions and</w:t>
      </w:r>
      <w:r>
        <w:rPr>
          <w:color w:val="303537"/>
          <w:spacing w:val="-2"/>
          <w:w w:val="105"/>
        </w:rPr>
        <w:t> </w:t>
      </w:r>
      <w:r>
        <w:rPr>
          <w:color w:val="303537"/>
          <w:spacing w:val="-5"/>
          <w:w w:val="105"/>
        </w:rPr>
        <w:t>policy.</w:t>
      </w:r>
    </w:p>
    <w:p>
      <w:pPr>
        <w:pStyle w:val="BodyText"/>
        <w:rPr>
          <w:sz w:val="22"/>
        </w:rPr>
      </w:pPr>
    </w:p>
    <w:p>
      <w:pPr>
        <w:pStyle w:val="BodyText"/>
        <w:rPr>
          <w:sz w:val="22"/>
        </w:rPr>
      </w:pPr>
    </w:p>
    <w:p>
      <w:pPr>
        <w:pStyle w:val="BodyText"/>
        <w:spacing w:before="10"/>
        <w:rPr>
          <w:sz w:val="32"/>
        </w:rPr>
      </w:pPr>
    </w:p>
    <w:p>
      <w:pPr>
        <w:pStyle w:val="Heading5"/>
        <w:spacing w:before="0"/>
      </w:pPr>
      <w:r>
        <w:rPr>
          <w:color w:val="303537"/>
        </w:rPr>
        <w:t>Visiting Communities Across Ontario</w:t>
      </w:r>
    </w:p>
    <w:p>
      <w:pPr>
        <w:spacing w:after="0"/>
        <w:sectPr>
          <w:pgSz w:w="12240" w:h="15840"/>
          <w:pgMar w:top="1300" w:bottom="280" w:left="0" w:right="0"/>
        </w:sectPr>
      </w:pPr>
    </w:p>
    <w:p>
      <w:pPr>
        <w:pStyle w:val="BodyText"/>
        <w:spacing w:before="4"/>
        <w:rPr>
          <w:rFonts w:ascii="Lora"/>
          <w:b/>
          <w:sz w:val="2"/>
        </w:rPr>
      </w:pPr>
    </w:p>
    <w:p>
      <w:pPr>
        <w:pStyle w:val="BodyText"/>
        <w:ind w:left="1530"/>
        <w:rPr>
          <w:rFonts w:ascii="Lora"/>
          <w:sz w:val="20"/>
        </w:rPr>
      </w:pPr>
      <w:r>
        <w:rPr>
          <w:rFonts w:ascii="Lora"/>
          <w:sz w:val="20"/>
        </w:rPr>
        <w:drawing>
          <wp:inline distT="0" distB="0" distL="0" distR="0">
            <wp:extent cx="5830480" cy="2353151"/>
            <wp:effectExtent l="0" t="0" r="0" b="0"/>
            <wp:docPr id="67" name="image40.jpeg"/>
            <wp:cNvGraphicFramePr>
              <a:graphicFrameLocks noChangeAspect="1"/>
            </wp:cNvGraphicFramePr>
            <a:graphic>
              <a:graphicData uri="http://schemas.openxmlformats.org/drawingml/2006/picture">
                <pic:pic>
                  <pic:nvPicPr>
                    <pic:cNvPr id="68" name="image40.jpeg"/>
                    <pic:cNvPicPr/>
                  </pic:nvPicPr>
                  <pic:blipFill>
                    <a:blip r:embed="rId44" cstate="print"/>
                    <a:stretch>
                      <a:fillRect/>
                    </a:stretch>
                  </pic:blipFill>
                  <pic:spPr>
                    <a:xfrm>
                      <a:off x="0" y="0"/>
                      <a:ext cx="5830480" cy="2353151"/>
                    </a:xfrm>
                    <a:prstGeom prst="rect">
                      <a:avLst/>
                    </a:prstGeom>
                  </pic:spPr>
                </pic:pic>
              </a:graphicData>
            </a:graphic>
          </wp:inline>
        </w:drawing>
      </w:r>
      <w:r>
        <w:rPr>
          <w:rFonts w:ascii="Lora"/>
          <w:sz w:val="20"/>
        </w:rPr>
      </w:r>
    </w:p>
    <w:p>
      <w:pPr>
        <w:pStyle w:val="BodyText"/>
        <w:rPr>
          <w:rFonts w:ascii="Lora"/>
          <w:b/>
          <w:sz w:val="20"/>
        </w:rPr>
      </w:pPr>
    </w:p>
    <w:p>
      <w:pPr>
        <w:pStyle w:val="BodyText"/>
        <w:spacing w:before="6"/>
        <w:rPr>
          <w:rFonts w:ascii="Lora"/>
          <w:b/>
          <w:sz w:val="21"/>
        </w:rPr>
      </w:pPr>
    </w:p>
    <w:p>
      <w:pPr>
        <w:pStyle w:val="BodyText"/>
        <w:spacing w:line="410" w:lineRule="auto"/>
        <w:ind w:left="1530" w:right="1484"/>
      </w:pPr>
      <w:r>
        <w:rPr>
          <w:color w:val="303537"/>
          <w:w w:val="105"/>
        </w:rPr>
        <w:t>Over the past year, Senior Physiotherapist Advisor, Fiona Campbell, PT and a number of staff members went on the road to meet with hundreds of physiotherapists, students, assistants and employers across the province.</w:t>
      </w:r>
    </w:p>
    <w:p>
      <w:pPr>
        <w:pStyle w:val="BodyText"/>
        <w:spacing w:before="3"/>
        <w:rPr>
          <w:sz w:val="21"/>
        </w:rPr>
      </w:pPr>
    </w:p>
    <w:p>
      <w:pPr>
        <w:pStyle w:val="BodyText"/>
        <w:spacing w:line="410" w:lineRule="auto" w:before="1"/>
        <w:ind w:left="1530" w:right="1610"/>
      </w:pPr>
      <w:r>
        <w:rPr>
          <w:color w:val="303537"/>
          <w:w w:val="105"/>
        </w:rPr>
        <w:t>Covering the topics of boundary crossing, sexual abuse and providing and refusing care, the sessions gave the College and its stakeholders a chance to connect on a personal level.</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30"/>
        </w:rPr>
      </w:pPr>
    </w:p>
    <w:p>
      <w:pPr>
        <w:pStyle w:val="Heading5"/>
        <w:spacing w:before="0"/>
      </w:pPr>
      <w:r>
        <w:rPr>
          <w:color w:val="303537"/>
        </w:rPr>
        <w:t>Sharing Expertise Over the Lunch Hour</w:t>
      </w:r>
    </w:p>
    <w:p>
      <w:pPr>
        <w:pStyle w:val="BodyText"/>
        <w:spacing w:line="393" w:lineRule="auto" w:before="202"/>
        <w:ind w:left="1530" w:right="1462"/>
      </w:pPr>
      <w:r>
        <w:rPr>
          <w:color w:val="303537"/>
          <w:w w:val="105"/>
        </w:rPr>
        <w:t>CPO held three, well-attended, </w:t>
      </w:r>
      <w:r>
        <w:rPr>
          <w:color w:val="303537"/>
          <w:spacing w:val="-3"/>
          <w:w w:val="105"/>
        </w:rPr>
        <w:t>noon-hour </w:t>
      </w:r>
      <w:r>
        <w:rPr>
          <w:color w:val="303537"/>
          <w:w w:val="105"/>
        </w:rPr>
        <w:t>webinars to ensure stakeholders had access to important and timely information, straight </w:t>
      </w:r>
      <w:r>
        <w:rPr>
          <w:color w:val="303537"/>
          <w:spacing w:val="-4"/>
          <w:w w:val="105"/>
        </w:rPr>
        <w:t>from </w:t>
      </w:r>
      <w:r>
        <w:rPr>
          <w:color w:val="303537"/>
          <w:w w:val="105"/>
        </w:rPr>
        <w:t>renowned experts </w:t>
      </w:r>
      <w:r>
        <w:rPr>
          <w:color w:val="303537"/>
          <w:spacing w:val="-3"/>
          <w:w w:val="105"/>
        </w:rPr>
        <w:t>in </w:t>
      </w:r>
      <w:r>
        <w:rPr>
          <w:color w:val="303537"/>
          <w:w w:val="105"/>
        </w:rPr>
        <w:t>various </w:t>
      </w:r>
      <w:r>
        <w:rPr>
          <w:color w:val="303537"/>
          <w:spacing w:val="-3"/>
          <w:w w:val="105"/>
        </w:rPr>
        <w:t>fields </w:t>
      </w:r>
      <w:r>
        <w:rPr>
          <w:color w:val="303537"/>
          <w:w w:val="105"/>
        </w:rPr>
        <w:t>like mental health and </w:t>
      </w:r>
      <w:r>
        <w:rPr>
          <w:color w:val="303537"/>
          <w:spacing w:val="-3"/>
          <w:w w:val="105"/>
        </w:rPr>
        <w:t>infection control. </w:t>
      </w:r>
      <w:r>
        <w:rPr>
          <w:color w:val="303537"/>
          <w:w w:val="105"/>
        </w:rPr>
        <w:t>The webinars are </w:t>
      </w:r>
      <w:r>
        <w:rPr>
          <w:color w:val="303537"/>
          <w:spacing w:val="-3"/>
          <w:w w:val="105"/>
        </w:rPr>
        <w:t>now </w:t>
      </w:r>
      <w:r>
        <w:rPr>
          <w:color w:val="303537"/>
          <w:w w:val="105"/>
        </w:rPr>
        <w:t>available </w:t>
      </w:r>
      <w:r>
        <w:rPr>
          <w:color w:val="303537"/>
          <w:spacing w:val="-4"/>
          <w:w w:val="105"/>
        </w:rPr>
        <w:t>online </w:t>
      </w:r>
      <w:r>
        <w:rPr>
          <w:color w:val="303537"/>
          <w:spacing w:val="2"/>
          <w:w w:val="105"/>
        </w:rPr>
        <w:t>so </w:t>
      </w:r>
      <w:r>
        <w:rPr>
          <w:color w:val="303537"/>
          <w:w w:val="105"/>
        </w:rPr>
        <w:t>physiotherapists can </w:t>
      </w:r>
      <w:r>
        <w:rPr>
          <w:color w:val="303537"/>
          <w:spacing w:val="-3"/>
          <w:w w:val="105"/>
        </w:rPr>
        <w:t>continue </w:t>
      </w:r>
      <w:r>
        <w:rPr>
          <w:color w:val="303537"/>
          <w:w w:val="105"/>
        </w:rPr>
        <w:t>to reference them </w:t>
      </w:r>
      <w:r>
        <w:rPr>
          <w:color w:val="303537"/>
          <w:spacing w:val="3"/>
          <w:w w:val="105"/>
        </w:rPr>
        <w:t>as </w:t>
      </w:r>
      <w:r>
        <w:rPr>
          <w:color w:val="303537"/>
          <w:w w:val="105"/>
        </w:rPr>
        <w:t>needed.</w:t>
      </w:r>
    </w:p>
    <w:p>
      <w:pPr>
        <w:pStyle w:val="BodyText"/>
        <w:rPr>
          <w:sz w:val="22"/>
        </w:rPr>
      </w:pPr>
    </w:p>
    <w:p>
      <w:pPr>
        <w:pStyle w:val="BodyText"/>
        <w:spacing w:before="2"/>
        <w:rPr>
          <w:sz w:val="24"/>
        </w:rPr>
      </w:pPr>
    </w:p>
    <w:p>
      <w:pPr>
        <w:pStyle w:val="Heading7"/>
        <w:spacing w:before="1"/>
      </w:pPr>
      <w:r>
        <w:rPr>
          <w:color w:val="303537"/>
        </w:rPr>
        <w:t>Webinars:</w:t>
      </w:r>
    </w:p>
    <w:p>
      <w:pPr>
        <w:pStyle w:val="BodyText"/>
        <w:rPr>
          <w:b/>
          <w:sz w:val="20"/>
        </w:rPr>
      </w:pPr>
    </w:p>
    <w:p>
      <w:pPr>
        <w:pStyle w:val="BodyText"/>
        <w:rPr>
          <w:b/>
          <w:sz w:val="24"/>
        </w:rPr>
      </w:pPr>
    </w:p>
    <w:p>
      <w:pPr>
        <w:pStyle w:val="BodyText"/>
        <w:spacing w:before="105"/>
        <w:ind w:left="2010"/>
      </w:pPr>
      <w:r>
        <w:rPr/>
        <w:pict>
          <v:shape style="position:absolute;margin-left:89.25pt;margin-top:10.127151pt;width:3pt;height:3pt;mso-position-horizontal-relative:page;mso-position-vertical-relative:paragraph;z-index:251766784" coordorigin="1785,203" coordsize="60,60" path="m1815,263l1807,263,1800,260,1788,248,1785,241,1785,224,1788,217,1800,205,1807,203,1823,203,1830,205,1842,217,1845,224,1845,241,1842,248,1830,260,1823,263,1815,263xe" filled="true" fillcolor="#303537" stroked="false">
            <v:path arrowok="t"/>
            <v:fill type="solid"/>
            <w10:wrap type="none"/>
          </v:shape>
        </w:pict>
      </w:r>
      <w:r>
        <w:rPr>
          <w:color w:val="303537"/>
          <w:w w:val="105"/>
        </w:rPr>
        <w:t>In Harm’s Way—Strategies to Support Patients Dealing with Mental Health Issues</w:t>
      </w:r>
    </w:p>
    <w:p>
      <w:pPr>
        <w:pStyle w:val="BodyText"/>
        <w:spacing w:before="6"/>
        <w:rPr>
          <w:sz w:val="13"/>
        </w:rPr>
      </w:pPr>
    </w:p>
    <w:p>
      <w:pPr>
        <w:pStyle w:val="BodyText"/>
        <w:spacing w:before="105"/>
        <w:ind w:left="2010"/>
      </w:pPr>
      <w:r>
        <w:rPr/>
        <w:pict>
          <v:shape style="position:absolute;margin-left:89.25pt;margin-top:10.127151pt;width:3pt;height:3pt;mso-position-horizontal-relative:page;mso-position-vertical-relative:paragraph;z-index:251767808" coordorigin="1785,203" coordsize="60,60" path="m1815,263l1807,263,1800,260,1788,248,1785,241,1785,224,1788,217,1800,205,1807,203,1823,203,1830,205,1842,217,1845,224,1845,241,1842,248,1830,260,1823,263,1815,263xe" filled="true" fillcolor="#303537" stroked="false">
            <v:path arrowok="t"/>
            <v:fill type="solid"/>
            <w10:wrap type="none"/>
          </v:shape>
        </w:pict>
      </w:r>
      <w:r>
        <w:rPr>
          <w:color w:val="303537"/>
          <w:w w:val="105"/>
        </w:rPr>
        <w:t>Best Practices in Infection Prevention—What You Don’t Know Can Hurt Your Patients</w:t>
      </w:r>
    </w:p>
    <w:p>
      <w:pPr>
        <w:pStyle w:val="BodyText"/>
        <w:spacing w:before="6"/>
        <w:rPr>
          <w:sz w:val="13"/>
        </w:rPr>
      </w:pPr>
    </w:p>
    <w:p>
      <w:pPr>
        <w:pStyle w:val="BodyText"/>
        <w:spacing w:before="105"/>
        <w:ind w:left="2010"/>
      </w:pPr>
      <w:r>
        <w:rPr/>
        <w:pict>
          <v:shape style="position:absolute;margin-left:89.25pt;margin-top:10.127151pt;width:3pt;height:3pt;mso-position-horizontal-relative:page;mso-position-vertical-relative:paragraph;z-index:251768832" coordorigin="1785,203" coordsize="60,60" path="m1815,263l1807,263,1800,260,1788,248,1785,241,1785,224,1788,217,1800,205,1807,203,1823,203,1830,205,1842,217,1845,224,1845,241,1842,248,1830,260,1823,263,1815,263xe" filled="true" fillcolor="#303537" stroked="false">
            <v:path arrowok="t"/>
            <v:fill type="solid"/>
            <w10:wrap type="none"/>
          </v:shape>
        </w:pict>
      </w:r>
      <w:r>
        <w:rPr>
          <w:color w:val="303537"/>
          <w:w w:val="105"/>
        </w:rPr>
        <w:t>Boundaries and Other Practice Advice Questions</w:t>
      </w:r>
    </w:p>
    <w:p>
      <w:pPr>
        <w:spacing w:after="0"/>
        <w:sectPr>
          <w:pgSz w:w="12240" w:h="15840"/>
          <w:pgMar w:top="1500" w:bottom="280" w:left="0" w:right="0"/>
        </w:sectPr>
      </w:pPr>
    </w:p>
    <w:p>
      <w:pPr>
        <w:pStyle w:val="Heading7"/>
        <w:spacing w:before="89"/>
      </w:pPr>
      <w:r>
        <w:rPr>
          <w:color w:val="303537"/>
        </w:rPr>
        <w:t>Creating Online Supports</w:t>
      </w:r>
    </w:p>
    <w:p>
      <w:pPr>
        <w:pStyle w:val="BodyText"/>
        <w:rPr>
          <w:b/>
          <w:sz w:val="36"/>
        </w:rPr>
      </w:pPr>
    </w:p>
    <w:p>
      <w:pPr>
        <w:pStyle w:val="BodyText"/>
        <w:spacing w:line="393" w:lineRule="auto" w:before="246"/>
        <w:ind w:left="1530" w:right="1532"/>
      </w:pPr>
      <w:r>
        <w:rPr>
          <w:color w:val="303537"/>
          <w:w w:val="105"/>
        </w:rPr>
        <w:t>The College constantly scans the regulatory and practice environments to </w:t>
      </w:r>
      <w:r>
        <w:rPr>
          <w:color w:val="303537"/>
          <w:spacing w:val="-3"/>
          <w:w w:val="105"/>
        </w:rPr>
        <w:t>identify </w:t>
      </w:r>
      <w:r>
        <w:rPr>
          <w:color w:val="303537"/>
          <w:w w:val="105"/>
        </w:rPr>
        <w:t>areas of risk and resource gaps to be</w:t>
      </w:r>
      <w:r>
        <w:rPr>
          <w:color w:val="303537"/>
          <w:spacing w:val="-3"/>
          <w:w w:val="105"/>
        </w:rPr>
        <w:t> filled. </w:t>
      </w:r>
      <w:r>
        <w:rPr>
          <w:color w:val="303537"/>
          <w:w w:val="105"/>
        </w:rPr>
        <w:t>This led to the creation of the </w:t>
      </w:r>
      <w:r>
        <w:rPr>
          <w:color w:val="303537"/>
          <w:spacing w:val="-4"/>
          <w:w w:val="105"/>
        </w:rPr>
        <w:t>online </w:t>
      </w:r>
      <w:hyperlink r:id="rId45">
        <w:r>
          <w:rPr>
            <w:color w:val="78A12E"/>
            <w:spacing w:val="-3"/>
            <w:w w:val="105"/>
            <w:u w:val="single" w:color="78A12E"/>
          </w:rPr>
          <w:t>Record </w:t>
        </w:r>
        <w:r>
          <w:rPr>
            <w:color w:val="78A12E"/>
            <w:w w:val="105"/>
            <w:u w:val="single" w:color="78A12E"/>
          </w:rPr>
          <w:t>Keepin</w:t>
        </w:r>
        <w:r>
          <w:rPr>
            <w:color w:val="78A12E"/>
            <w:w w:val="105"/>
          </w:rPr>
          <w:t>g </w:t>
        </w:r>
        <w:r>
          <w:rPr>
            <w:color w:val="78A12E"/>
            <w:w w:val="105"/>
            <w:u w:val="single" w:color="78A12E"/>
          </w:rPr>
          <w:t>E-learnin</w:t>
        </w:r>
        <w:r>
          <w:rPr>
            <w:color w:val="78A12E"/>
            <w:w w:val="105"/>
          </w:rPr>
          <w:t>g </w:t>
        </w:r>
        <w:r>
          <w:rPr>
            <w:color w:val="78A12E"/>
            <w:spacing w:val="-3"/>
            <w:w w:val="105"/>
            <w:u w:val="single" w:color="78A12E"/>
          </w:rPr>
          <w:t>Module</w:t>
        </w:r>
        <w:r>
          <w:rPr>
            <w:color w:val="78A12E"/>
            <w:spacing w:val="-3"/>
            <w:w w:val="105"/>
          </w:rPr>
          <w:t> </w:t>
        </w:r>
      </w:hyperlink>
      <w:r>
        <w:rPr>
          <w:color w:val="303537"/>
          <w:w w:val="105"/>
        </w:rPr>
        <w:t>available to all who want to learn or refresh their </w:t>
      </w:r>
      <w:r>
        <w:rPr>
          <w:color w:val="303537"/>
          <w:spacing w:val="-2"/>
          <w:w w:val="105"/>
        </w:rPr>
        <w:t>record </w:t>
      </w:r>
      <w:r>
        <w:rPr>
          <w:color w:val="303537"/>
          <w:w w:val="105"/>
        </w:rPr>
        <w:t>keeping knowledge.</w:t>
      </w:r>
    </w:p>
    <w:p>
      <w:pPr>
        <w:pStyle w:val="BodyText"/>
        <w:rPr>
          <w:sz w:val="22"/>
        </w:rPr>
      </w:pPr>
    </w:p>
    <w:p>
      <w:pPr>
        <w:pStyle w:val="BodyText"/>
        <w:spacing w:before="9"/>
        <w:rPr>
          <w:sz w:val="20"/>
        </w:rPr>
      </w:pPr>
    </w:p>
    <w:p>
      <w:pPr>
        <w:pStyle w:val="BodyText"/>
        <w:spacing w:line="393" w:lineRule="auto"/>
        <w:ind w:left="1530" w:right="1988"/>
      </w:pPr>
      <w:r>
        <w:rPr>
          <w:color w:val="303537"/>
          <w:w w:val="105"/>
        </w:rPr>
        <w:t>Improvements were made to the online </w:t>
      </w:r>
      <w:hyperlink r:id="rId46">
        <w:r>
          <w:rPr>
            <w:color w:val="78A12E"/>
            <w:w w:val="105"/>
            <w:u w:val="single" w:color="78A12E"/>
          </w:rPr>
          <w:t>PT Portal</w:t>
        </w:r>
        <w:r>
          <w:rPr>
            <w:color w:val="78A12E"/>
            <w:w w:val="105"/>
          </w:rPr>
          <w:t> </w:t>
        </w:r>
      </w:hyperlink>
      <w:r>
        <w:rPr>
          <w:color w:val="303537"/>
          <w:w w:val="105"/>
        </w:rPr>
        <w:t>and the online renewal process based on registrant feedback.</w:t>
      </w:r>
    </w:p>
    <w:p>
      <w:pPr>
        <w:pStyle w:val="BodyText"/>
        <w:rPr>
          <w:sz w:val="22"/>
        </w:rPr>
      </w:pPr>
    </w:p>
    <w:p>
      <w:pPr>
        <w:pStyle w:val="BodyText"/>
        <w:spacing w:before="8"/>
        <w:rPr>
          <w:sz w:val="20"/>
        </w:rPr>
      </w:pPr>
    </w:p>
    <w:p>
      <w:pPr>
        <w:pStyle w:val="BodyText"/>
        <w:spacing w:line="393" w:lineRule="auto" w:before="1"/>
        <w:ind w:left="1530" w:right="1802"/>
      </w:pPr>
      <w:r>
        <w:rPr>
          <w:color w:val="303537"/>
          <w:w w:val="105"/>
        </w:rPr>
        <w:t>A series of videos were created to educate stakeholders, bring visitors to the College website, and raise awareness about the College’s Public Register, and the ability for members of the public to express a concern or complaint or speak with a Physiotherapist Information Advisor.</w:t>
      </w:r>
    </w:p>
    <w:p>
      <w:pPr>
        <w:pStyle w:val="BodyText"/>
        <w:rPr>
          <w:sz w:val="22"/>
        </w:rPr>
      </w:pPr>
    </w:p>
    <w:p>
      <w:pPr>
        <w:pStyle w:val="BodyText"/>
        <w:spacing w:before="9"/>
        <w:rPr>
          <w:sz w:val="20"/>
        </w:rPr>
      </w:pPr>
    </w:p>
    <w:p>
      <w:pPr>
        <w:pStyle w:val="BodyText"/>
        <w:spacing w:line="393" w:lineRule="auto"/>
        <w:ind w:left="1530" w:right="2188"/>
      </w:pPr>
      <w:r>
        <w:rPr>
          <w:color w:val="303537"/>
          <w:w w:val="105"/>
        </w:rPr>
        <w:t>The videos targeted patients and caregivers, employers, new and seasoned physiotherapists and physiotherapists educated abroad. They are now available on the College website and social media channels.</w:t>
      </w:r>
    </w:p>
    <w:p>
      <w:pPr>
        <w:pStyle w:val="BodyText"/>
        <w:rPr>
          <w:sz w:val="20"/>
        </w:rPr>
      </w:pPr>
    </w:p>
    <w:p>
      <w:pPr>
        <w:pStyle w:val="BodyText"/>
        <w:rPr>
          <w:sz w:val="20"/>
        </w:rPr>
      </w:pPr>
    </w:p>
    <w:p>
      <w:pPr>
        <w:pStyle w:val="BodyText"/>
        <w:spacing w:before="4"/>
        <w:rPr>
          <w:sz w:val="26"/>
        </w:rPr>
      </w:pPr>
      <w:r>
        <w:rPr/>
        <w:pict>
          <v:group style="position:absolute;margin-left:76.5pt;margin-top:17.794001pt;width:459pt;height:54.75pt;mso-position-horizontal-relative:page;mso-position-vertical-relative:paragraph;z-index:-251545600;mso-wrap-distance-left:0;mso-wrap-distance-right:0" coordorigin="1530,356" coordsize="9180,1095">
            <v:shape style="position:absolute;left:1537;top:363;width:9165;height:1080" coordorigin="1538,363" coordsize="9165,1080" path="m10665,1443l1575,1443,1565,1443,1556,1440,1541,1425,1538,1416,1538,391,1541,382,1556,367,1565,363,10675,363,10684,367,10699,382,10703,391,10703,1416,10699,1425,10684,1440,10675,1443,10665,1443xe" filled="true" fillcolor="#78a12e" stroked="false">
              <v:path arrowok="t"/>
              <v:fill opacity="6682f" type="solid"/>
            </v:shape>
            <v:shape style="position:absolute;left:1537;top:363;width:9165;height:1080" coordorigin="1538,363" coordsize="9165,1080" path="m1538,1406l1538,401,1538,391,1541,382,1548,374,1556,367,1565,363,1575,363,10665,363,10675,363,10684,367,10692,374,10699,382,10703,391,10703,401,10703,1406,10703,1416,10699,1425,10692,1432,10684,1440,10675,1443,10665,1443,1575,1443,1538,1416,1538,1406xe" filled="false" stroked="true" strokeweight=".75pt" strokecolor="#78a12e">
              <v:path arrowok="t"/>
              <v:stroke dashstyle="solid"/>
            </v:shape>
            <v:line style="position:absolute" from="2463,978" to="5116,978" stroked="true" strokeweight=".75pt" strokecolor="#78a12e">
              <v:stroke dashstyle="solid"/>
            </v:line>
            <v:line style="position:absolute" from="5239,978" to="5435,978" stroked="true" strokeweight=".75pt" strokecolor="#78a12e">
              <v:stroke dashstyle="solid"/>
            </v:line>
            <v:line style="position:absolute" from="5532,978" to="5786,978" stroked="true" strokeweight=".75pt" strokecolor="#78a12e">
              <v:stroke dashstyle="solid"/>
            </v:line>
            <v:line style="position:absolute" from="5892,978" to="6629,978" stroked="true" strokeweight=".75pt" strokecolor="#78a12e">
              <v:stroke dashstyle="solid"/>
            </v:line>
            <v:line style="position:absolute" from="6705,978" to="7160,978" stroked="true" strokeweight=".75pt" strokecolor="#78a12e">
              <v:stroke dashstyle="solid"/>
            </v:line>
            <v:line style="position:absolute" from="7257,978" to="9603,978" stroked="true" strokeweight=".75pt" strokecolor="#78a12e">
              <v:stroke dashstyle="solid"/>
            </v:line>
            <v:shape style="position:absolute;left:1530;top:355;width:9180;height:1095" type="#_x0000_t202" filled="false" stroked="false">
              <v:textbox inset="0,0,0,0">
                <w:txbxContent>
                  <w:p>
                    <w:pPr>
                      <w:spacing w:line="240" w:lineRule="auto" w:before="7"/>
                      <w:rPr>
                        <w:sz w:val="33"/>
                      </w:rPr>
                    </w:pPr>
                  </w:p>
                  <w:p>
                    <w:pPr>
                      <w:spacing w:before="0"/>
                      <w:ind w:left="523" w:right="0" w:firstLine="0"/>
                      <w:jc w:val="left"/>
                      <w:rPr>
                        <w:rFonts w:ascii="Lora" w:hAnsi="Lora"/>
                        <w:b/>
                        <w:i/>
                        <w:sz w:val="19"/>
                      </w:rPr>
                    </w:pPr>
                    <w:r>
                      <w:rPr>
                        <w:rFonts w:ascii="Segoe MDL2 Assets" w:hAnsi="Segoe MDL2 Assets"/>
                        <w:color w:val="78A12E"/>
                        <w:position w:val="-10"/>
                        <w:sz w:val="30"/>
                      </w:rPr>
                      <w:t> </w:t>
                    </w:r>
                    <w:hyperlink r:id="rId47">
                      <w:r>
                        <w:rPr>
                          <w:rFonts w:ascii="Lora" w:hAnsi="Lora"/>
                          <w:b/>
                          <w:i/>
                          <w:color w:val="78A12E"/>
                          <w:sz w:val="19"/>
                        </w:rPr>
                        <w:t>Watch our Videos on The College of Physiotherapists of Ontario YouTube Channel</w:t>
                      </w:r>
                    </w:hyperlink>
                  </w:p>
                </w:txbxContent>
              </v:textbox>
              <w10:wrap type="none"/>
            </v:shape>
            <w10:wrap type="topAndBottom"/>
          </v:group>
        </w:pict>
      </w:r>
    </w:p>
    <w:p>
      <w:pPr>
        <w:spacing w:after="0"/>
        <w:rPr>
          <w:sz w:val="26"/>
        </w:rPr>
        <w:sectPr>
          <w:pgSz w:w="12240" w:h="15840"/>
          <w:pgMar w:top="1100" w:bottom="280" w:left="0" w:right="0"/>
        </w:sectPr>
      </w:pPr>
    </w:p>
    <w:p>
      <w:pPr>
        <w:pStyle w:val="BodyText"/>
        <w:spacing w:before="10" w:after="1"/>
        <w:rPr>
          <w:sz w:val="11"/>
        </w:rPr>
      </w:pPr>
    </w:p>
    <w:p>
      <w:pPr>
        <w:pStyle w:val="BodyText"/>
        <w:ind w:left="1660"/>
        <w:rPr>
          <w:sz w:val="20"/>
        </w:rPr>
      </w:pPr>
      <w:r>
        <w:rPr>
          <w:sz w:val="20"/>
        </w:rPr>
        <w:drawing>
          <wp:inline distT="0" distB="0" distL="0" distR="0">
            <wp:extent cx="5673992" cy="3386518"/>
            <wp:effectExtent l="0" t="0" r="0" b="0"/>
            <wp:docPr id="69" name="image41.jpeg"/>
            <wp:cNvGraphicFramePr>
              <a:graphicFrameLocks noChangeAspect="1"/>
            </wp:cNvGraphicFramePr>
            <a:graphic>
              <a:graphicData uri="http://schemas.openxmlformats.org/drawingml/2006/picture">
                <pic:pic>
                  <pic:nvPicPr>
                    <pic:cNvPr id="70" name="image41.jpeg"/>
                    <pic:cNvPicPr/>
                  </pic:nvPicPr>
                  <pic:blipFill>
                    <a:blip r:embed="rId48" cstate="print"/>
                    <a:stretch>
                      <a:fillRect/>
                    </a:stretch>
                  </pic:blipFill>
                  <pic:spPr>
                    <a:xfrm>
                      <a:off x="0" y="0"/>
                      <a:ext cx="5673992" cy="3386518"/>
                    </a:xfrm>
                    <a:prstGeom prst="rect">
                      <a:avLst/>
                    </a:prstGeom>
                  </pic:spPr>
                </pic:pic>
              </a:graphicData>
            </a:graphic>
          </wp:inline>
        </w:drawing>
      </w:r>
      <w:r>
        <w:rPr>
          <w:sz w:val="20"/>
        </w:rPr>
      </w:r>
    </w:p>
    <w:p>
      <w:pPr>
        <w:pStyle w:val="BodyText"/>
        <w:spacing w:before="6"/>
        <w:rPr>
          <w:sz w:val="20"/>
        </w:rPr>
      </w:pPr>
    </w:p>
    <w:p>
      <w:pPr>
        <w:spacing w:line="300" w:lineRule="auto" w:before="100"/>
        <w:ind w:left="2294" w:right="2427" w:firstLine="0"/>
        <w:jc w:val="both"/>
        <w:rPr>
          <w:i/>
          <w:sz w:val="27"/>
        </w:rPr>
      </w:pPr>
      <w:r>
        <w:rPr>
          <w:i/>
          <w:color w:val="303537"/>
          <w:spacing w:val="-3"/>
          <w:sz w:val="27"/>
        </w:rPr>
        <w:t>Before</w:t>
      </w:r>
      <w:r>
        <w:rPr>
          <w:i/>
          <w:color w:val="303537"/>
          <w:spacing w:val="-13"/>
          <w:sz w:val="27"/>
        </w:rPr>
        <w:t> </w:t>
      </w:r>
      <w:r>
        <w:rPr>
          <w:i/>
          <w:color w:val="303537"/>
          <w:sz w:val="27"/>
        </w:rPr>
        <w:t>you</w:t>
      </w:r>
      <w:r>
        <w:rPr>
          <w:i/>
          <w:color w:val="303537"/>
          <w:spacing w:val="-14"/>
          <w:sz w:val="27"/>
        </w:rPr>
        <w:t> </w:t>
      </w:r>
      <w:r>
        <w:rPr>
          <w:i/>
          <w:color w:val="303537"/>
          <w:sz w:val="27"/>
        </w:rPr>
        <w:t>see</w:t>
      </w:r>
      <w:r>
        <w:rPr>
          <w:i/>
          <w:color w:val="303537"/>
          <w:spacing w:val="-12"/>
          <w:sz w:val="27"/>
        </w:rPr>
        <w:t> </w:t>
      </w:r>
      <w:r>
        <w:rPr>
          <w:i/>
          <w:color w:val="303537"/>
          <w:sz w:val="27"/>
        </w:rPr>
        <w:t>a</w:t>
      </w:r>
      <w:r>
        <w:rPr>
          <w:i/>
          <w:color w:val="303537"/>
          <w:spacing w:val="-10"/>
          <w:sz w:val="27"/>
        </w:rPr>
        <w:t> </w:t>
      </w:r>
      <w:r>
        <w:rPr>
          <w:i/>
          <w:color w:val="303537"/>
          <w:sz w:val="27"/>
        </w:rPr>
        <w:t>physiotherapist</w:t>
      </w:r>
      <w:r>
        <w:rPr>
          <w:i/>
          <w:color w:val="303537"/>
          <w:spacing w:val="-10"/>
          <w:sz w:val="27"/>
        </w:rPr>
        <w:t> </w:t>
      </w:r>
      <w:r>
        <w:rPr>
          <w:i/>
          <w:color w:val="303537"/>
          <w:spacing w:val="-3"/>
          <w:sz w:val="27"/>
        </w:rPr>
        <w:t>in</w:t>
      </w:r>
      <w:r>
        <w:rPr>
          <w:i/>
          <w:color w:val="303537"/>
          <w:spacing w:val="-16"/>
          <w:sz w:val="27"/>
        </w:rPr>
        <w:t> </w:t>
      </w:r>
      <w:r>
        <w:rPr>
          <w:i/>
          <w:color w:val="303537"/>
          <w:spacing w:val="-4"/>
          <w:sz w:val="27"/>
        </w:rPr>
        <w:t>Ontario</w:t>
      </w:r>
      <w:r>
        <w:rPr>
          <w:i/>
          <w:color w:val="303537"/>
          <w:spacing w:val="-8"/>
          <w:sz w:val="27"/>
        </w:rPr>
        <w:t> </w:t>
      </w:r>
      <w:r>
        <w:rPr>
          <w:i/>
          <w:color w:val="303537"/>
          <w:spacing w:val="-4"/>
          <w:sz w:val="27"/>
        </w:rPr>
        <w:t>be</w:t>
      </w:r>
      <w:r>
        <w:rPr>
          <w:i/>
          <w:color w:val="303537"/>
          <w:spacing w:val="-12"/>
          <w:sz w:val="27"/>
        </w:rPr>
        <w:t> </w:t>
      </w:r>
      <w:r>
        <w:rPr>
          <w:i/>
          <w:color w:val="303537"/>
          <w:spacing w:val="-4"/>
          <w:sz w:val="27"/>
        </w:rPr>
        <w:t>sure</w:t>
      </w:r>
      <w:r>
        <w:rPr>
          <w:i/>
          <w:color w:val="303537"/>
          <w:spacing w:val="-13"/>
          <w:sz w:val="27"/>
        </w:rPr>
        <w:t> </w:t>
      </w:r>
      <w:r>
        <w:rPr>
          <w:i/>
          <w:color w:val="303537"/>
          <w:sz w:val="27"/>
        </w:rPr>
        <w:t>to</w:t>
      </w:r>
      <w:r>
        <w:rPr>
          <w:i/>
          <w:color w:val="303537"/>
          <w:spacing w:val="-8"/>
          <w:sz w:val="27"/>
        </w:rPr>
        <w:t> </w:t>
      </w:r>
      <w:r>
        <w:rPr>
          <w:i/>
          <w:color w:val="303537"/>
          <w:sz w:val="27"/>
        </w:rPr>
        <w:t>check</w:t>
      </w:r>
      <w:r>
        <w:rPr>
          <w:i/>
          <w:color w:val="303537"/>
          <w:spacing w:val="-2"/>
          <w:sz w:val="27"/>
        </w:rPr>
        <w:t> </w:t>
      </w:r>
      <w:r>
        <w:rPr>
          <w:i/>
          <w:color w:val="303537"/>
          <w:sz w:val="27"/>
        </w:rPr>
        <w:t>the</w:t>
      </w:r>
      <w:r>
        <w:rPr>
          <w:i/>
          <w:color w:val="303537"/>
          <w:spacing w:val="-13"/>
          <w:sz w:val="27"/>
        </w:rPr>
        <w:t> </w:t>
      </w:r>
      <w:r>
        <w:rPr>
          <w:i/>
          <w:color w:val="303537"/>
          <w:spacing w:val="-5"/>
          <w:sz w:val="27"/>
        </w:rPr>
        <w:t>Public </w:t>
      </w:r>
      <w:r>
        <w:rPr>
          <w:i/>
          <w:color w:val="303537"/>
          <w:spacing w:val="-5"/>
          <w:sz w:val="27"/>
        </w:rPr>
        <w:t>Register,</w:t>
      </w:r>
      <w:r>
        <w:rPr>
          <w:i/>
          <w:color w:val="303537"/>
          <w:spacing w:val="-7"/>
          <w:sz w:val="27"/>
        </w:rPr>
        <w:t> </w:t>
      </w:r>
      <w:r>
        <w:rPr>
          <w:i/>
          <w:color w:val="303537"/>
          <w:sz w:val="27"/>
        </w:rPr>
        <w:t>a</w:t>
      </w:r>
      <w:r>
        <w:rPr>
          <w:i/>
          <w:color w:val="303537"/>
          <w:spacing w:val="-10"/>
          <w:sz w:val="27"/>
        </w:rPr>
        <w:t> </w:t>
      </w:r>
      <w:r>
        <w:rPr>
          <w:i/>
          <w:color w:val="303537"/>
          <w:spacing w:val="-5"/>
          <w:sz w:val="27"/>
        </w:rPr>
        <w:t>free</w:t>
      </w:r>
      <w:r>
        <w:rPr>
          <w:i/>
          <w:color w:val="303537"/>
          <w:spacing w:val="-13"/>
          <w:sz w:val="27"/>
        </w:rPr>
        <w:t> </w:t>
      </w:r>
      <w:r>
        <w:rPr>
          <w:i/>
          <w:color w:val="303537"/>
          <w:spacing w:val="-5"/>
          <w:sz w:val="27"/>
        </w:rPr>
        <w:t>online</w:t>
      </w:r>
      <w:r>
        <w:rPr>
          <w:i/>
          <w:color w:val="303537"/>
          <w:spacing w:val="-13"/>
          <w:sz w:val="27"/>
        </w:rPr>
        <w:t> </w:t>
      </w:r>
      <w:r>
        <w:rPr>
          <w:i/>
          <w:color w:val="303537"/>
          <w:sz w:val="27"/>
        </w:rPr>
        <w:t>tool</w:t>
      </w:r>
      <w:r>
        <w:rPr>
          <w:i/>
          <w:color w:val="303537"/>
          <w:spacing w:val="-13"/>
          <w:sz w:val="27"/>
        </w:rPr>
        <w:t> </w:t>
      </w:r>
      <w:r>
        <w:rPr>
          <w:i/>
          <w:color w:val="303537"/>
          <w:sz w:val="27"/>
        </w:rPr>
        <w:t>that</w:t>
      </w:r>
      <w:r>
        <w:rPr>
          <w:i/>
          <w:color w:val="303537"/>
          <w:spacing w:val="-11"/>
          <w:sz w:val="27"/>
        </w:rPr>
        <w:t> </w:t>
      </w:r>
      <w:r>
        <w:rPr>
          <w:i/>
          <w:color w:val="303537"/>
          <w:sz w:val="27"/>
        </w:rPr>
        <w:t>can</w:t>
      </w:r>
      <w:r>
        <w:rPr>
          <w:i/>
          <w:color w:val="303537"/>
          <w:spacing w:val="-16"/>
          <w:sz w:val="27"/>
        </w:rPr>
        <w:t> </w:t>
      </w:r>
      <w:r>
        <w:rPr>
          <w:i/>
          <w:color w:val="303537"/>
          <w:sz w:val="27"/>
        </w:rPr>
        <w:t>help</w:t>
      </w:r>
      <w:r>
        <w:rPr>
          <w:i/>
          <w:color w:val="303537"/>
          <w:spacing w:val="-13"/>
          <w:sz w:val="27"/>
        </w:rPr>
        <w:t> </w:t>
      </w:r>
      <w:r>
        <w:rPr>
          <w:i/>
          <w:color w:val="303537"/>
          <w:sz w:val="27"/>
        </w:rPr>
        <w:t>you</w:t>
      </w:r>
      <w:r>
        <w:rPr>
          <w:i/>
          <w:color w:val="303537"/>
          <w:spacing w:val="-15"/>
          <w:sz w:val="27"/>
        </w:rPr>
        <w:t> </w:t>
      </w:r>
      <w:r>
        <w:rPr>
          <w:i/>
          <w:color w:val="303537"/>
          <w:sz w:val="27"/>
        </w:rPr>
        <w:t>f,nd</w:t>
      </w:r>
      <w:r>
        <w:rPr>
          <w:i/>
          <w:color w:val="303537"/>
          <w:spacing w:val="-16"/>
          <w:sz w:val="27"/>
        </w:rPr>
        <w:t> </w:t>
      </w:r>
      <w:r>
        <w:rPr>
          <w:i/>
          <w:color w:val="303537"/>
          <w:sz w:val="27"/>
        </w:rPr>
        <w:t>a</w:t>
      </w:r>
      <w:r>
        <w:rPr>
          <w:i/>
          <w:color w:val="303537"/>
          <w:spacing w:val="-10"/>
          <w:sz w:val="27"/>
        </w:rPr>
        <w:t> </w:t>
      </w:r>
      <w:r>
        <w:rPr>
          <w:i/>
          <w:color w:val="303537"/>
          <w:sz w:val="27"/>
        </w:rPr>
        <w:t>physiotherapist</w:t>
      </w:r>
      <w:r>
        <w:rPr>
          <w:i/>
          <w:color w:val="303537"/>
          <w:spacing w:val="-11"/>
          <w:sz w:val="27"/>
        </w:rPr>
        <w:t> </w:t>
      </w:r>
      <w:r>
        <w:rPr>
          <w:i/>
          <w:color w:val="303537"/>
          <w:spacing w:val="3"/>
          <w:sz w:val="27"/>
        </w:rPr>
        <w:t>who </w:t>
      </w:r>
      <w:r>
        <w:rPr>
          <w:i/>
          <w:color w:val="303537"/>
          <w:spacing w:val="-4"/>
          <w:sz w:val="27"/>
        </w:rPr>
        <w:t>suits</w:t>
      </w:r>
      <w:r>
        <w:rPr>
          <w:i/>
          <w:color w:val="303537"/>
          <w:spacing w:val="-8"/>
          <w:sz w:val="27"/>
        </w:rPr>
        <w:t> </w:t>
      </w:r>
      <w:r>
        <w:rPr>
          <w:i/>
          <w:color w:val="303537"/>
          <w:sz w:val="27"/>
        </w:rPr>
        <w:t>your</w:t>
      </w:r>
      <w:r>
        <w:rPr>
          <w:i/>
          <w:color w:val="303537"/>
          <w:spacing w:val="-12"/>
          <w:sz w:val="27"/>
        </w:rPr>
        <w:t> </w:t>
      </w:r>
      <w:r>
        <w:rPr>
          <w:i/>
          <w:color w:val="303537"/>
          <w:spacing w:val="-6"/>
          <w:sz w:val="27"/>
        </w:rPr>
        <w:t>needs</w:t>
      </w:r>
      <w:r>
        <w:rPr>
          <w:i/>
          <w:color w:val="303537"/>
          <w:spacing w:val="-8"/>
          <w:sz w:val="27"/>
        </w:rPr>
        <w:t> </w:t>
      </w:r>
      <w:r>
        <w:rPr>
          <w:i/>
          <w:color w:val="303537"/>
          <w:spacing w:val="-4"/>
          <w:sz w:val="27"/>
        </w:rPr>
        <w:t>and</w:t>
      </w:r>
      <w:r>
        <w:rPr>
          <w:i/>
          <w:color w:val="303537"/>
          <w:spacing w:val="-14"/>
          <w:sz w:val="27"/>
        </w:rPr>
        <w:t> </w:t>
      </w:r>
      <w:r>
        <w:rPr>
          <w:i/>
          <w:color w:val="303537"/>
          <w:sz w:val="27"/>
        </w:rPr>
        <w:t>make</w:t>
      </w:r>
      <w:r>
        <w:rPr>
          <w:i/>
          <w:color w:val="303537"/>
          <w:spacing w:val="-12"/>
          <w:sz w:val="27"/>
        </w:rPr>
        <w:t> </w:t>
      </w:r>
      <w:r>
        <w:rPr>
          <w:i/>
          <w:color w:val="303537"/>
          <w:spacing w:val="-5"/>
          <w:sz w:val="27"/>
        </w:rPr>
        <w:t>informed</w:t>
      </w:r>
      <w:r>
        <w:rPr>
          <w:i/>
          <w:color w:val="303537"/>
          <w:spacing w:val="-15"/>
          <w:sz w:val="27"/>
        </w:rPr>
        <w:t> </w:t>
      </w:r>
      <w:r>
        <w:rPr>
          <w:i/>
          <w:color w:val="303537"/>
          <w:spacing w:val="-4"/>
          <w:sz w:val="27"/>
        </w:rPr>
        <w:t>decisions</w:t>
      </w:r>
      <w:r>
        <w:rPr>
          <w:i/>
          <w:color w:val="303537"/>
          <w:spacing w:val="-7"/>
          <w:sz w:val="27"/>
        </w:rPr>
        <w:t> </w:t>
      </w:r>
      <w:r>
        <w:rPr>
          <w:i/>
          <w:color w:val="303537"/>
          <w:spacing w:val="-4"/>
          <w:sz w:val="27"/>
        </w:rPr>
        <w:t>about</w:t>
      </w:r>
      <w:r>
        <w:rPr>
          <w:i/>
          <w:color w:val="303537"/>
          <w:spacing w:val="-10"/>
          <w:sz w:val="27"/>
        </w:rPr>
        <w:t> </w:t>
      </w:r>
      <w:r>
        <w:rPr>
          <w:i/>
          <w:color w:val="303537"/>
          <w:sz w:val="27"/>
        </w:rPr>
        <w:t>your</w:t>
      </w:r>
      <w:r>
        <w:rPr>
          <w:i/>
          <w:color w:val="303537"/>
          <w:spacing w:val="-12"/>
          <w:sz w:val="27"/>
        </w:rPr>
        <w:t> </w:t>
      </w:r>
      <w:r>
        <w:rPr>
          <w:i/>
          <w:color w:val="303537"/>
          <w:sz w:val="27"/>
        </w:rPr>
        <w:t>care.</w:t>
      </w:r>
    </w:p>
    <w:p>
      <w:pPr>
        <w:pStyle w:val="BodyText"/>
        <w:rPr>
          <w:i/>
          <w:sz w:val="20"/>
        </w:rPr>
      </w:pPr>
    </w:p>
    <w:p>
      <w:pPr>
        <w:pStyle w:val="BodyText"/>
        <w:spacing w:before="8"/>
        <w:rPr>
          <w:i/>
          <w:sz w:val="27"/>
        </w:rPr>
      </w:pPr>
      <w:r>
        <w:rPr/>
        <w:pict>
          <v:shape style="position:absolute;margin-left:114.75pt;margin-top:18.980947pt;width:382.5pt;height:.1pt;mso-position-horizontal-relative:page;mso-position-vertical-relative:paragraph;z-index:-251544576;mso-wrap-distance-left:0;mso-wrap-distance-right:0" coordorigin="2295,380" coordsize="7650,0" path="m2295,380l9945,380e" filled="false" stroked="true" strokeweight=".75pt" strokecolor="#d5d6d6">
            <v:path arrowok="t"/>
            <v:stroke dashstyle="solid"/>
            <w10:wrap type="topAndBottom"/>
          </v:shape>
        </w:pict>
      </w:r>
    </w:p>
    <w:p>
      <w:pPr>
        <w:spacing w:after="0"/>
        <w:rPr>
          <w:sz w:val="27"/>
        </w:rPr>
        <w:sectPr>
          <w:pgSz w:w="12240" w:h="15840"/>
          <w:pgMar w:top="1500" w:bottom="280" w:left="0" w:right="0"/>
        </w:sectPr>
      </w:pPr>
    </w:p>
    <w:p>
      <w:pPr>
        <w:pStyle w:val="BodyText"/>
        <w:spacing w:before="6"/>
        <w:rPr>
          <w:i/>
          <w:sz w:val="2"/>
        </w:rPr>
      </w:pPr>
    </w:p>
    <w:p>
      <w:pPr>
        <w:pStyle w:val="BodyText"/>
        <w:ind w:left="1530"/>
        <w:rPr>
          <w:sz w:val="20"/>
        </w:rPr>
      </w:pPr>
      <w:r>
        <w:rPr>
          <w:sz w:val="20"/>
        </w:rPr>
        <w:drawing>
          <wp:inline distT="0" distB="0" distL="0" distR="0">
            <wp:extent cx="5855229" cy="3517963"/>
            <wp:effectExtent l="0" t="0" r="0" b="0"/>
            <wp:docPr id="71" name="image42.jpeg"/>
            <wp:cNvGraphicFramePr>
              <a:graphicFrameLocks noChangeAspect="1"/>
            </wp:cNvGraphicFramePr>
            <a:graphic>
              <a:graphicData uri="http://schemas.openxmlformats.org/drawingml/2006/picture">
                <pic:pic>
                  <pic:nvPicPr>
                    <pic:cNvPr id="72" name="image42.jpeg"/>
                    <pic:cNvPicPr/>
                  </pic:nvPicPr>
                  <pic:blipFill>
                    <a:blip r:embed="rId49" cstate="print"/>
                    <a:stretch>
                      <a:fillRect/>
                    </a:stretch>
                  </pic:blipFill>
                  <pic:spPr>
                    <a:xfrm>
                      <a:off x="0" y="0"/>
                      <a:ext cx="5855229" cy="3517963"/>
                    </a:xfrm>
                    <a:prstGeom prst="rect">
                      <a:avLst/>
                    </a:prstGeom>
                  </pic:spPr>
                </pic:pic>
              </a:graphicData>
            </a:graphic>
          </wp:inline>
        </w:drawing>
      </w:r>
      <w:r>
        <w:rPr>
          <w:sz w:val="20"/>
        </w:rPr>
      </w:r>
    </w:p>
    <w:p>
      <w:pPr>
        <w:pStyle w:val="BodyText"/>
        <w:spacing w:before="5"/>
        <w:rPr>
          <w:i/>
          <w:sz w:val="16"/>
        </w:rPr>
      </w:pPr>
    </w:p>
    <w:p>
      <w:pPr>
        <w:spacing w:line="300" w:lineRule="auto" w:before="100"/>
        <w:ind w:left="2294" w:right="2434" w:firstLine="0"/>
        <w:jc w:val="left"/>
        <w:rPr>
          <w:i/>
          <w:sz w:val="27"/>
        </w:rPr>
      </w:pPr>
      <w:r>
        <w:rPr>
          <w:i/>
          <w:color w:val="303537"/>
          <w:spacing w:val="-4"/>
          <w:sz w:val="27"/>
        </w:rPr>
        <w:t>Do </w:t>
      </w:r>
      <w:r>
        <w:rPr>
          <w:i/>
          <w:color w:val="303537"/>
          <w:sz w:val="27"/>
        </w:rPr>
        <w:t>you </w:t>
      </w:r>
      <w:r>
        <w:rPr>
          <w:i/>
          <w:color w:val="303537"/>
          <w:spacing w:val="2"/>
          <w:sz w:val="27"/>
        </w:rPr>
        <w:t>have </w:t>
      </w:r>
      <w:r>
        <w:rPr>
          <w:i/>
          <w:color w:val="303537"/>
          <w:sz w:val="27"/>
        </w:rPr>
        <w:t>a physiotherapist working </w:t>
      </w:r>
      <w:r>
        <w:rPr>
          <w:i/>
          <w:color w:val="303537"/>
          <w:spacing w:val="-3"/>
          <w:sz w:val="27"/>
        </w:rPr>
        <w:t>for </w:t>
      </w:r>
      <w:r>
        <w:rPr>
          <w:i/>
          <w:color w:val="303537"/>
          <w:sz w:val="27"/>
        </w:rPr>
        <w:t>you or your </w:t>
      </w:r>
      <w:r>
        <w:rPr>
          <w:i/>
          <w:color w:val="303537"/>
          <w:spacing w:val="-3"/>
          <w:sz w:val="27"/>
        </w:rPr>
        <w:t>clinic? </w:t>
      </w:r>
      <w:r>
        <w:rPr>
          <w:i/>
          <w:color w:val="303537"/>
          <w:sz w:val="27"/>
        </w:rPr>
        <w:t>Learn </w:t>
      </w:r>
      <w:r>
        <w:rPr>
          <w:i/>
          <w:color w:val="303537"/>
          <w:sz w:val="27"/>
        </w:rPr>
        <w:t>more </w:t>
      </w:r>
      <w:r>
        <w:rPr>
          <w:i/>
          <w:color w:val="303537"/>
          <w:spacing w:val="-4"/>
          <w:sz w:val="27"/>
        </w:rPr>
        <w:t>about </w:t>
      </w:r>
      <w:r>
        <w:rPr>
          <w:i/>
          <w:color w:val="303537"/>
          <w:sz w:val="27"/>
        </w:rPr>
        <w:t>how you can </w:t>
      </w:r>
      <w:r>
        <w:rPr>
          <w:i/>
          <w:color w:val="303537"/>
          <w:spacing w:val="-4"/>
          <w:sz w:val="27"/>
        </w:rPr>
        <w:t>support </w:t>
      </w:r>
      <w:r>
        <w:rPr>
          <w:i/>
          <w:color w:val="303537"/>
          <w:sz w:val="27"/>
        </w:rPr>
        <w:t>them </w:t>
      </w:r>
      <w:r>
        <w:rPr>
          <w:i/>
          <w:color w:val="303537"/>
          <w:spacing w:val="-4"/>
          <w:sz w:val="27"/>
        </w:rPr>
        <w:t>and </w:t>
      </w:r>
      <w:r>
        <w:rPr>
          <w:i/>
          <w:color w:val="303537"/>
          <w:spacing w:val="-3"/>
          <w:sz w:val="27"/>
        </w:rPr>
        <w:t>meet </w:t>
      </w:r>
      <w:r>
        <w:rPr>
          <w:i/>
          <w:color w:val="303537"/>
          <w:sz w:val="27"/>
        </w:rPr>
        <w:t>your own </w:t>
      </w:r>
      <w:r>
        <w:rPr>
          <w:i/>
          <w:color w:val="303537"/>
          <w:spacing w:val="-5"/>
          <w:sz w:val="27"/>
        </w:rPr>
        <w:t>obligations </w:t>
      </w:r>
      <w:r>
        <w:rPr>
          <w:i/>
          <w:color w:val="303537"/>
          <w:sz w:val="27"/>
        </w:rPr>
        <w:t>as their </w:t>
      </w:r>
      <w:r>
        <w:rPr>
          <w:i/>
          <w:color w:val="303537"/>
          <w:spacing w:val="-5"/>
          <w:sz w:val="27"/>
        </w:rPr>
        <w:t>employer.</w:t>
      </w:r>
    </w:p>
    <w:p>
      <w:pPr>
        <w:pStyle w:val="BodyText"/>
        <w:rPr>
          <w:i/>
          <w:sz w:val="20"/>
        </w:rPr>
      </w:pPr>
    </w:p>
    <w:p>
      <w:pPr>
        <w:pStyle w:val="BodyText"/>
        <w:spacing w:before="8"/>
        <w:rPr>
          <w:i/>
          <w:sz w:val="27"/>
        </w:rPr>
      </w:pPr>
      <w:r>
        <w:rPr/>
        <w:pict>
          <v:shape style="position:absolute;margin-left:114.75pt;margin-top:18.975706pt;width:382.5pt;height:.1pt;mso-position-horizontal-relative:page;mso-position-vertical-relative:paragraph;z-index:-251543552;mso-wrap-distance-left:0;mso-wrap-distance-right:0" coordorigin="2295,380" coordsize="7650,0" path="m2295,380l9945,380e" filled="false" stroked="true" strokeweight=".75pt" strokecolor="#d5d6d6">
            <v:path arrowok="t"/>
            <v:stroke dashstyle="solid"/>
            <w10:wrap type="topAndBottom"/>
          </v:shape>
        </w:pict>
      </w:r>
    </w:p>
    <w:p>
      <w:pPr>
        <w:spacing w:after="0"/>
        <w:rPr>
          <w:sz w:val="27"/>
        </w:rPr>
        <w:sectPr>
          <w:pgSz w:w="12240" w:h="15840"/>
          <w:pgMar w:top="1500" w:bottom="280" w:left="0" w:right="0"/>
        </w:sectPr>
      </w:pPr>
    </w:p>
    <w:p>
      <w:pPr>
        <w:pStyle w:val="BodyText"/>
        <w:spacing w:before="4"/>
        <w:rPr>
          <w:i/>
          <w:sz w:val="8"/>
        </w:rPr>
      </w:pPr>
    </w:p>
    <w:p>
      <w:pPr>
        <w:pStyle w:val="BodyText"/>
        <w:ind w:left="1591"/>
        <w:rPr>
          <w:sz w:val="20"/>
        </w:rPr>
      </w:pPr>
      <w:r>
        <w:rPr>
          <w:sz w:val="20"/>
        </w:rPr>
        <w:drawing>
          <wp:inline distT="0" distB="0" distL="0" distR="0">
            <wp:extent cx="5809196" cy="3473005"/>
            <wp:effectExtent l="0" t="0" r="0" b="0"/>
            <wp:docPr id="73" name="image43.jpeg"/>
            <wp:cNvGraphicFramePr>
              <a:graphicFrameLocks noChangeAspect="1"/>
            </wp:cNvGraphicFramePr>
            <a:graphic>
              <a:graphicData uri="http://schemas.openxmlformats.org/drawingml/2006/picture">
                <pic:pic>
                  <pic:nvPicPr>
                    <pic:cNvPr id="74" name="image43.jpeg"/>
                    <pic:cNvPicPr/>
                  </pic:nvPicPr>
                  <pic:blipFill>
                    <a:blip r:embed="rId50" cstate="print"/>
                    <a:stretch>
                      <a:fillRect/>
                    </a:stretch>
                  </pic:blipFill>
                  <pic:spPr>
                    <a:xfrm>
                      <a:off x="0" y="0"/>
                      <a:ext cx="5809196" cy="3473005"/>
                    </a:xfrm>
                    <a:prstGeom prst="rect">
                      <a:avLst/>
                    </a:prstGeom>
                  </pic:spPr>
                </pic:pic>
              </a:graphicData>
            </a:graphic>
          </wp:inline>
        </w:drawing>
      </w:r>
      <w:r>
        <w:rPr>
          <w:sz w:val="20"/>
        </w:rPr>
      </w:r>
    </w:p>
    <w:p>
      <w:pPr>
        <w:pStyle w:val="BodyText"/>
        <w:spacing w:before="3"/>
        <w:rPr>
          <w:i/>
          <w:sz w:val="20"/>
        </w:rPr>
      </w:pPr>
    </w:p>
    <w:p>
      <w:pPr>
        <w:spacing w:line="300" w:lineRule="auto" w:before="100"/>
        <w:ind w:left="2294" w:right="2434" w:firstLine="0"/>
        <w:jc w:val="left"/>
        <w:rPr>
          <w:i/>
          <w:sz w:val="27"/>
        </w:rPr>
      </w:pPr>
      <w:r>
        <w:rPr>
          <w:i/>
          <w:color w:val="303537"/>
          <w:sz w:val="27"/>
        </w:rPr>
        <w:t>Looking </w:t>
      </w:r>
      <w:r>
        <w:rPr>
          <w:i/>
          <w:color w:val="303537"/>
          <w:spacing w:val="-3"/>
          <w:sz w:val="27"/>
        </w:rPr>
        <w:t>for </w:t>
      </w:r>
      <w:r>
        <w:rPr>
          <w:i/>
          <w:color w:val="303537"/>
          <w:sz w:val="27"/>
        </w:rPr>
        <w:t>a physiotherapist or </w:t>
      </w:r>
      <w:r>
        <w:rPr>
          <w:i/>
          <w:color w:val="303537"/>
          <w:spacing w:val="2"/>
          <w:sz w:val="27"/>
        </w:rPr>
        <w:t>have </w:t>
      </w:r>
      <w:r>
        <w:rPr>
          <w:i/>
          <w:color w:val="303537"/>
          <w:spacing w:val="-4"/>
          <w:sz w:val="27"/>
        </w:rPr>
        <w:t>questions about </w:t>
      </w:r>
      <w:r>
        <w:rPr>
          <w:i/>
          <w:color w:val="303537"/>
          <w:sz w:val="27"/>
        </w:rPr>
        <w:t>the care you </w:t>
      </w:r>
      <w:r>
        <w:rPr>
          <w:i/>
          <w:color w:val="303537"/>
          <w:spacing w:val="-3"/>
          <w:sz w:val="27"/>
        </w:rPr>
        <w:t>received? </w:t>
      </w:r>
      <w:r>
        <w:rPr>
          <w:i/>
          <w:color w:val="303537"/>
          <w:spacing w:val="3"/>
          <w:sz w:val="27"/>
        </w:rPr>
        <w:t>The </w:t>
      </w:r>
      <w:r>
        <w:rPr>
          <w:i/>
          <w:color w:val="303537"/>
          <w:spacing w:val="-4"/>
          <w:sz w:val="27"/>
        </w:rPr>
        <w:t>College </w:t>
      </w:r>
      <w:r>
        <w:rPr>
          <w:i/>
          <w:color w:val="303537"/>
          <w:sz w:val="27"/>
        </w:rPr>
        <w:t>of Physiotherapists of </w:t>
      </w:r>
      <w:r>
        <w:rPr>
          <w:i/>
          <w:color w:val="303537"/>
          <w:spacing w:val="-4"/>
          <w:sz w:val="27"/>
        </w:rPr>
        <w:t>Ontario </w:t>
      </w:r>
      <w:r>
        <w:rPr>
          <w:i/>
          <w:color w:val="303537"/>
          <w:sz w:val="27"/>
        </w:rPr>
        <w:t>has a </w:t>
      </w:r>
      <w:r>
        <w:rPr>
          <w:i/>
          <w:color w:val="303537"/>
          <w:spacing w:val="-3"/>
          <w:sz w:val="27"/>
        </w:rPr>
        <w:t>team </w:t>
      </w:r>
      <w:r>
        <w:rPr>
          <w:i/>
          <w:color w:val="303537"/>
          <w:sz w:val="27"/>
        </w:rPr>
        <w:t>of Physiotherapy </w:t>
      </w:r>
      <w:r>
        <w:rPr>
          <w:i/>
          <w:color w:val="303537"/>
          <w:spacing w:val="-4"/>
          <w:sz w:val="27"/>
        </w:rPr>
        <w:t>Information </w:t>
      </w:r>
      <w:r>
        <w:rPr>
          <w:i/>
          <w:color w:val="303537"/>
          <w:spacing w:val="-3"/>
          <w:sz w:val="27"/>
        </w:rPr>
        <w:t>Advisors </w:t>
      </w:r>
      <w:r>
        <w:rPr>
          <w:i/>
          <w:color w:val="303537"/>
          <w:spacing w:val="-4"/>
          <w:sz w:val="27"/>
        </w:rPr>
        <w:t>ready </w:t>
      </w:r>
      <w:r>
        <w:rPr>
          <w:i/>
          <w:color w:val="303537"/>
          <w:sz w:val="27"/>
        </w:rPr>
        <w:t>to </w:t>
      </w:r>
      <w:r>
        <w:rPr>
          <w:i/>
          <w:color w:val="303537"/>
          <w:spacing w:val="-3"/>
          <w:sz w:val="27"/>
        </w:rPr>
        <w:t>answer </w:t>
      </w:r>
      <w:r>
        <w:rPr>
          <w:i/>
          <w:color w:val="303537"/>
          <w:sz w:val="27"/>
        </w:rPr>
        <w:t>your </w:t>
      </w:r>
      <w:r>
        <w:rPr>
          <w:i/>
          <w:color w:val="303537"/>
          <w:spacing w:val="-4"/>
          <w:sz w:val="27"/>
        </w:rPr>
        <w:t>questions and offer </w:t>
      </w:r>
      <w:r>
        <w:rPr>
          <w:i/>
          <w:color w:val="303537"/>
          <w:spacing w:val="-5"/>
          <w:sz w:val="27"/>
        </w:rPr>
        <w:t>free, </w:t>
      </w:r>
      <w:r>
        <w:rPr>
          <w:i/>
          <w:color w:val="303537"/>
          <w:spacing w:val="-3"/>
          <w:sz w:val="27"/>
        </w:rPr>
        <w:t>confidential </w:t>
      </w:r>
      <w:r>
        <w:rPr>
          <w:i/>
          <w:color w:val="303537"/>
          <w:sz w:val="27"/>
        </w:rPr>
        <w:t>advice.</w:t>
      </w:r>
    </w:p>
    <w:p>
      <w:pPr>
        <w:pStyle w:val="BodyText"/>
        <w:rPr>
          <w:i/>
          <w:sz w:val="20"/>
        </w:rPr>
      </w:pPr>
    </w:p>
    <w:p>
      <w:pPr>
        <w:pStyle w:val="BodyText"/>
        <w:spacing w:before="8"/>
        <w:rPr>
          <w:i/>
          <w:sz w:val="12"/>
        </w:rPr>
      </w:pPr>
      <w:r>
        <w:rPr/>
        <w:pict>
          <v:shape style="position:absolute;margin-left:114.75pt;margin-top:9.9575pt;width:382.5pt;height:.1pt;mso-position-horizontal-relative:page;mso-position-vertical-relative:paragraph;z-index:-251542528;mso-wrap-distance-left:0;mso-wrap-distance-right:0" coordorigin="2295,199" coordsize="7650,0" path="m2295,199l9945,199e" filled="false" stroked="true" strokeweight=".75pt" strokecolor="#d5d6d6">
            <v:path arrowok="t"/>
            <v:stroke dashstyle="solid"/>
            <w10:wrap type="topAndBottom"/>
          </v:shape>
        </w:pict>
      </w:r>
    </w:p>
    <w:p>
      <w:pPr>
        <w:pStyle w:val="BodyText"/>
        <w:rPr>
          <w:i/>
          <w:sz w:val="32"/>
        </w:rPr>
      </w:pPr>
    </w:p>
    <w:p>
      <w:pPr>
        <w:pStyle w:val="BodyText"/>
        <w:spacing w:before="10"/>
        <w:rPr>
          <w:i/>
          <w:sz w:val="47"/>
        </w:rPr>
      </w:pPr>
    </w:p>
    <w:p>
      <w:pPr>
        <w:spacing w:before="0"/>
        <w:ind w:left="1530" w:right="0" w:firstLine="0"/>
        <w:jc w:val="left"/>
        <w:rPr>
          <w:rFonts w:ascii="Lora"/>
          <w:b/>
          <w:sz w:val="33"/>
        </w:rPr>
      </w:pPr>
      <w:r>
        <w:rPr>
          <w:rFonts w:ascii="Lora"/>
          <w:b/>
          <w:color w:val="303537"/>
          <w:sz w:val="33"/>
        </w:rPr>
        <w:t>Connecting with Our Stakeholders</w:t>
      </w:r>
    </w:p>
    <w:p>
      <w:pPr>
        <w:pStyle w:val="BodyText"/>
        <w:rPr>
          <w:rFonts w:ascii="Lora"/>
          <w:b/>
          <w:sz w:val="45"/>
        </w:rPr>
      </w:pPr>
    </w:p>
    <w:p>
      <w:pPr>
        <w:pStyle w:val="BodyText"/>
        <w:spacing w:line="393" w:lineRule="auto"/>
        <w:ind w:left="1530" w:right="1759"/>
      </w:pPr>
      <w:r>
        <w:rPr>
          <w:color w:val="303537"/>
          <w:w w:val="105"/>
        </w:rPr>
        <w:t>An important part of the College’s work</w:t>
      </w:r>
      <w:r>
        <w:rPr>
          <w:color w:val="303537"/>
          <w:spacing w:val="-3"/>
          <w:w w:val="105"/>
        </w:rPr>
        <w:t> in </w:t>
      </w:r>
      <w:r>
        <w:rPr>
          <w:color w:val="303537"/>
          <w:w w:val="105"/>
        </w:rPr>
        <w:t>support of </w:t>
      </w:r>
      <w:r>
        <w:rPr>
          <w:color w:val="303537"/>
          <w:spacing w:val="-3"/>
          <w:w w:val="105"/>
        </w:rPr>
        <w:t>our </w:t>
      </w:r>
      <w:r>
        <w:rPr>
          <w:color w:val="303537"/>
          <w:w w:val="105"/>
        </w:rPr>
        <w:t>mandated purpose and </w:t>
      </w:r>
      <w:r>
        <w:rPr>
          <w:color w:val="303537"/>
          <w:spacing w:val="-3"/>
          <w:w w:val="105"/>
        </w:rPr>
        <w:t>our </w:t>
      </w:r>
      <w:r>
        <w:rPr>
          <w:color w:val="303537"/>
          <w:w w:val="105"/>
        </w:rPr>
        <w:t>strategic goals </w:t>
      </w:r>
      <w:r>
        <w:rPr>
          <w:color w:val="303537"/>
          <w:spacing w:val="-3"/>
          <w:w w:val="105"/>
        </w:rPr>
        <w:t>is </w:t>
      </w:r>
      <w:r>
        <w:rPr>
          <w:color w:val="303537"/>
          <w:w w:val="105"/>
        </w:rPr>
        <w:t>to </w:t>
      </w:r>
      <w:r>
        <w:rPr>
          <w:color w:val="303537"/>
          <w:spacing w:val="2"/>
          <w:w w:val="105"/>
        </w:rPr>
        <w:t>engage </w:t>
      </w:r>
      <w:r>
        <w:rPr>
          <w:color w:val="303537"/>
          <w:w w:val="105"/>
        </w:rPr>
        <w:t>and connect with stakeholders.</w:t>
      </w:r>
    </w:p>
    <w:p>
      <w:pPr>
        <w:pStyle w:val="BodyText"/>
        <w:rPr>
          <w:sz w:val="22"/>
        </w:rPr>
      </w:pPr>
    </w:p>
    <w:p>
      <w:pPr>
        <w:pStyle w:val="BodyText"/>
        <w:spacing w:before="8"/>
        <w:rPr>
          <w:sz w:val="20"/>
        </w:rPr>
      </w:pPr>
    </w:p>
    <w:p>
      <w:pPr>
        <w:pStyle w:val="BodyText"/>
        <w:spacing w:line="393" w:lineRule="auto"/>
        <w:ind w:left="1530" w:right="1464"/>
      </w:pPr>
      <w:r>
        <w:rPr>
          <w:color w:val="303537"/>
          <w:w w:val="105"/>
        </w:rPr>
        <w:t>This </w:t>
      </w:r>
      <w:r>
        <w:rPr>
          <w:color w:val="303537"/>
          <w:spacing w:val="-3"/>
          <w:w w:val="105"/>
        </w:rPr>
        <w:t>includes </w:t>
      </w:r>
      <w:r>
        <w:rPr>
          <w:color w:val="303537"/>
          <w:w w:val="105"/>
        </w:rPr>
        <w:t>patients, caregivers and other members of the </w:t>
      </w:r>
      <w:r>
        <w:rPr>
          <w:color w:val="303537"/>
          <w:spacing w:val="-4"/>
          <w:w w:val="105"/>
        </w:rPr>
        <w:t>public, </w:t>
      </w:r>
      <w:r>
        <w:rPr>
          <w:color w:val="303537"/>
          <w:w w:val="105"/>
        </w:rPr>
        <w:t>physiotherapy students educated within and outside of Canada, registrants, the academic community, employers, the insurance </w:t>
      </w:r>
      <w:r>
        <w:rPr>
          <w:color w:val="303537"/>
          <w:spacing w:val="-3"/>
          <w:w w:val="105"/>
        </w:rPr>
        <w:t>industry, </w:t>
      </w:r>
      <w:r>
        <w:rPr>
          <w:color w:val="303537"/>
          <w:w w:val="105"/>
        </w:rPr>
        <w:t>physiotherapy </w:t>
      </w:r>
      <w:r>
        <w:rPr>
          <w:color w:val="303537"/>
          <w:spacing w:val="2"/>
          <w:w w:val="105"/>
        </w:rPr>
        <w:t>assistants </w:t>
      </w:r>
      <w:r>
        <w:rPr>
          <w:color w:val="303537"/>
          <w:w w:val="105"/>
        </w:rPr>
        <w:t>and the broader regulatory community.</w:t>
      </w:r>
    </w:p>
    <w:p>
      <w:pPr>
        <w:spacing w:after="0" w:line="393" w:lineRule="auto"/>
        <w:sectPr>
          <w:pgSz w:w="12240" w:h="15840"/>
          <w:pgMar w:top="1500" w:bottom="280" w:left="0" w:right="0"/>
        </w:sectPr>
      </w:pPr>
    </w:p>
    <w:p>
      <w:pPr>
        <w:pStyle w:val="BodyText"/>
        <w:spacing w:before="6"/>
        <w:rPr>
          <w:sz w:val="2"/>
        </w:rPr>
      </w:pPr>
    </w:p>
    <w:p>
      <w:pPr>
        <w:pStyle w:val="BodyText"/>
        <w:ind w:left="1530"/>
        <w:rPr>
          <w:sz w:val="20"/>
        </w:rPr>
      </w:pPr>
      <w:r>
        <w:rPr>
          <w:sz w:val="20"/>
        </w:rPr>
        <w:drawing>
          <wp:inline distT="0" distB="0" distL="0" distR="0">
            <wp:extent cx="5760719" cy="3840479"/>
            <wp:effectExtent l="0" t="0" r="0" b="0"/>
            <wp:docPr id="75" name="image44.jpeg"/>
            <wp:cNvGraphicFramePr>
              <a:graphicFrameLocks noChangeAspect="1"/>
            </wp:cNvGraphicFramePr>
            <a:graphic>
              <a:graphicData uri="http://schemas.openxmlformats.org/drawingml/2006/picture">
                <pic:pic>
                  <pic:nvPicPr>
                    <pic:cNvPr id="76" name="image44.jpeg"/>
                    <pic:cNvPicPr/>
                  </pic:nvPicPr>
                  <pic:blipFill>
                    <a:blip r:embed="rId51" cstate="print"/>
                    <a:stretch>
                      <a:fillRect/>
                    </a:stretch>
                  </pic:blipFill>
                  <pic:spPr>
                    <a:xfrm>
                      <a:off x="0" y="0"/>
                      <a:ext cx="5760719" cy="384047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Heading5"/>
      </w:pPr>
      <w:r>
        <w:rPr>
          <w:color w:val="303537"/>
        </w:rPr>
        <w:t>Outreach</w:t>
      </w:r>
    </w:p>
    <w:p>
      <w:pPr>
        <w:pStyle w:val="BodyText"/>
        <w:rPr>
          <w:rFonts w:ascii="Lora"/>
          <w:b/>
          <w:sz w:val="45"/>
        </w:rPr>
      </w:pPr>
    </w:p>
    <w:p>
      <w:pPr>
        <w:pStyle w:val="BodyText"/>
        <w:spacing w:line="393" w:lineRule="auto"/>
        <w:ind w:left="1530" w:right="1532"/>
      </w:pPr>
      <w:r>
        <w:rPr>
          <w:color w:val="303537"/>
          <w:w w:val="105"/>
        </w:rPr>
        <w:t>Over</w:t>
      </w:r>
      <w:r>
        <w:rPr>
          <w:color w:val="303537"/>
          <w:spacing w:val="-12"/>
          <w:w w:val="105"/>
        </w:rPr>
        <w:t> </w:t>
      </w:r>
      <w:r>
        <w:rPr>
          <w:color w:val="303537"/>
          <w:w w:val="105"/>
        </w:rPr>
        <w:t>the</w:t>
      </w:r>
      <w:r>
        <w:rPr>
          <w:color w:val="303537"/>
          <w:spacing w:val="-6"/>
          <w:w w:val="105"/>
        </w:rPr>
        <w:t> </w:t>
      </w:r>
      <w:r>
        <w:rPr>
          <w:color w:val="303537"/>
          <w:w w:val="105"/>
        </w:rPr>
        <w:t>past</w:t>
      </w:r>
      <w:r>
        <w:rPr>
          <w:color w:val="303537"/>
          <w:spacing w:val="-7"/>
          <w:w w:val="105"/>
        </w:rPr>
        <w:t> </w:t>
      </w:r>
      <w:r>
        <w:rPr>
          <w:color w:val="303537"/>
          <w:w w:val="105"/>
        </w:rPr>
        <w:t>year,</w:t>
      </w:r>
      <w:r>
        <w:rPr>
          <w:color w:val="303537"/>
          <w:spacing w:val="-6"/>
          <w:w w:val="105"/>
        </w:rPr>
        <w:t> </w:t>
      </w:r>
      <w:r>
        <w:rPr>
          <w:color w:val="303537"/>
          <w:w w:val="105"/>
        </w:rPr>
        <w:t>CPO</w:t>
      </w:r>
      <w:r>
        <w:rPr>
          <w:color w:val="303537"/>
          <w:spacing w:val="-12"/>
          <w:w w:val="105"/>
        </w:rPr>
        <w:t> </w:t>
      </w:r>
      <w:r>
        <w:rPr>
          <w:color w:val="303537"/>
          <w:spacing w:val="2"/>
          <w:w w:val="105"/>
        </w:rPr>
        <w:t>engaged</w:t>
      </w:r>
      <w:r>
        <w:rPr>
          <w:color w:val="303537"/>
          <w:spacing w:val="-11"/>
          <w:w w:val="105"/>
        </w:rPr>
        <w:t> </w:t>
      </w:r>
      <w:r>
        <w:rPr>
          <w:color w:val="303537"/>
          <w:spacing w:val="-3"/>
          <w:w w:val="105"/>
        </w:rPr>
        <w:t>in</w:t>
      </w:r>
      <w:r>
        <w:rPr>
          <w:color w:val="303537"/>
          <w:spacing w:val="-11"/>
          <w:w w:val="105"/>
        </w:rPr>
        <w:t> </w:t>
      </w:r>
      <w:r>
        <w:rPr>
          <w:color w:val="303537"/>
          <w:w w:val="105"/>
        </w:rPr>
        <w:t>significant</w:t>
      </w:r>
      <w:r>
        <w:rPr>
          <w:color w:val="303537"/>
          <w:spacing w:val="-7"/>
          <w:w w:val="105"/>
        </w:rPr>
        <w:t> </w:t>
      </w:r>
      <w:r>
        <w:rPr>
          <w:color w:val="303537"/>
          <w:w w:val="105"/>
        </w:rPr>
        <w:t>outreach</w:t>
      </w:r>
      <w:r>
        <w:rPr>
          <w:color w:val="303537"/>
          <w:spacing w:val="-11"/>
          <w:w w:val="105"/>
        </w:rPr>
        <w:t> </w:t>
      </w:r>
      <w:r>
        <w:rPr>
          <w:color w:val="303537"/>
          <w:w w:val="105"/>
        </w:rPr>
        <w:t>and</w:t>
      </w:r>
      <w:r>
        <w:rPr>
          <w:color w:val="303537"/>
          <w:spacing w:val="-11"/>
          <w:w w:val="105"/>
        </w:rPr>
        <w:t> </w:t>
      </w:r>
      <w:r>
        <w:rPr>
          <w:color w:val="303537"/>
          <w:w w:val="105"/>
        </w:rPr>
        <w:t>relationship</w:t>
      </w:r>
      <w:r>
        <w:rPr>
          <w:color w:val="303537"/>
          <w:spacing w:val="-11"/>
          <w:w w:val="105"/>
        </w:rPr>
        <w:t> </w:t>
      </w:r>
      <w:r>
        <w:rPr>
          <w:color w:val="303537"/>
          <w:spacing w:val="-4"/>
          <w:w w:val="105"/>
        </w:rPr>
        <w:t>building</w:t>
      </w:r>
      <w:r>
        <w:rPr>
          <w:color w:val="303537"/>
          <w:spacing w:val="-5"/>
          <w:w w:val="105"/>
        </w:rPr>
        <w:t> </w:t>
      </w:r>
      <w:r>
        <w:rPr>
          <w:color w:val="303537"/>
          <w:w w:val="105"/>
        </w:rPr>
        <w:t>to</w:t>
      </w:r>
      <w:r>
        <w:rPr>
          <w:color w:val="303537"/>
          <w:spacing w:val="-11"/>
          <w:w w:val="105"/>
        </w:rPr>
        <w:t> </w:t>
      </w:r>
      <w:r>
        <w:rPr>
          <w:color w:val="303537"/>
          <w:w w:val="105"/>
        </w:rPr>
        <w:t>help</w:t>
      </w:r>
      <w:r>
        <w:rPr>
          <w:color w:val="303537"/>
          <w:spacing w:val="-10"/>
          <w:w w:val="105"/>
        </w:rPr>
        <w:t> </w:t>
      </w:r>
      <w:r>
        <w:rPr>
          <w:color w:val="303537"/>
          <w:w w:val="105"/>
        </w:rPr>
        <w:t>connect</w:t>
      </w:r>
      <w:r>
        <w:rPr>
          <w:color w:val="303537"/>
          <w:spacing w:val="-7"/>
          <w:w w:val="105"/>
        </w:rPr>
        <w:t> </w:t>
      </w:r>
      <w:r>
        <w:rPr>
          <w:color w:val="303537"/>
          <w:w w:val="105"/>
        </w:rPr>
        <w:t>with</w:t>
      </w:r>
      <w:r>
        <w:rPr>
          <w:color w:val="303537"/>
          <w:spacing w:val="-11"/>
          <w:w w:val="105"/>
        </w:rPr>
        <w:t> </w:t>
      </w:r>
      <w:r>
        <w:rPr>
          <w:color w:val="303537"/>
          <w:w w:val="105"/>
        </w:rPr>
        <w:t>each of </w:t>
      </w:r>
      <w:r>
        <w:rPr>
          <w:color w:val="303537"/>
          <w:spacing w:val="-3"/>
          <w:w w:val="105"/>
        </w:rPr>
        <w:t>our </w:t>
      </w:r>
      <w:r>
        <w:rPr>
          <w:color w:val="303537"/>
          <w:w w:val="105"/>
        </w:rPr>
        <w:t>stakeholder groups. We </w:t>
      </w:r>
      <w:r>
        <w:rPr>
          <w:color w:val="303537"/>
          <w:spacing w:val="-3"/>
          <w:w w:val="105"/>
        </w:rPr>
        <w:t>did </w:t>
      </w:r>
      <w:r>
        <w:rPr>
          <w:color w:val="303537"/>
          <w:w w:val="105"/>
        </w:rPr>
        <w:t>this</w:t>
      </w:r>
      <w:r>
        <w:rPr>
          <w:color w:val="303537"/>
          <w:spacing w:val="37"/>
          <w:w w:val="105"/>
        </w:rPr>
        <w:t> </w:t>
      </w:r>
      <w:r>
        <w:rPr>
          <w:color w:val="303537"/>
          <w:w w:val="105"/>
        </w:rPr>
        <w:t>by:</w:t>
      </w:r>
    </w:p>
    <w:p>
      <w:pPr>
        <w:pStyle w:val="BodyText"/>
        <w:rPr>
          <w:sz w:val="20"/>
        </w:rPr>
      </w:pPr>
    </w:p>
    <w:p>
      <w:pPr>
        <w:pStyle w:val="BodyText"/>
        <w:spacing w:before="11"/>
        <w:rPr>
          <w:sz w:val="18"/>
        </w:rPr>
      </w:pPr>
    </w:p>
    <w:p>
      <w:pPr>
        <w:pStyle w:val="BodyText"/>
        <w:spacing w:line="300" w:lineRule="auto"/>
        <w:ind w:left="2010" w:right="1859"/>
      </w:pPr>
      <w:r>
        <w:rPr/>
        <w:pict>
          <v:shape style="position:absolute;margin-left:89.25pt;margin-top:4.877249pt;width:3pt;height:3pt;mso-position-horizontal-relative:page;mso-position-vertical-relative:paragraph;z-index:251774976" coordorigin="1785,98" coordsize="60,60" path="m1823,158l1807,158,1800,155,1788,143,1785,136,1785,119,1788,112,1800,100,1807,98,1823,98,1830,100,1842,112,1845,119,1845,136,1842,143,1830,155,1823,158xe" filled="true" fillcolor="#303537" stroked="false">
            <v:path arrowok="t"/>
            <v:fill type="solid"/>
            <w10:wrap type="none"/>
          </v:shape>
        </w:pict>
      </w:r>
      <w:r>
        <w:rPr>
          <w:color w:val="303537"/>
          <w:w w:val="105"/>
        </w:rPr>
        <w:t>Visiting all physiotherapy programs </w:t>
      </w:r>
      <w:r>
        <w:rPr>
          <w:color w:val="303537"/>
          <w:spacing w:val="-3"/>
          <w:w w:val="105"/>
        </w:rPr>
        <w:t>in </w:t>
      </w:r>
      <w:r>
        <w:rPr>
          <w:color w:val="303537"/>
          <w:w w:val="105"/>
        </w:rPr>
        <w:t>Ontario </w:t>
      </w:r>
      <w:r>
        <w:rPr>
          <w:color w:val="303537"/>
          <w:spacing w:val="3"/>
          <w:w w:val="105"/>
        </w:rPr>
        <w:t>at </w:t>
      </w:r>
      <w:r>
        <w:rPr>
          <w:color w:val="303537"/>
          <w:w w:val="105"/>
        </w:rPr>
        <w:t>least </w:t>
      </w:r>
      <w:r>
        <w:rPr>
          <w:color w:val="303537"/>
          <w:spacing w:val="-3"/>
          <w:w w:val="105"/>
        </w:rPr>
        <w:t>twice—including </w:t>
      </w:r>
      <w:r>
        <w:rPr>
          <w:color w:val="303537"/>
          <w:w w:val="105"/>
        </w:rPr>
        <w:t>the University of </w:t>
      </w:r>
      <w:r>
        <w:rPr>
          <w:color w:val="303537"/>
          <w:spacing w:val="-4"/>
          <w:w w:val="105"/>
        </w:rPr>
        <w:t>Toronto, </w:t>
      </w:r>
      <w:r>
        <w:rPr>
          <w:color w:val="303537"/>
          <w:w w:val="105"/>
        </w:rPr>
        <w:t>Western University, Queen’s University, McMaster University, University of Ottawa and the University of </w:t>
      </w:r>
      <w:r>
        <w:rPr>
          <w:color w:val="303537"/>
          <w:spacing w:val="-4"/>
          <w:w w:val="105"/>
        </w:rPr>
        <w:t>Toronto </w:t>
      </w:r>
      <w:r>
        <w:rPr>
          <w:color w:val="303537"/>
          <w:spacing w:val="-3"/>
          <w:w w:val="105"/>
        </w:rPr>
        <w:t>Bridging </w:t>
      </w:r>
      <w:r>
        <w:rPr>
          <w:color w:val="303537"/>
          <w:w w:val="105"/>
        </w:rPr>
        <w:t>Program.</w:t>
      </w:r>
    </w:p>
    <w:p>
      <w:pPr>
        <w:pStyle w:val="BodyText"/>
        <w:spacing w:before="9"/>
        <w:rPr>
          <w:sz w:val="8"/>
        </w:rPr>
      </w:pPr>
    </w:p>
    <w:p>
      <w:pPr>
        <w:pStyle w:val="BodyText"/>
        <w:spacing w:line="300" w:lineRule="auto" w:before="105"/>
        <w:ind w:left="2010" w:right="1653"/>
      </w:pPr>
      <w:r>
        <w:rPr/>
        <w:pict>
          <v:shape style="position:absolute;margin-left:89.25pt;margin-top:10.12725pt;width:3pt;height:3pt;mso-position-horizontal-relative:page;mso-position-vertical-relative:paragraph;z-index:251776000" coordorigin="1785,203" coordsize="60,60" path="m1815,263l1785,241,1785,224,1788,217,1794,211,1800,205,1807,203,1823,203,1830,205,1836,211,1842,217,1845,224,1845,241,1815,263xe" filled="true" fillcolor="#303537" stroked="false">
            <v:path arrowok="t"/>
            <v:fill type="solid"/>
            <w10:wrap type="none"/>
          </v:shape>
        </w:pict>
      </w:r>
      <w:r>
        <w:rPr>
          <w:color w:val="303537"/>
          <w:w w:val="105"/>
        </w:rPr>
        <w:t>Participating in the Zoomer Show targeting senior patients and caregivers, as well as being a part of the Ontario Health Regulators group.</w:t>
      </w:r>
    </w:p>
    <w:p>
      <w:pPr>
        <w:pStyle w:val="BodyText"/>
        <w:spacing w:before="9"/>
        <w:rPr>
          <w:sz w:val="8"/>
        </w:rPr>
      </w:pPr>
    </w:p>
    <w:p>
      <w:pPr>
        <w:pStyle w:val="BodyText"/>
        <w:spacing w:line="300" w:lineRule="auto" w:before="105"/>
        <w:ind w:left="2010" w:right="1627"/>
      </w:pPr>
      <w:r>
        <w:rPr/>
        <w:pict>
          <v:shape style="position:absolute;margin-left:89.25pt;margin-top:10.127252pt;width:3pt;height:3pt;mso-position-horizontal-relative:page;mso-position-vertical-relative:paragraph;z-index:251777024" coordorigin="1785,203" coordsize="60,60" path="m1815,263l1785,241,1785,224,1788,217,1794,211,1800,205,1807,203,1823,203,1830,205,1836,211,1842,217,1845,224,1845,241,1815,263xe" filled="true" fillcolor="#303537" stroked="false">
            <v:path arrowok="t"/>
            <v:fill type="solid"/>
            <w10:wrap type="none"/>
          </v:shape>
        </w:pict>
      </w:r>
      <w:r>
        <w:rPr>
          <w:color w:val="303537"/>
          <w:w w:val="105"/>
        </w:rPr>
        <w:t>Engaging</w:t>
      </w:r>
      <w:r>
        <w:rPr>
          <w:color w:val="303537"/>
          <w:spacing w:val="-10"/>
          <w:w w:val="105"/>
        </w:rPr>
        <w:t> </w:t>
      </w:r>
      <w:r>
        <w:rPr>
          <w:color w:val="303537"/>
          <w:w w:val="105"/>
        </w:rPr>
        <w:t>with</w:t>
      </w:r>
      <w:r>
        <w:rPr>
          <w:color w:val="303537"/>
          <w:spacing w:val="-16"/>
          <w:w w:val="105"/>
        </w:rPr>
        <w:t> </w:t>
      </w:r>
      <w:r>
        <w:rPr>
          <w:color w:val="303537"/>
          <w:w w:val="105"/>
        </w:rPr>
        <w:t>the</w:t>
      </w:r>
      <w:r>
        <w:rPr>
          <w:color w:val="303537"/>
          <w:spacing w:val="-11"/>
          <w:w w:val="105"/>
        </w:rPr>
        <w:t> </w:t>
      </w:r>
      <w:r>
        <w:rPr>
          <w:color w:val="303537"/>
          <w:w w:val="105"/>
        </w:rPr>
        <w:t>insurance</w:t>
      </w:r>
      <w:r>
        <w:rPr>
          <w:color w:val="303537"/>
          <w:spacing w:val="-11"/>
          <w:w w:val="105"/>
        </w:rPr>
        <w:t> </w:t>
      </w:r>
      <w:r>
        <w:rPr>
          <w:color w:val="303537"/>
          <w:w w:val="105"/>
        </w:rPr>
        <w:t>industry</w:t>
      </w:r>
      <w:r>
        <w:rPr>
          <w:color w:val="303537"/>
          <w:spacing w:val="-10"/>
          <w:w w:val="105"/>
        </w:rPr>
        <w:t> </w:t>
      </w:r>
      <w:r>
        <w:rPr>
          <w:color w:val="303537"/>
          <w:w w:val="105"/>
        </w:rPr>
        <w:t>and</w:t>
      </w:r>
      <w:r>
        <w:rPr>
          <w:color w:val="303537"/>
          <w:spacing w:val="-15"/>
          <w:w w:val="105"/>
        </w:rPr>
        <w:t> </w:t>
      </w:r>
      <w:r>
        <w:rPr>
          <w:color w:val="303537"/>
          <w:spacing w:val="-4"/>
          <w:w w:val="105"/>
        </w:rPr>
        <w:t>building</w:t>
      </w:r>
      <w:r>
        <w:rPr>
          <w:color w:val="303537"/>
          <w:spacing w:val="-10"/>
          <w:w w:val="105"/>
        </w:rPr>
        <w:t> </w:t>
      </w:r>
      <w:r>
        <w:rPr>
          <w:color w:val="303537"/>
          <w:w w:val="105"/>
        </w:rPr>
        <w:t>a</w:t>
      </w:r>
      <w:r>
        <w:rPr>
          <w:color w:val="303537"/>
          <w:spacing w:val="-9"/>
          <w:w w:val="105"/>
        </w:rPr>
        <w:t> </w:t>
      </w:r>
      <w:r>
        <w:rPr>
          <w:color w:val="303537"/>
          <w:w w:val="105"/>
        </w:rPr>
        <w:t>productive</w:t>
      </w:r>
      <w:r>
        <w:rPr>
          <w:color w:val="303537"/>
          <w:spacing w:val="-12"/>
          <w:w w:val="105"/>
        </w:rPr>
        <w:t> </w:t>
      </w:r>
      <w:r>
        <w:rPr>
          <w:color w:val="303537"/>
          <w:w w:val="105"/>
        </w:rPr>
        <w:t>relationship</w:t>
      </w:r>
      <w:r>
        <w:rPr>
          <w:color w:val="303537"/>
          <w:spacing w:val="-14"/>
          <w:w w:val="105"/>
        </w:rPr>
        <w:t> </w:t>
      </w:r>
      <w:r>
        <w:rPr>
          <w:color w:val="303537"/>
          <w:w w:val="105"/>
        </w:rPr>
        <w:t>by</w:t>
      </w:r>
      <w:r>
        <w:rPr>
          <w:color w:val="303537"/>
          <w:spacing w:val="-10"/>
          <w:w w:val="105"/>
        </w:rPr>
        <w:t> </w:t>
      </w:r>
      <w:r>
        <w:rPr>
          <w:color w:val="303537"/>
          <w:w w:val="105"/>
        </w:rPr>
        <w:t>hosting</w:t>
      </w:r>
      <w:r>
        <w:rPr>
          <w:color w:val="303537"/>
          <w:spacing w:val="-10"/>
          <w:w w:val="105"/>
        </w:rPr>
        <w:t> </w:t>
      </w:r>
      <w:r>
        <w:rPr>
          <w:color w:val="303537"/>
          <w:w w:val="105"/>
        </w:rPr>
        <w:t>education sessions, sharing information, co-presenting on panels and participating </w:t>
      </w:r>
      <w:r>
        <w:rPr>
          <w:color w:val="303537"/>
          <w:spacing w:val="3"/>
          <w:w w:val="105"/>
        </w:rPr>
        <w:t>at</w:t>
      </w:r>
      <w:r>
        <w:rPr>
          <w:color w:val="303537"/>
          <w:spacing w:val="-3"/>
          <w:w w:val="105"/>
        </w:rPr>
        <w:t> </w:t>
      </w:r>
      <w:r>
        <w:rPr>
          <w:color w:val="303537"/>
          <w:w w:val="105"/>
        </w:rPr>
        <w:t>conferences.</w:t>
      </w:r>
    </w:p>
    <w:p>
      <w:pPr>
        <w:pStyle w:val="BodyText"/>
        <w:spacing w:before="9"/>
        <w:rPr>
          <w:sz w:val="8"/>
        </w:rPr>
      </w:pPr>
    </w:p>
    <w:p>
      <w:pPr>
        <w:pStyle w:val="BodyText"/>
        <w:spacing w:line="300" w:lineRule="auto" w:before="105"/>
        <w:ind w:left="2010" w:right="1627"/>
      </w:pPr>
      <w:r>
        <w:rPr/>
        <w:pict>
          <v:shape style="position:absolute;margin-left:89.25pt;margin-top:10.127253pt;width:3pt;height:3pt;mso-position-horizontal-relative:page;mso-position-vertical-relative:paragraph;z-index:251778048" coordorigin="1785,203" coordsize="60,60" path="m1815,263l1785,241,1785,224,1788,217,1794,211,1800,205,1807,203,1823,203,1830,205,1836,211,1842,217,1845,224,1845,241,1815,263xe" filled="true" fillcolor="#303537" stroked="false">
            <v:path arrowok="t"/>
            <v:fill type="solid"/>
            <w10:wrap type="none"/>
          </v:shape>
        </w:pict>
      </w:r>
      <w:r>
        <w:rPr>
          <w:color w:val="303537"/>
          <w:w w:val="105"/>
        </w:rPr>
        <w:t>Hosted</w:t>
      </w:r>
      <w:r>
        <w:rPr>
          <w:color w:val="303537"/>
          <w:spacing w:val="-15"/>
          <w:w w:val="105"/>
        </w:rPr>
        <w:t> </w:t>
      </w:r>
      <w:r>
        <w:rPr>
          <w:color w:val="303537"/>
          <w:w w:val="105"/>
        </w:rPr>
        <w:t>education</w:t>
      </w:r>
      <w:r>
        <w:rPr>
          <w:color w:val="303537"/>
          <w:spacing w:val="-14"/>
          <w:w w:val="105"/>
        </w:rPr>
        <w:t> </w:t>
      </w:r>
      <w:r>
        <w:rPr>
          <w:color w:val="303537"/>
          <w:w w:val="105"/>
        </w:rPr>
        <w:t>sessions</w:t>
      </w:r>
      <w:r>
        <w:rPr>
          <w:color w:val="303537"/>
          <w:spacing w:val="-9"/>
          <w:w w:val="105"/>
        </w:rPr>
        <w:t> </w:t>
      </w:r>
      <w:r>
        <w:rPr>
          <w:color w:val="303537"/>
          <w:w w:val="105"/>
        </w:rPr>
        <w:t>virtually</w:t>
      </w:r>
      <w:r>
        <w:rPr>
          <w:color w:val="303537"/>
          <w:spacing w:val="-9"/>
          <w:w w:val="105"/>
        </w:rPr>
        <w:t> </w:t>
      </w:r>
      <w:r>
        <w:rPr>
          <w:color w:val="303537"/>
          <w:w w:val="105"/>
        </w:rPr>
        <w:t>and</w:t>
      </w:r>
      <w:r>
        <w:rPr>
          <w:color w:val="303537"/>
          <w:spacing w:val="-14"/>
          <w:w w:val="105"/>
        </w:rPr>
        <w:t> </w:t>
      </w:r>
      <w:r>
        <w:rPr>
          <w:color w:val="303537"/>
          <w:w w:val="105"/>
        </w:rPr>
        <w:t>in-person</w:t>
      </w:r>
      <w:r>
        <w:rPr>
          <w:color w:val="303537"/>
          <w:spacing w:val="-14"/>
          <w:w w:val="105"/>
        </w:rPr>
        <w:t> </w:t>
      </w:r>
      <w:r>
        <w:rPr>
          <w:color w:val="303537"/>
          <w:spacing w:val="-4"/>
          <w:w w:val="105"/>
        </w:rPr>
        <w:t>for</w:t>
      </w:r>
      <w:r>
        <w:rPr>
          <w:color w:val="303537"/>
          <w:spacing w:val="-14"/>
          <w:w w:val="105"/>
        </w:rPr>
        <w:t> </w:t>
      </w:r>
      <w:r>
        <w:rPr>
          <w:color w:val="303537"/>
          <w:w w:val="105"/>
        </w:rPr>
        <w:t>physiotherapy</w:t>
      </w:r>
      <w:r>
        <w:rPr>
          <w:color w:val="303537"/>
          <w:spacing w:val="-9"/>
          <w:w w:val="105"/>
        </w:rPr>
        <w:t> </w:t>
      </w:r>
      <w:r>
        <w:rPr>
          <w:color w:val="303537"/>
          <w:spacing w:val="2"/>
          <w:w w:val="105"/>
        </w:rPr>
        <w:t>assistant</w:t>
      </w:r>
      <w:r>
        <w:rPr>
          <w:color w:val="303537"/>
          <w:spacing w:val="-11"/>
          <w:w w:val="105"/>
        </w:rPr>
        <w:t> </w:t>
      </w:r>
      <w:r>
        <w:rPr>
          <w:color w:val="303537"/>
          <w:w w:val="105"/>
        </w:rPr>
        <w:t>schools,</w:t>
      </w:r>
      <w:r>
        <w:rPr>
          <w:color w:val="303537"/>
          <w:spacing w:val="-10"/>
          <w:w w:val="105"/>
        </w:rPr>
        <w:t> </w:t>
      </w:r>
      <w:r>
        <w:rPr>
          <w:color w:val="303537"/>
          <w:w w:val="105"/>
        </w:rPr>
        <w:t>hospitals</w:t>
      </w:r>
      <w:r>
        <w:rPr>
          <w:color w:val="303537"/>
          <w:spacing w:val="-8"/>
          <w:w w:val="105"/>
        </w:rPr>
        <w:t> </w:t>
      </w:r>
      <w:r>
        <w:rPr>
          <w:color w:val="303537"/>
          <w:w w:val="105"/>
        </w:rPr>
        <w:t>and employers.</w:t>
      </w:r>
    </w:p>
    <w:p>
      <w:pPr>
        <w:spacing w:after="0" w:line="300" w:lineRule="auto"/>
        <w:sectPr>
          <w:pgSz w:w="12240" w:h="15840"/>
          <w:pgMar w:top="1500" w:bottom="280" w:left="0" w:right="0"/>
        </w:sectPr>
      </w:pPr>
    </w:p>
    <w:p>
      <w:pPr>
        <w:pStyle w:val="BodyText"/>
        <w:spacing w:line="300" w:lineRule="auto" w:before="82"/>
        <w:ind w:left="2010" w:right="1627"/>
      </w:pPr>
      <w:r>
        <w:rPr/>
        <w:pict>
          <v:shape style="position:absolute;margin-left:89.25pt;margin-top:8.977255pt;width:3pt;height:3pt;mso-position-horizontal-relative:page;mso-position-vertical-relative:paragraph;z-index:251782144" coordorigin="1785,180" coordsize="60,60" path="m1815,240l1807,239,1800,237,1788,225,1785,218,1785,201,1788,194,1794,188,1800,182,1807,180,1823,180,1830,182,1836,188,1842,194,1845,201,1845,218,1842,225,1830,237,1823,239,1815,240xe" filled="true" fillcolor="#303537" stroked="false">
            <v:path arrowok="t"/>
            <v:fill type="solid"/>
            <w10:wrap type="none"/>
          </v:shape>
        </w:pict>
      </w:r>
      <w:r>
        <w:rPr>
          <w:color w:val="303537"/>
          <w:w w:val="105"/>
        </w:rPr>
        <w:t>Presented</w:t>
      </w:r>
      <w:r>
        <w:rPr>
          <w:color w:val="303537"/>
          <w:spacing w:val="-19"/>
          <w:w w:val="105"/>
        </w:rPr>
        <w:t> </w:t>
      </w:r>
      <w:r>
        <w:rPr>
          <w:color w:val="303537"/>
          <w:w w:val="105"/>
        </w:rPr>
        <w:t>and</w:t>
      </w:r>
      <w:r>
        <w:rPr>
          <w:color w:val="303537"/>
          <w:spacing w:val="-18"/>
          <w:w w:val="105"/>
        </w:rPr>
        <w:t> </w:t>
      </w:r>
      <w:r>
        <w:rPr>
          <w:color w:val="303537"/>
          <w:w w:val="105"/>
        </w:rPr>
        <w:t>participated</w:t>
      </w:r>
      <w:r>
        <w:rPr>
          <w:color w:val="303537"/>
          <w:spacing w:val="-18"/>
          <w:w w:val="105"/>
        </w:rPr>
        <w:t> </w:t>
      </w:r>
      <w:r>
        <w:rPr>
          <w:color w:val="303537"/>
          <w:spacing w:val="-3"/>
          <w:w w:val="105"/>
        </w:rPr>
        <w:t>in</w:t>
      </w:r>
      <w:r>
        <w:rPr>
          <w:color w:val="303537"/>
          <w:spacing w:val="-18"/>
          <w:w w:val="105"/>
        </w:rPr>
        <w:t> </w:t>
      </w:r>
      <w:r>
        <w:rPr>
          <w:color w:val="303537"/>
          <w:w w:val="105"/>
        </w:rPr>
        <w:t>the</w:t>
      </w:r>
      <w:r>
        <w:rPr>
          <w:color w:val="303537"/>
          <w:spacing w:val="-14"/>
          <w:w w:val="105"/>
        </w:rPr>
        <w:t> </w:t>
      </w:r>
      <w:r>
        <w:rPr>
          <w:color w:val="303537"/>
          <w:w w:val="105"/>
        </w:rPr>
        <w:t>Ontario</w:t>
      </w:r>
      <w:r>
        <w:rPr>
          <w:color w:val="303537"/>
          <w:spacing w:val="-19"/>
          <w:w w:val="105"/>
        </w:rPr>
        <w:t> </w:t>
      </w:r>
      <w:r>
        <w:rPr>
          <w:color w:val="303537"/>
          <w:w w:val="105"/>
        </w:rPr>
        <w:t>Physiotherapy</w:t>
      </w:r>
      <w:r>
        <w:rPr>
          <w:color w:val="303537"/>
          <w:spacing w:val="-13"/>
          <w:w w:val="105"/>
        </w:rPr>
        <w:t> </w:t>
      </w:r>
      <w:r>
        <w:rPr>
          <w:color w:val="303537"/>
          <w:w w:val="105"/>
        </w:rPr>
        <w:t>Association’s</w:t>
      </w:r>
      <w:r>
        <w:rPr>
          <w:color w:val="303537"/>
          <w:spacing w:val="-14"/>
          <w:w w:val="105"/>
        </w:rPr>
        <w:t> </w:t>
      </w:r>
      <w:r>
        <w:rPr>
          <w:color w:val="303537"/>
          <w:w w:val="105"/>
        </w:rPr>
        <w:t>InterACTION</w:t>
      </w:r>
      <w:r>
        <w:rPr>
          <w:color w:val="303537"/>
          <w:spacing w:val="-15"/>
          <w:w w:val="105"/>
        </w:rPr>
        <w:t> </w:t>
      </w:r>
      <w:r>
        <w:rPr>
          <w:color w:val="303537"/>
          <w:w w:val="105"/>
        </w:rPr>
        <w:t>conference, Physio North and the Canadian Physiotherapy Association</w:t>
      </w:r>
      <w:r>
        <w:rPr>
          <w:color w:val="303537"/>
          <w:spacing w:val="13"/>
          <w:w w:val="105"/>
        </w:rPr>
        <w:t> </w:t>
      </w:r>
      <w:r>
        <w:rPr>
          <w:color w:val="303537"/>
          <w:w w:val="105"/>
        </w:rPr>
        <w:t>conference.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r>
        <w:rPr/>
        <w:pict>
          <v:group style="position:absolute;margin-left:76.5pt;margin-top:19.9pt;width:459pt;height:117pt;mso-position-horizontal-relative:page;mso-position-vertical-relative:paragraph;z-index:-251536384;mso-wrap-distance-left:0;mso-wrap-distance-right:0" coordorigin="1530,398" coordsize="9180,2340">
            <v:shape style="position:absolute;left:1537;top:405;width:9165;height:2325" coordorigin="1538,406" coordsize="9165,2325" path="m10675,2731l1565,2731,1556,2727,1541,2712,1538,2703,1538,433,1541,424,1556,409,1565,406,10675,406,10684,409,10699,424,10703,433,10703,2703,10699,2712,10684,2727,10675,2731xe" filled="true" fillcolor="#78a12e" stroked="false">
              <v:path arrowok="t"/>
              <v:fill opacity="6682f" type="solid"/>
            </v:shape>
            <v:shape style="position:absolute;left:1537;top:405;width:9165;height:2325" coordorigin="1538,405" coordsize="9165,2325" path="m1538,2693l1538,443,1538,433,1541,424,1548,416,1556,409,1565,405,1575,405,10665,405,10675,405,10684,409,10692,416,10699,424,10703,433,10703,443,10703,2693,10703,2703,10699,2712,10692,2719,10684,2727,10675,2730,10665,2730,1575,2730,1565,2730,1556,2727,1548,2719,1541,2712,1538,2703,1538,2693xe" filled="false" stroked="true" strokeweight=".75pt" strokecolor="#78a12e">
              <v:path arrowok="t"/>
              <v:stroke dashstyle="solid"/>
            </v:shape>
            <v:shape style="position:absolute;left:1530;top:398;width:9180;height:2340" type="#_x0000_t202" filled="false" stroked="false">
              <v:textbox inset="0,0,0,0">
                <w:txbxContent>
                  <w:p>
                    <w:pPr>
                      <w:spacing w:line="240" w:lineRule="auto" w:before="2"/>
                      <w:rPr>
                        <w:sz w:val="34"/>
                      </w:rPr>
                    </w:pPr>
                  </w:p>
                  <w:p>
                    <w:pPr>
                      <w:spacing w:before="0"/>
                      <w:ind w:left="523" w:right="0" w:firstLine="0"/>
                      <w:jc w:val="left"/>
                      <w:rPr>
                        <w:rFonts w:ascii="Lora" w:hAnsi="Lora"/>
                        <w:b/>
                        <w:i/>
                        <w:sz w:val="24"/>
                      </w:rPr>
                    </w:pPr>
                    <w:r>
                      <w:rPr>
                        <w:rFonts w:ascii="Segoe MDL2 Assets" w:hAnsi="Segoe MDL2 Assets"/>
                        <w:color w:val="78A12E"/>
                        <w:position w:val="-4"/>
                        <w:sz w:val="30"/>
                      </w:rPr>
                      <w:t> </w:t>
                    </w:r>
                    <w:r>
                      <w:rPr>
                        <w:rFonts w:ascii="Lora" w:hAnsi="Lora"/>
                        <w:b/>
                        <w:i/>
                        <w:color w:val="303537"/>
                        <w:sz w:val="24"/>
                      </w:rPr>
                      <w:t>Watch our Video:</w:t>
                    </w:r>
                  </w:p>
                  <w:p>
                    <w:pPr>
                      <w:spacing w:line="297" w:lineRule="auto" w:before="76"/>
                      <w:ind w:left="932" w:right="508" w:firstLine="0"/>
                      <w:jc w:val="left"/>
                      <w:rPr>
                        <w:rFonts w:ascii="Lora"/>
                        <w:b/>
                        <w:i/>
                        <w:sz w:val="24"/>
                      </w:rPr>
                    </w:pPr>
                    <w:r>
                      <w:rPr>
                        <w:rFonts w:ascii="Lora"/>
                        <w:b/>
                        <w:i/>
                        <w:color w:val="303537"/>
                        <w:sz w:val="24"/>
                      </w:rPr>
                      <w:t>The Citizen Advisory Group helps bring the patient voice and </w:t>
                    </w:r>
                    <w:r>
                      <w:rPr>
                        <w:rFonts w:ascii="Lora"/>
                        <w:b/>
                        <w:i/>
                        <w:color w:val="303537"/>
                        <w:sz w:val="24"/>
                      </w:rPr>
                      <w:t>perspective to health care regulation in Ontario. Learn more about the group and how you can get involved.</w:t>
                    </w:r>
                  </w:p>
                </w:txbxContent>
              </v:textbox>
              <w10:wrap type="none"/>
            </v:shape>
            <w10:wrap type="topAndBottom"/>
          </v:group>
        </w:pict>
      </w:r>
    </w:p>
    <w:p>
      <w:pPr>
        <w:pStyle w:val="BodyText"/>
        <w:rPr>
          <w:sz w:val="20"/>
        </w:rPr>
      </w:pPr>
    </w:p>
    <w:p>
      <w:pPr>
        <w:pStyle w:val="BodyText"/>
        <w:rPr>
          <w:sz w:val="20"/>
        </w:rPr>
      </w:pPr>
    </w:p>
    <w:p>
      <w:pPr>
        <w:pStyle w:val="BodyText"/>
        <w:spacing w:before="3"/>
        <w:rPr>
          <w:sz w:val="29"/>
        </w:rPr>
      </w:pPr>
      <w:r>
        <w:rPr/>
        <w:drawing>
          <wp:anchor distT="0" distB="0" distL="0" distR="0" allowOverlap="1" layoutInCell="1" locked="0" behindDoc="0" simplePos="0" relativeHeight="120">
            <wp:simplePos x="0" y="0"/>
            <wp:positionH relativeFrom="page">
              <wp:posOffset>685800</wp:posOffset>
            </wp:positionH>
            <wp:positionV relativeFrom="paragraph">
              <wp:posOffset>247967</wp:posOffset>
            </wp:positionV>
            <wp:extent cx="6339839" cy="3566160"/>
            <wp:effectExtent l="0" t="0" r="0" b="0"/>
            <wp:wrapTopAndBottom/>
            <wp:docPr id="77" name="image45.png"/>
            <wp:cNvGraphicFramePr>
              <a:graphicFrameLocks noChangeAspect="1"/>
            </wp:cNvGraphicFramePr>
            <a:graphic>
              <a:graphicData uri="http://schemas.openxmlformats.org/drawingml/2006/picture">
                <pic:pic>
                  <pic:nvPicPr>
                    <pic:cNvPr id="78" name="image45.png"/>
                    <pic:cNvPicPr/>
                  </pic:nvPicPr>
                  <pic:blipFill>
                    <a:blip r:embed="rId52" cstate="print"/>
                    <a:stretch>
                      <a:fillRect/>
                    </a:stretch>
                  </pic:blipFill>
                  <pic:spPr>
                    <a:xfrm>
                      <a:off x="0" y="0"/>
                      <a:ext cx="6339839" cy="3566160"/>
                    </a:xfrm>
                    <a:prstGeom prst="rect">
                      <a:avLst/>
                    </a:prstGeom>
                  </pic:spPr>
                </pic:pic>
              </a:graphicData>
            </a:graphic>
          </wp:anchor>
        </w:drawing>
      </w:r>
    </w:p>
    <w:p>
      <w:pPr>
        <w:spacing w:after="0"/>
        <w:rPr>
          <w:sz w:val="29"/>
        </w:rPr>
        <w:sectPr>
          <w:pgSz w:w="12240" w:h="15840"/>
          <w:pgMar w:top="10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Heading6"/>
        <w:ind w:left="1584" w:right="1582"/>
        <w:jc w:val="center"/>
      </w:pPr>
      <w:r>
        <w:rPr>
          <w:color w:val="303537"/>
        </w:rPr>
        <w:t>Meeting Regulatory Obligations</w:t>
      </w:r>
    </w:p>
    <w:p>
      <w:pPr>
        <w:spacing w:after="0"/>
        <w:jc w:val="center"/>
        <w:sectPr>
          <w:pgSz w:w="12240" w:h="15840"/>
          <w:pgMar w:top="1500" w:bottom="280" w:left="0" w:right="0"/>
        </w:sectPr>
      </w:pPr>
    </w:p>
    <w:p>
      <w:pPr>
        <w:pStyle w:val="BodyText"/>
        <w:ind w:left="5771"/>
        <w:rPr>
          <w:rFonts w:ascii="Lora"/>
          <w:sz w:val="20"/>
        </w:rPr>
      </w:pPr>
      <w:r>
        <w:rPr>
          <w:rFonts w:ascii="Lora"/>
          <w:sz w:val="20"/>
        </w:rPr>
        <w:pict>
          <v:group style="width:35.25pt;height:28.5pt;mso-position-horizontal-relative:char;mso-position-vertical-relative:line" coordorigin="0,0" coordsize="705,570">
            <v:shape style="position:absolute;left:0;top:0;width:705;height:570" coordorigin="0,0" coordsize="705,570" path="m585,570l120,570,108,569,44,543,5,485,0,450,0,120,20,53,74,9,120,0,585,0,652,20,696,74,705,120,705,450,685,517,631,561,585,570xe" filled="true" fillcolor="#78a12e" stroked="false">
              <v:path arrowok="t"/>
              <v:fill type="solid"/>
            </v:shape>
            <v:shape style="position:absolute;left:0;top:0;width:705;height:570" type="#_x0000_t202" filled="false" stroked="false">
              <v:textbox inset="0,0,0,0">
                <w:txbxContent>
                  <w:p>
                    <w:pPr>
                      <w:spacing w:before="123"/>
                      <w:ind w:left="0" w:right="11" w:firstLine="0"/>
                      <w:jc w:val="center"/>
                      <w:rPr>
                        <w:rFonts w:ascii="Lora"/>
                        <w:b/>
                        <w:sz w:val="22"/>
                      </w:rPr>
                    </w:pPr>
                    <w:r>
                      <w:rPr>
                        <w:rFonts w:ascii="Lora"/>
                        <w:b/>
                        <w:color w:val="FFFFFF"/>
                        <w:w w:val="102"/>
                        <w:sz w:val="22"/>
                      </w:rPr>
                      <w:t>1</w:t>
                    </w:r>
                  </w:p>
                </w:txbxContent>
              </v:textbox>
              <w10:wrap type="none"/>
            </v:shape>
          </v:group>
        </w:pict>
      </w:r>
      <w:r>
        <w:rPr>
          <w:rFonts w:ascii="Lora"/>
          <w:sz w:val="20"/>
        </w:rPr>
      </w:r>
    </w:p>
    <w:p>
      <w:pPr>
        <w:pStyle w:val="BodyText"/>
        <w:spacing w:before="6"/>
        <w:rPr>
          <w:rFonts w:ascii="Lora"/>
          <w:b/>
          <w:sz w:val="13"/>
        </w:rPr>
      </w:pPr>
    </w:p>
    <w:p>
      <w:pPr>
        <w:spacing w:before="105"/>
        <w:ind w:left="1605" w:right="0" w:firstLine="0"/>
        <w:jc w:val="left"/>
        <w:rPr>
          <w:rFonts w:ascii="Lora"/>
          <w:b/>
          <w:sz w:val="31"/>
        </w:rPr>
      </w:pPr>
      <w:r>
        <w:rPr>
          <w:rFonts w:ascii="Lora"/>
          <w:b/>
          <w:color w:val="303537"/>
          <w:sz w:val="31"/>
        </w:rPr>
        <w:t>Advertising Standard</w:t>
      </w:r>
    </w:p>
    <w:p>
      <w:pPr>
        <w:pStyle w:val="BodyText"/>
        <w:spacing w:before="12"/>
        <w:rPr>
          <w:rFonts w:ascii="Lora"/>
          <w:b/>
          <w:sz w:val="21"/>
        </w:rPr>
      </w:pPr>
      <w:r>
        <w:rPr/>
        <w:drawing>
          <wp:anchor distT="0" distB="0" distL="0" distR="0" allowOverlap="1" layoutInCell="1" locked="0" behindDoc="0" simplePos="0" relativeHeight="124">
            <wp:simplePos x="0" y="0"/>
            <wp:positionH relativeFrom="page">
              <wp:posOffset>1171575</wp:posOffset>
            </wp:positionH>
            <wp:positionV relativeFrom="paragraph">
              <wp:posOffset>203358</wp:posOffset>
            </wp:positionV>
            <wp:extent cx="5440680" cy="3627120"/>
            <wp:effectExtent l="0" t="0" r="0" b="0"/>
            <wp:wrapTopAndBottom/>
            <wp:docPr id="79" name="image46.jpeg"/>
            <wp:cNvGraphicFramePr>
              <a:graphicFrameLocks noChangeAspect="1"/>
            </wp:cNvGraphicFramePr>
            <a:graphic>
              <a:graphicData uri="http://schemas.openxmlformats.org/drawingml/2006/picture">
                <pic:pic>
                  <pic:nvPicPr>
                    <pic:cNvPr id="80" name="image46.jpeg"/>
                    <pic:cNvPicPr/>
                  </pic:nvPicPr>
                  <pic:blipFill>
                    <a:blip r:embed="rId53" cstate="print"/>
                    <a:stretch>
                      <a:fillRect/>
                    </a:stretch>
                  </pic:blipFill>
                  <pic:spPr>
                    <a:xfrm>
                      <a:off x="0" y="0"/>
                      <a:ext cx="5440680" cy="3627120"/>
                    </a:xfrm>
                    <a:prstGeom prst="rect">
                      <a:avLst/>
                    </a:prstGeom>
                  </pic:spPr>
                </pic:pic>
              </a:graphicData>
            </a:graphic>
          </wp:anchor>
        </w:drawing>
      </w:r>
    </w:p>
    <w:p>
      <w:pPr>
        <w:pStyle w:val="BodyText"/>
        <w:spacing w:before="12"/>
        <w:rPr>
          <w:rFonts w:ascii="Lora"/>
          <w:b/>
          <w:sz w:val="37"/>
        </w:rPr>
      </w:pPr>
    </w:p>
    <w:p>
      <w:pPr>
        <w:spacing w:line="357" w:lineRule="auto" w:before="0"/>
        <w:ind w:left="1605" w:right="1707" w:firstLine="0"/>
        <w:jc w:val="left"/>
        <w:rPr>
          <w:sz w:val="21"/>
        </w:rPr>
      </w:pPr>
      <w:r>
        <w:rPr>
          <w:color w:val="303537"/>
          <w:sz w:val="21"/>
        </w:rPr>
        <w:t>The College of Physiotherapists of Ontario revised and updated the Advertising Standard to   </w:t>
      </w:r>
      <w:r>
        <w:rPr>
          <w:color w:val="303537"/>
          <w:spacing w:val="-3"/>
          <w:sz w:val="21"/>
        </w:rPr>
        <w:t>better </w:t>
      </w:r>
      <w:r>
        <w:rPr>
          <w:color w:val="303537"/>
          <w:sz w:val="21"/>
        </w:rPr>
        <w:t>reflect the </w:t>
      </w:r>
      <w:r>
        <w:rPr>
          <w:color w:val="303537"/>
          <w:spacing w:val="2"/>
          <w:sz w:val="21"/>
        </w:rPr>
        <w:t>current </w:t>
      </w:r>
      <w:r>
        <w:rPr>
          <w:color w:val="303537"/>
          <w:sz w:val="21"/>
        </w:rPr>
        <w:t>environment and address stakeholder feedback. </w:t>
      </w:r>
      <w:r>
        <w:rPr>
          <w:color w:val="303537"/>
          <w:spacing w:val="3"/>
          <w:sz w:val="21"/>
        </w:rPr>
        <w:t>Council </w:t>
      </w:r>
      <w:r>
        <w:rPr>
          <w:color w:val="303537"/>
          <w:sz w:val="21"/>
        </w:rPr>
        <w:t>considered the way that patients often search </w:t>
      </w:r>
      <w:r>
        <w:rPr>
          <w:color w:val="303537"/>
          <w:spacing w:val="2"/>
          <w:sz w:val="21"/>
        </w:rPr>
        <w:t>for </w:t>
      </w:r>
      <w:r>
        <w:rPr>
          <w:color w:val="303537"/>
          <w:sz w:val="21"/>
        </w:rPr>
        <w:t>reputable health </w:t>
      </w:r>
      <w:r>
        <w:rPr>
          <w:color w:val="303537"/>
          <w:spacing w:val="2"/>
          <w:sz w:val="21"/>
        </w:rPr>
        <w:t>care </w:t>
      </w:r>
      <w:r>
        <w:rPr>
          <w:color w:val="303537"/>
          <w:sz w:val="21"/>
        </w:rPr>
        <w:t>providers using modern technology and taking into consideration the recommendations of others. </w:t>
      </w:r>
      <w:r>
        <w:rPr>
          <w:color w:val="303537"/>
          <w:spacing w:val="3"/>
          <w:sz w:val="21"/>
        </w:rPr>
        <w:t>Council </w:t>
      </w:r>
      <w:r>
        <w:rPr>
          <w:color w:val="303537"/>
          <w:sz w:val="21"/>
        </w:rPr>
        <w:t>also considered feedback </w:t>
      </w:r>
      <w:r>
        <w:rPr>
          <w:color w:val="303537"/>
          <w:spacing w:val="3"/>
          <w:sz w:val="21"/>
        </w:rPr>
        <w:t>from </w:t>
      </w:r>
      <w:r>
        <w:rPr>
          <w:color w:val="303537"/>
          <w:sz w:val="21"/>
        </w:rPr>
        <w:t>physiotherapists </w:t>
      </w:r>
      <w:r>
        <w:rPr>
          <w:color w:val="303537"/>
          <w:spacing w:val="2"/>
          <w:sz w:val="21"/>
        </w:rPr>
        <w:t>who </w:t>
      </w:r>
      <w:r>
        <w:rPr>
          <w:color w:val="303537"/>
          <w:sz w:val="21"/>
        </w:rPr>
        <w:t>expressed an interest </w:t>
      </w:r>
      <w:r>
        <w:rPr>
          <w:color w:val="303537"/>
          <w:spacing w:val="3"/>
          <w:sz w:val="21"/>
        </w:rPr>
        <w:t>in </w:t>
      </w:r>
      <w:r>
        <w:rPr>
          <w:color w:val="303537"/>
          <w:sz w:val="21"/>
        </w:rPr>
        <w:t>using modern technology to raise awareness </w:t>
      </w:r>
      <w:r>
        <w:rPr>
          <w:color w:val="303537"/>
          <w:spacing w:val="2"/>
          <w:sz w:val="21"/>
        </w:rPr>
        <w:t>for </w:t>
      </w:r>
      <w:r>
        <w:rPr>
          <w:color w:val="303537"/>
          <w:sz w:val="21"/>
        </w:rPr>
        <w:t>their services and reach a broader</w:t>
      </w:r>
      <w:r>
        <w:rPr>
          <w:color w:val="303537"/>
          <w:spacing w:val="38"/>
          <w:sz w:val="21"/>
        </w:rPr>
        <w:t> </w:t>
      </w:r>
      <w:r>
        <w:rPr>
          <w:color w:val="303537"/>
          <w:sz w:val="21"/>
        </w:rPr>
        <w:t>audience.</w:t>
      </w:r>
    </w:p>
    <w:p>
      <w:pPr>
        <w:spacing w:after="0" w:line="357" w:lineRule="auto"/>
        <w:jc w:val="left"/>
        <w:rPr>
          <w:sz w:val="21"/>
        </w:rPr>
        <w:sectPr>
          <w:pgSz w:w="12240" w:h="15840"/>
          <w:pgMar w:top="1080" w:bottom="280" w:left="0" w:right="0"/>
        </w:sectPr>
      </w:pPr>
    </w:p>
    <w:p>
      <w:pPr>
        <w:pStyle w:val="BodyText"/>
        <w:ind w:left="575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78a12e" stroked="false">
              <v:path arrowok="t"/>
              <v:fill type="solid"/>
            </v:shape>
            <v:shape style="position:absolute;left:0;top:0;width:735;height:570" type="#_x0000_t202" filled="false" stroked="false">
              <v:textbox inset="0,0,0,0">
                <w:txbxContent>
                  <w:p>
                    <w:pPr>
                      <w:spacing w:before="123"/>
                      <w:ind w:left="0" w:right="13" w:firstLine="0"/>
                      <w:jc w:val="center"/>
                      <w:rPr>
                        <w:rFonts w:ascii="Lora"/>
                        <w:b/>
                        <w:sz w:val="22"/>
                      </w:rPr>
                    </w:pPr>
                    <w:r>
                      <w:rPr>
                        <w:rFonts w:ascii="Lora"/>
                        <w:b/>
                        <w:color w:val="FFFFFF"/>
                        <w:w w:val="102"/>
                        <w:sz w:val="22"/>
                      </w:rPr>
                      <w:t>2</w:t>
                    </w:r>
                  </w:p>
                </w:txbxContent>
              </v:textbox>
              <w10:wrap type="none"/>
            </v:shape>
          </v:group>
        </w:pict>
      </w:r>
      <w:r>
        <w:rPr>
          <w:sz w:val="20"/>
        </w:rPr>
      </w:r>
    </w:p>
    <w:p>
      <w:pPr>
        <w:pStyle w:val="BodyText"/>
        <w:spacing w:before="5"/>
        <w:rPr>
          <w:sz w:val="14"/>
        </w:rPr>
      </w:pPr>
    </w:p>
    <w:p>
      <w:pPr>
        <w:spacing w:before="105"/>
        <w:ind w:left="1605" w:right="0" w:firstLine="0"/>
        <w:jc w:val="left"/>
        <w:rPr>
          <w:rFonts w:ascii="Lora"/>
          <w:b/>
          <w:sz w:val="31"/>
        </w:rPr>
      </w:pPr>
      <w:r>
        <w:rPr>
          <w:rFonts w:ascii="Lora"/>
          <w:b/>
          <w:color w:val="303537"/>
          <w:sz w:val="31"/>
        </w:rPr>
        <w:t>Governance Review Working Group</w:t>
      </w:r>
    </w:p>
    <w:p>
      <w:pPr>
        <w:pStyle w:val="BodyText"/>
        <w:spacing w:before="11"/>
        <w:rPr>
          <w:rFonts w:ascii="Lora"/>
          <w:b/>
          <w:sz w:val="21"/>
        </w:rPr>
      </w:pPr>
      <w:r>
        <w:rPr/>
        <w:drawing>
          <wp:anchor distT="0" distB="0" distL="0" distR="0" allowOverlap="1" layoutInCell="1" locked="0" behindDoc="0" simplePos="0" relativeHeight="127">
            <wp:simplePos x="0" y="0"/>
            <wp:positionH relativeFrom="page">
              <wp:posOffset>1171575</wp:posOffset>
            </wp:positionH>
            <wp:positionV relativeFrom="paragraph">
              <wp:posOffset>203080</wp:posOffset>
            </wp:positionV>
            <wp:extent cx="5440680" cy="3627120"/>
            <wp:effectExtent l="0" t="0" r="0" b="0"/>
            <wp:wrapTopAndBottom/>
            <wp:docPr id="81" name="image47.jpeg"/>
            <wp:cNvGraphicFramePr>
              <a:graphicFrameLocks noChangeAspect="1"/>
            </wp:cNvGraphicFramePr>
            <a:graphic>
              <a:graphicData uri="http://schemas.openxmlformats.org/drawingml/2006/picture">
                <pic:pic>
                  <pic:nvPicPr>
                    <pic:cNvPr id="82" name="image47.jpeg"/>
                    <pic:cNvPicPr/>
                  </pic:nvPicPr>
                  <pic:blipFill>
                    <a:blip r:embed="rId54" cstate="print"/>
                    <a:stretch>
                      <a:fillRect/>
                    </a:stretch>
                  </pic:blipFill>
                  <pic:spPr>
                    <a:xfrm>
                      <a:off x="0" y="0"/>
                      <a:ext cx="5440680" cy="3627120"/>
                    </a:xfrm>
                    <a:prstGeom prst="rect">
                      <a:avLst/>
                    </a:prstGeom>
                  </pic:spPr>
                </pic:pic>
              </a:graphicData>
            </a:graphic>
          </wp:anchor>
        </w:drawing>
      </w:r>
    </w:p>
    <w:p>
      <w:pPr>
        <w:pStyle w:val="BodyText"/>
        <w:spacing w:before="12"/>
        <w:rPr>
          <w:rFonts w:ascii="Lora"/>
          <w:b/>
          <w:sz w:val="37"/>
        </w:rPr>
      </w:pPr>
    </w:p>
    <w:p>
      <w:pPr>
        <w:spacing w:line="357" w:lineRule="auto" w:before="0"/>
        <w:ind w:left="1605" w:right="1627" w:firstLine="0"/>
        <w:jc w:val="left"/>
        <w:rPr>
          <w:sz w:val="21"/>
        </w:rPr>
      </w:pPr>
      <w:r>
        <w:rPr>
          <w:color w:val="303537"/>
          <w:sz w:val="21"/>
        </w:rPr>
        <w:t>The Executive Committee has been designated by Council to be the Governance Review Working Group.</w:t>
      </w:r>
    </w:p>
    <w:p>
      <w:pPr>
        <w:spacing w:after="0" w:line="357" w:lineRule="auto"/>
        <w:jc w:val="left"/>
        <w:rPr>
          <w:sz w:val="21"/>
        </w:rPr>
        <w:sectPr>
          <w:pgSz w:w="12240" w:h="15840"/>
          <w:pgMar w:top="1080" w:bottom="280" w:left="0" w:right="0"/>
        </w:sectPr>
      </w:pPr>
    </w:p>
    <w:p>
      <w:pPr>
        <w:pStyle w:val="BodyText"/>
        <w:ind w:left="5756"/>
        <w:rPr>
          <w:sz w:val="20"/>
        </w:rPr>
      </w:pPr>
      <w:r>
        <w:rPr>
          <w:sz w:val="20"/>
        </w:rPr>
        <w:pict>
          <v:group style="width:36.75pt;height:28.5pt;mso-position-horizontal-relative:char;mso-position-vertical-relative:line" coordorigin="0,0" coordsize="735,570">
            <v:shape style="position:absolute;left:0;top:0;width:735;height:570" coordorigin="0,0" coordsize="735,570" path="m615,570l120,570,108,569,44,543,5,485,0,450,0,120,20,53,74,9,120,0,615,0,682,20,726,74,735,120,735,450,715,517,661,561,615,570xe" filled="true" fillcolor="#78a12e" stroked="false">
              <v:path arrowok="t"/>
              <v:fill type="solid"/>
            </v:shape>
            <v:shape style="position:absolute;left:0;top:0;width:735;height:570" type="#_x0000_t202" filled="false" stroked="false">
              <v:textbox inset="0,0,0,0">
                <w:txbxContent>
                  <w:p>
                    <w:pPr>
                      <w:spacing w:before="123"/>
                      <w:ind w:left="0" w:right="7" w:firstLine="0"/>
                      <w:jc w:val="center"/>
                      <w:rPr>
                        <w:rFonts w:ascii="Lora"/>
                        <w:b/>
                        <w:sz w:val="22"/>
                      </w:rPr>
                    </w:pPr>
                    <w:r>
                      <w:rPr>
                        <w:rFonts w:ascii="Lora"/>
                        <w:b/>
                        <w:color w:val="FFFFFF"/>
                        <w:w w:val="102"/>
                        <w:sz w:val="22"/>
                      </w:rPr>
                      <w:t>3</w:t>
                    </w:r>
                  </w:p>
                </w:txbxContent>
              </v:textbox>
              <w10:wrap type="none"/>
            </v:shape>
          </v:group>
        </w:pict>
      </w:r>
      <w:r>
        <w:rPr>
          <w:sz w:val="20"/>
        </w:rPr>
      </w:r>
    </w:p>
    <w:p>
      <w:pPr>
        <w:pStyle w:val="BodyText"/>
        <w:spacing w:before="5"/>
        <w:rPr>
          <w:sz w:val="14"/>
        </w:rPr>
      </w:pPr>
    </w:p>
    <w:p>
      <w:pPr>
        <w:spacing w:before="105"/>
        <w:ind w:left="1605" w:right="0" w:firstLine="0"/>
        <w:jc w:val="left"/>
        <w:rPr>
          <w:rFonts w:ascii="Lora"/>
          <w:b/>
          <w:sz w:val="31"/>
        </w:rPr>
      </w:pPr>
      <w:r>
        <w:rPr>
          <w:rFonts w:ascii="Lora"/>
          <w:b/>
          <w:color w:val="303537"/>
          <w:sz w:val="31"/>
        </w:rPr>
        <w:t>Entry to Practice Scoping Review</w:t>
      </w:r>
    </w:p>
    <w:p>
      <w:pPr>
        <w:pStyle w:val="BodyText"/>
        <w:spacing w:before="11"/>
        <w:rPr>
          <w:rFonts w:ascii="Lora"/>
          <w:b/>
          <w:sz w:val="21"/>
        </w:rPr>
      </w:pPr>
      <w:r>
        <w:rPr/>
        <w:drawing>
          <wp:anchor distT="0" distB="0" distL="0" distR="0" allowOverlap="1" layoutInCell="1" locked="0" behindDoc="0" simplePos="0" relativeHeight="130">
            <wp:simplePos x="0" y="0"/>
            <wp:positionH relativeFrom="page">
              <wp:posOffset>1171575</wp:posOffset>
            </wp:positionH>
            <wp:positionV relativeFrom="paragraph">
              <wp:posOffset>203080</wp:posOffset>
            </wp:positionV>
            <wp:extent cx="5431964" cy="3621309"/>
            <wp:effectExtent l="0" t="0" r="0" b="0"/>
            <wp:wrapTopAndBottom/>
            <wp:docPr id="83" name="image48.jpeg"/>
            <wp:cNvGraphicFramePr>
              <a:graphicFrameLocks noChangeAspect="1"/>
            </wp:cNvGraphicFramePr>
            <a:graphic>
              <a:graphicData uri="http://schemas.openxmlformats.org/drawingml/2006/picture">
                <pic:pic>
                  <pic:nvPicPr>
                    <pic:cNvPr id="84" name="image48.jpeg"/>
                    <pic:cNvPicPr/>
                  </pic:nvPicPr>
                  <pic:blipFill>
                    <a:blip r:embed="rId55" cstate="print"/>
                    <a:stretch>
                      <a:fillRect/>
                    </a:stretch>
                  </pic:blipFill>
                  <pic:spPr>
                    <a:xfrm>
                      <a:off x="0" y="0"/>
                      <a:ext cx="5431964" cy="3621309"/>
                    </a:xfrm>
                    <a:prstGeom prst="rect">
                      <a:avLst/>
                    </a:prstGeom>
                  </pic:spPr>
                </pic:pic>
              </a:graphicData>
            </a:graphic>
          </wp:anchor>
        </w:drawing>
      </w:r>
    </w:p>
    <w:p>
      <w:pPr>
        <w:pStyle w:val="BodyText"/>
        <w:spacing w:before="9"/>
        <w:rPr>
          <w:rFonts w:ascii="Lora"/>
          <w:b/>
          <w:sz w:val="38"/>
        </w:rPr>
      </w:pPr>
    </w:p>
    <w:p>
      <w:pPr>
        <w:spacing w:before="0"/>
        <w:ind w:left="1605" w:right="0" w:firstLine="0"/>
        <w:jc w:val="left"/>
        <w:rPr>
          <w:sz w:val="21"/>
        </w:rPr>
      </w:pPr>
      <w:r>
        <w:rPr>
          <w:color w:val="303537"/>
          <w:sz w:val="21"/>
        </w:rPr>
        <w:t>Council directed that a proposal for an Entry to Practice Scoping Review be circulated.</w:t>
      </w:r>
    </w:p>
    <w:p>
      <w:pPr>
        <w:spacing w:after="0"/>
        <w:jc w:val="left"/>
        <w:rPr>
          <w:sz w:val="21"/>
        </w:rPr>
        <w:sectPr>
          <w:pgSz w:w="12240" w:h="15840"/>
          <w:pgMar w:top="10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p>
      <w:pPr>
        <w:pStyle w:val="BodyText"/>
        <w:ind w:left="1530"/>
        <w:rPr>
          <w:sz w:val="20"/>
        </w:rPr>
      </w:pPr>
      <w:r>
        <w:rPr>
          <w:sz w:val="20"/>
        </w:rPr>
        <w:pict>
          <v:group style="width:459pt;height:41.25pt;mso-position-horizontal-relative:char;mso-position-vertical-relative:line" coordorigin="0,0" coordsize="9180,825">
            <v:shape style="position:absolute;left:0;top:0;width:9180;height:825" coordorigin="0,0" coordsize="9180,825" path="m9150,825l30,825,22,825,15,822,3,810,0,803,0,22,3,15,9,9,15,3,22,0,9158,0,9165,3,9171,9,9177,15,9180,22,9180,803,9177,810,9165,822,9158,825,9150,825xe" filled="true" fillcolor="#78a12e" stroked="false">
              <v:path arrowok="t"/>
              <v:fill type="solid"/>
            </v:shape>
            <v:shape style="position:absolute;left:3903;top:272;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v:group>
        </w:pict>
      </w:r>
      <w:r>
        <w:rPr>
          <w:sz w:val="20"/>
        </w:rPr>
      </w:r>
    </w:p>
    <w:p>
      <w:pPr>
        <w:spacing w:after="0"/>
        <w:rPr>
          <w:sz w:val="20"/>
        </w:rPr>
        <w:sectPr>
          <w:pgSz w:w="12240" w:h="15840"/>
          <w:pgMar w:top="1500" w:bottom="280" w:left="0" w:right="0"/>
        </w:sectPr>
      </w:pPr>
    </w:p>
    <w:p>
      <w:pPr>
        <w:spacing w:before="72"/>
        <w:ind w:left="1080" w:right="0" w:firstLine="0"/>
        <w:jc w:val="left"/>
        <w:rPr>
          <w:i/>
          <w:sz w:val="15"/>
        </w:rPr>
      </w:pPr>
      <w:r>
        <w:rPr>
          <w:i/>
          <w:color w:val="303537"/>
          <w:sz w:val="15"/>
        </w:rPr>
        <w:t>Page 7 of 10</w:t>
      </w:r>
    </w:p>
    <w:p>
      <w:pPr>
        <w:pStyle w:val="Heading2"/>
      </w:pPr>
      <w:r>
        <w:rPr/>
        <w:pict>
          <v:line style="position:absolute;mso-position-horizontal-relative:page;mso-position-vertical-relative:paragraph;z-index:251796480" from="0pt,100.009178pt" to="612.000018pt,100.009178pt" stroked="true" strokeweight=".75pt" strokecolor="#eaeaea">
            <v:stroke dashstyle="solid"/>
            <w10:wrap type="none"/>
          </v:line>
        </w:pict>
      </w:r>
      <w:r>
        <w:rPr>
          <w:color w:val="2C3639"/>
        </w:rPr>
        <w:t>Summary Financial Statements</w:t>
      </w:r>
    </w:p>
    <w:p>
      <w:pPr>
        <w:pStyle w:val="BodyText"/>
        <w:rPr>
          <w:rFonts w:ascii="Lora"/>
          <w:b/>
          <w:sz w:val="20"/>
        </w:rPr>
      </w:pPr>
    </w:p>
    <w:p>
      <w:pPr>
        <w:pStyle w:val="BodyText"/>
        <w:rPr>
          <w:rFonts w:ascii="Lora"/>
          <w:b/>
          <w:sz w:val="20"/>
        </w:rPr>
      </w:pPr>
    </w:p>
    <w:p>
      <w:pPr>
        <w:pStyle w:val="BodyText"/>
        <w:spacing w:before="2"/>
        <w:rPr>
          <w:rFonts w:ascii="Lora"/>
          <w:b/>
          <w:sz w:val="11"/>
        </w:rPr>
      </w:pPr>
      <w:r>
        <w:rPr/>
        <w:pict>
          <v:shape style="position:absolute;margin-left:54pt;margin-top:9.869629pt;width:120pt;height:.1pt;mso-position-horizontal-relative:page;mso-position-vertical-relative:paragraph;z-index:-251522048;mso-wrap-distance-left:0;mso-wrap-distance-right:0" coordorigin="1080,197" coordsize="2400,0" path="m1080,197l3480,197e" filled="false" stroked="true" strokeweight="1.5pt" strokecolor="#78a12e">
            <v:path arrowok="t"/>
            <v:stroke dashstyle="solid"/>
            <w10:wrap type="topAndBottom"/>
          </v:shape>
        </w:pic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7"/>
        <w:rPr>
          <w:rFonts w:ascii="Lora"/>
          <w:b/>
          <w:sz w:val="13"/>
        </w:rPr>
      </w:pPr>
      <w:r>
        <w:rPr/>
        <w:drawing>
          <wp:anchor distT="0" distB="0" distL="0" distR="0" allowOverlap="1" layoutInCell="1" locked="0" behindDoc="0" simplePos="0" relativeHeight="134">
            <wp:simplePos x="0" y="0"/>
            <wp:positionH relativeFrom="page">
              <wp:posOffset>1109995</wp:posOffset>
            </wp:positionH>
            <wp:positionV relativeFrom="paragraph">
              <wp:posOffset>135493</wp:posOffset>
            </wp:positionV>
            <wp:extent cx="1911846" cy="212693"/>
            <wp:effectExtent l="0" t="0" r="0" b="0"/>
            <wp:wrapTopAndBottom/>
            <wp:docPr id="85" name="image49.jpeg"/>
            <wp:cNvGraphicFramePr>
              <a:graphicFrameLocks noChangeAspect="1"/>
            </wp:cNvGraphicFramePr>
            <a:graphic>
              <a:graphicData uri="http://schemas.openxmlformats.org/drawingml/2006/picture">
                <pic:pic>
                  <pic:nvPicPr>
                    <pic:cNvPr id="86" name="image49.jpeg"/>
                    <pic:cNvPicPr/>
                  </pic:nvPicPr>
                  <pic:blipFill>
                    <a:blip r:embed="rId56" cstate="print"/>
                    <a:stretch>
                      <a:fillRect/>
                    </a:stretch>
                  </pic:blipFill>
                  <pic:spPr>
                    <a:xfrm>
                      <a:off x="0" y="0"/>
                      <a:ext cx="1911846" cy="212693"/>
                    </a:xfrm>
                    <a:prstGeom prst="rect">
                      <a:avLst/>
                    </a:prstGeom>
                  </pic:spPr>
                </pic:pic>
              </a:graphicData>
            </a:graphic>
          </wp:anchor>
        </w:drawing>
      </w: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9"/>
        <w:rPr>
          <w:rFonts w:ascii="Lora"/>
          <w:b/>
          <w:sz w:val="15"/>
        </w:rPr>
      </w:pPr>
    </w:p>
    <w:p>
      <w:pPr>
        <w:pStyle w:val="Heading5"/>
        <w:spacing w:line="381" w:lineRule="auto"/>
        <w:ind w:right="1627"/>
        <w:rPr>
          <w:rFonts w:ascii="Lato"/>
        </w:rPr>
      </w:pPr>
      <w:r>
        <w:rPr>
          <w:rFonts w:ascii="Lato"/>
          <w:color w:val="303537"/>
        </w:rPr>
        <w:t>Report of the Independent Auditor on the Summary Financial Statements</w:t>
      </w:r>
    </w:p>
    <w:p>
      <w:pPr>
        <w:pStyle w:val="BodyText"/>
        <w:spacing w:before="1"/>
        <w:rPr>
          <w:b/>
          <w:sz w:val="39"/>
        </w:rPr>
      </w:pPr>
    </w:p>
    <w:p>
      <w:pPr>
        <w:pStyle w:val="BodyText"/>
        <w:ind w:left="1530"/>
      </w:pPr>
      <w:r>
        <w:rPr>
          <w:color w:val="303537"/>
          <w:w w:val="105"/>
        </w:rPr>
        <w:t>To the Council of the College of Physiotherapists of Ontario</w:t>
      </w:r>
    </w:p>
    <w:p>
      <w:pPr>
        <w:pStyle w:val="BodyText"/>
        <w:rPr>
          <w:sz w:val="22"/>
        </w:rPr>
      </w:pPr>
    </w:p>
    <w:p>
      <w:pPr>
        <w:pStyle w:val="BodyText"/>
        <w:spacing w:before="9"/>
        <w:rPr>
          <w:sz w:val="32"/>
        </w:rPr>
      </w:pPr>
    </w:p>
    <w:p>
      <w:pPr>
        <w:spacing w:before="0"/>
        <w:ind w:left="1530" w:right="0" w:firstLine="0"/>
        <w:jc w:val="left"/>
        <w:rPr>
          <w:b/>
          <w:sz w:val="19"/>
        </w:rPr>
      </w:pPr>
      <w:r>
        <w:rPr>
          <w:b/>
          <w:color w:val="303537"/>
          <w:w w:val="105"/>
          <w:sz w:val="19"/>
        </w:rPr>
        <w:t>Opinion</w:t>
      </w:r>
    </w:p>
    <w:p>
      <w:pPr>
        <w:pStyle w:val="BodyText"/>
        <w:rPr>
          <w:b/>
          <w:sz w:val="22"/>
        </w:rPr>
      </w:pPr>
    </w:p>
    <w:p>
      <w:pPr>
        <w:pStyle w:val="BodyText"/>
        <w:spacing w:before="9"/>
        <w:rPr>
          <w:b/>
          <w:sz w:val="32"/>
        </w:rPr>
      </w:pPr>
    </w:p>
    <w:p>
      <w:pPr>
        <w:pStyle w:val="BodyText"/>
        <w:spacing w:line="393" w:lineRule="auto"/>
        <w:ind w:left="1530" w:right="1627"/>
      </w:pPr>
      <w:r>
        <w:rPr>
          <w:color w:val="303537"/>
          <w:w w:val="105"/>
        </w:rPr>
        <w:t>The summary financial </w:t>
      </w:r>
      <w:r>
        <w:rPr>
          <w:color w:val="303537"/>
          <w:spacing w:val="2"/>
          <w:w w:val="105"/>
        </w:rPr>
        <w:t>statements, </w:t>
      </w:r>
      <w:r>
        <w:rPr>
          <w:color w:val="303537"/>
          <w:spacing w:val="-3"/>
          <w:w w:val="105"/>
        </w:rPr>
        <w:t>which </w:t>
      </w:r>
      <w:r>
        <w:rPr>
          <w:color w:val="303537"/>
          <w:w w:val="105"/>
        </w:rPr>
        <w:t>comprise the summary </w:t>
      </w:r>
      <w:r>
        <w:rPr>
          <w:color w:val="303537"/>
          <w:spacing w:val="2"/>
          <w:w w:val="105"/>
        </w:rPr>
        <w:t>statement </w:t>
      </w:r>
      <w:r>
        <w:rPr>
          <w:color w:val="303537"/>
          <w:w w:val="105"/>
        </w:rPr>
        <w:t>of financial position </w:t>
      </w:r>
      <w:r>
        <w:rPr>
          <w:color w:val="303537"/>
          <w:spacing w:val="3"/>
          <w:w w:val="105"/>
        </w:rPr>
        <w:t>as at </w:t>
      </w:r>
      <w:r>
        <w:rPr>
          <w:color w:val="303537"/>
          <w:w w:val="105"/>
        </w:rPr>
        <w:t>March</w:t>
      </w:r>
      <w:r>
        <w:rPr>
          <w:color w:val="303537"/>
          <w:spacing w:val="-8"/>
          <w:w w:val="105"/>
        </w:rPr>
        <w:t> </w:t>
      </w:r>
      <w:r>
        <w:rPr>
          <w:color w:val="303537"/>
          <w:spacing w:val="4"/>
          <w:w w:val="105"/>
        </w:rPr>
        <w:t>31,</w:t>
      </w:r>
      <w:r>
        <w:rPr>
          <w:color w:val="303537"/>
          <w:spacing w:val="-3"/>
          <w:w w:val="105"/>
        </w:rPr>
        <w:t> </w:t>
      </w:r>
      <w:r>
        <w:rPr>
          <w:color w:val="303537"/>
          <w:spacing w:val="4"/>
          <w:w w:val="105"/>
        </w:rPr>
        <w:t>2019,</w:t>
      </w:r>
      <w:r>
        <w:rPr>
          <w:color w:val="303537"/>
          <w:spacing w:val="-2"/>
          <w:w w:val="105"/>
        </w:rPr>
        <w:t> </w:t>
      </w:r>
      <w:r>
        <w:rPr>
          <w:color w:val="303537"/>
          <w:w w:val="105"/>
        </w:rPr>
        <w:t>and</w:t>
      </w:r>
      <w:r>
        <w:rPr>
          <w:color w:val="303537"/>
          <w:spacing w:val="-8"/>
          <w:w w:val="105"/>
        </w:rPr>
        <w:t> </w:t>
      </w:r>
      <w:r>
        <w:rPr>
          <w:color w:val="303537"/>
          <w:w w:val="105"/>
        </w:rPr>
        <w:t>the</w:t>
      </w:r>
      <w:r>
        <w:rPr>
          <w:color w:val="303537"/>
          <w:spacing w:val="-2"/>
          <w:w w:val="105"/>
        </w:rPr>
        <w:t> </w:t>
      </w:r>
      <w:r>
        <w:rPr>
          <w:color w:val="303537"/>
          <w:w w:val="105"/>
        </w:rPr>
        <w:t>summary</w:t>
      </w:r>
      <w:r>
        <w:rPr>
          <w:color w:val="303537"/>
          <w:spacing w:val="-1"/>
          <w:w w:val="105"/>
        </w:rPr>
        <w:t> </w:t>
      </w:r>
      <w:r>
        <w:rPr>
          <w:color w:val="303537"/>
          <w:spacing w:val="2"/>
          <w:w w:val="105"/>
        </w:rPr>
        <w:t>statement</w:t>
      </w:r>
      <w:r>
        <w:rPr>
          <w:color w:val="303537"/>
          <w:spacing w:val="-3"/>
          <w:w w:val="105"/>
        </w:rPr>
        <w:t> </w:t>
      </w:r>
      <w:r>
        <w:rPr>
          <w:color w:val="303537"/>
          <w:w w:val="105"/>
        </w:rPr>
        <w:t>of</w:t>
      </w:r>
      <w:r>
        <w:rPr>
          <w:color w:val="303537"/>
          <w:spacing w:val="-10"/>
          <w:w w:val="105"/>
        </w:rPr>
        <w:t> </w:t>
      </w:r>
      <w:r>
        <w:rPr>
          <w:color w:val="303537"/>
          <w:w w:val="105"/>
        </w:rPr>
        <w:t>operations </w:t>
      </w:r>
      <w:r>
        <w:rPr>
          <w:color w:val="303537"/>
          <w:spacing w:val="-4"/>
          <w:w w:val="105"/>
        </w:rPr>
        <w:t>for</w:t>
      </w:r>
      <w:r>
        <w:rPr>
          <w:color w:val="303537"/>
          <w:spacing w:val="-8"/>
          <w:w w:val="105"/>
        </w:rPr>
        <w:t> </w:t>
      </w:r>
      <w:r>
        <w:rPr>
          <w:color w:val="303537"/>
          <w:w w:val="105"/>
        </w:rPr>
        <w:t>the</w:t>
      </w:r>
      <w:r>
        <w:rPr>
          <w:color w:val="303537"/>
          <w:spacing w:val="-3"/>
          <w:w w:val="105"/>
        </w:rPr>
        <w:t> </w:t>
      </w:r>
      <w:r>
        <w:rPr>
          <w:color w:val="303537"/>
          <w:spacing w:val="3"/>
          <w:w w:val="105"/>
        </w:rPr>
        <w:t>year</w:t>
      </w:r>
      <w:r>
        <w:rPr>
          <w:color w:val="303537"/>
          <w:spacing w:val="-7"/>
          <w:w w:val="105"/>
        </w:rPr>
        <w:t> </w:t>
      </w:r>
      <w:r>
        <w:rPr>
          <w:color w:val="303537"/>
          <w:w w:val="105"/>
        </w:rPr>
        <w:t>then</w:t>
      </w:r>
      <w:r>
        <w:rPr>
          <w:color w:val="303537"/>
          <w:spacing w:val="-8"/>
          <w:w w:val="105"/>
        </w:rPr>
        <w:t> </w:t>
      </w:r>
      <w:r>
        <w:rPr>
          <w:color w:val="303537"/>
          <w:w w:val="105"/>
        </w:rPr>
        <w:t>ended,</w:t>
      </w:r>
      <w:r>
        <w:rPr>
          <w:color w:val="303537"/>
          <w:spacing w:val="-2"/>
          <w:w w:val="105"/>
        </w:rPr>
        <w:t> </w:t>
      </w:r>
      <w:r>
        <w:rPr>
          <w:color w:val="303537"/>
          <w:w w:val="105"/>
        </w:rPr>
        <w:t>and</w:t>
      </w:r>
      <w:r>
        <w:rPr>
          <w:color w:val="303537"/>
          <w:spacing w:val="-8"/>
          <w:w w:val="105"/>
        </w:rPr>
        <w:t> </w:t>
      </w:r>
      <w:r>
        <w:rPr>
          <w:color w:val="303537"/>
          <w:w w:val="105"/>
        </w:rPr>
        <w:t>related</w:t>
      </w:r>
      <w:r>
        <w:rPr>
          <w:color w:val="303537"/>
          <w:spacing w:val="-8"/>
          <w:w w:val="105"/>
        </w:rPr>
        <w:t> </w:t>
      </w:r>
      <w:r>
        <w:rPr>
          <w:color w:val="303537"/>
          <w:w w:val="105"/>
        </w:rPr>
        <w:t>note,</w:t>
      </w:r>
      <w:r>
        <w:rPr>
          <w:color w:val="303537"/>
          <w:spacing w:val="-2"/>
          <w:w w:val="105"/>
        </w:rPr>
        <w:t> </w:t>
      </w:r>
      <w:r>
        <w:rPr>
          <w:color w:val="303537"/>
          <w:w w:val="105"/>
        </w:rPr>
        <w:t>are derived</w:t>
      </w:r>
      <w:r>
        <w:rPr>
          <w:color w:val="303537"/>
          <w:spacing w:val="-13"/>
          <w:w w:val="105"/>
        </w:rPr>
        <w:t> </w:t>
      </w:r>
      <w:r>
        <w:rPr>
          <w:color w:val="303537"/>
          <w:spacing w:val="-4"/>
          <w:w w:val="105"/>
        </w:rPr>
        <w:t>from</w:t>
      </w:r>
      <w:r>
        <w:rPr>
          <w:color w:val="303537"/>
          <w:spacing w:val="-6"/>
          <w:w w:val="105"/>
        </w:rPr>
        <w:t> </w:t>
      </w:r>
      <w:r>
        <w:rPr>
          <w:color w:val="303537"/>
          <w:w w:val="105"/>
        </w:rPr>
        <w:t>the</w:t>
      </w:r>
      <w:r>
        <w:rPr>
          <w:color w:val="303537"/>
          <w:spacing w:val="-8"/>
          <w:w w:val="105"/>
        </w:rPr>
        <w:t> </w:t>
      </w:r>
      <w:r>
        <w:rPr>
          <w:color w:val="303537"/>
          <w:w w:val="105"/>
        </w:rPr>
        <w:t>audited</w:t>
      </w:r>
      <w:r>
        <w:rPr>
          <w:color w:val="303537"/>
          <w:spacing w:val="-12"/>
          <w:w w:val="105"/>
        </w:rPr>
        <w:t> </w:t>
      </w:r>
      <w:r>
        <w:rPr>
          <w:color w:val="303537"/>
          <w:w w:val="105"/>
        </w:rPr>
        <w:t>financial</w:t>
      </w:r>
      <w:r>
        <w:rPr>
          <w:color w:val="303537"/>
          <w:spacing w:val="-13"/>
          <w:w w:val="105"/>
        </w:rPr>
        <w:t> </w:t>
      </w:r>
      <w:r>
        <w:rPr>
          <w:color w:val="303537"/>
          <w:spacing w:val="2"/>
          <w:w w:val="105"/>
        </w:rPr>
        <w:t>statements</w:t>
      </w:r>
      <w:r>
        <w:rPr>
          <w:color w:val="303537"/>
          <w:spacing w:val="-7"/>
          <w:w w:val="105"/>
        </w:rPr>
        <w:t> </w:t>
      </w:r>
      <w:r>
        <w:rPr>
          <w:color w:val="303537"/>
          <w:w w:val="105"/>
        </w:rPr>
        <w:t>of</w:t>
      </w:r>
      <w:r>
        <w:rPr>
          <w:color w:val="303537"/>
          <w:spacing w:val="-13"/>
          <w:w w:val="105"/>
        </w:rPr>
        <w:t> </w:t>
      </w:r>
      <w:r>
        <w:rPr>
          <w:color w:val="303537"/>
          <w:w w:val="105"/>
        </w:rPr>
        <w:t>the</w:t>
      </w:r>
      <w:r>
        <w:rPr>
          <w:color w:val="303537"/>
          <w:spacing w:val="-8"/>
          <w:w w:val="105"/>
        </w:rPr>
        <w:t> </w:t>
      </w:r>
      <w:r>
        <w:rPr>
          <w:color w:val="303537"/>
          <w:w w:val="105"/>
        </w:rPr>
        <w:t>College</w:t>
      </w:r>
      <w:r>
        <w:rPr>
          <w:color w:val="303537"/>
          <w:spacing w:val="-8"/>
          <w:w w:val="105"/>
        </w:rPr>
        <w:t> </w:t>
      </w:r>
      <w:r>
        <w:rPr>
          <w:color w:val="303537"/>
          <w:w w:val="105"/>
        </w:rPr>
        <w:t>of</w:t>
      </w:r>
      <w:r>
        <w:rPr>
          <w:color w:val="303537"/>
          <w:spacing w:val="-13"/>
          <w:w w:val="105"/>
        </w:rPr>
        <w:t> </w:t>
      </w:r>
      <w:r>
        <w:rPr>
          <w:color w:val="303537"/>
          <w:w w:val="105"/>
        </w:rPr>
        <w:t>Physiotherapists</w:t>
      </w:r>
      <w:r>
        <w:rPr>
          <w:color w:val="303537"/>
          <w:spacing w:val="-7"/>
          <w:w w:val="105"/>
        </w:rPr>
        <w:t> </w:t>
      </w:r>
      <w:r>
        <w:rPr>
          <w:color w:val="303537"/>
          <w:w w:val="105"/>
        </w:rPr>
        <w:t>of</w:t>
      </w:r>
      <w:r>
        <w:rPr>
          <w:color w:val="303537"/>
          <w:spacing w:val="-13"/>
          <w:w w:val="105"/>
        </w:rPr>
        <w:t> </w:t>
      </w:r>
      <w:r>
        <w:rPr>
          <w:color w:val="303537"/>
          <w:w w:val="105"/>
        </w:rPr>
        <w:t>Ontario</w:t>
      </w:r>
      <w:r>
        <w:rPr>
          <w:color w:val="303537"/>
          <w:spacing w:val="-13"/>
          <w:w w:val="105"/>
        </w:rPr>
        <w:t> </w:t>
      </w:r>
      <w:r>
        <w:rPr>
          <w:color w:val="303537"/>
          <w:w w:val="105"/>
        </w:rPr>
        <w:t>(the</w:t>
      </w:r>
      <w:r>
        <w:rPr>
          <w:color w:val="303537"/>
          <w:spacing w:val="-7"/>
          <w:w w:val="105"/>
        </w:rPr>
        <w:t> </w:t>
      </w:r>
      <w:r>
        <w:rPr>
          <w:color w:val="303537"/>
          <w:spacing w:val="-3"/>
          <w:w w:val="105"/>
        </w:rPr>
        <w:t>"College") </w:t>
      </w:r>
      <w:r>
        <w:rPr>
          <w:color w:val="303537"/>
          <w:spacing w:val="-4"/>
          <w:w w:val="105"/>
        </w:rPr>
        <w:t>for </w:t>
      </w:r>
      <w:r>
        <w:rPr>
          <w:color w:val="303537"/>
          <w:w w:val="105"/>
        </w:rPr>
        <w:t>the </w:t>
      </w:r>
      <w:r>
        <w:rPr>
          <w:color w:val="303537"/>
          <w:spacing w:val="3"/>
          <w:w w:val="105"/>
        </w:rPr>
        <w:t>year </w:t>
      </w:r>
      <w:r>
        <w:rPr>
          <w:color w:val="303537"/>
          <w:w w:val="105"/>
        </w:rPr>
        <w:t>ended March </w:t>
      </w:r>
      <w:r>
        <w:rPr>
          <w:color w:val="303537"/>
          <w:spacing w:val="4"/>
          <w:w w:val="105"/>
        </w:rPr>
        <w:t>31,</w:t>
      </w:r>
      <w:r>
        <w:rPr>
          <w:color w:val="303537"/>
          <w:spacing w:val="25"/>
          <w:w w:val="105"/>
        </w:rPr>
        <w:t> </w:t>
      </w:r>
      <w:r>
        <w:rPr>
          <w:color w:val="303537"/>
          <w:spacing w:val="4"/>
          <w:w w:val="105"/>
        </w:rPr>
        <w:t>2019.</w:t>
      </w:r>
    </w:p>
    <w:p>
      <w:pPr>
        <w:pStyle w:val="BodyText"/>
        <w:rPr>
          <w:sz w:val="22"/>
        </w:rPr>
      </w:pPr>
    </w:p>
    <w:p>
      <w:pPr>
        <w:pStyle w:val="BodyText"/>
        <w:spacing w:before="10"/>
        <w:rPr>
          <w:sz w:val="20"/>
        </w:rPr>
      </w:pPr>
    </w:p>
    <w:p>
      <w:pPr>
        <w:pStyle w:val="BodyText"/>
        <w:spacing w:line="393" w:lineRule="auto"/>
        <w:ind w:left="1530" w:right="1530"/>
      </w:pPr>
      <w:r>
        <w:rPr>
          <w:color w:val="303537"/>
          <w:w w:val="105"/>
        </w:rPr>
        <w:t>In </w:t>
      </w:r>
      <w:r>
        <w:rPr>
          <w:color w:val="303537"/>
          <w:spacing w:val="-3"/>
          <w:w w:val="105"/>
        </w:rPr>
        <w:t>our </w:t>
      </w:r>
      <w:r>
        <w:rPr>
          <w:color w:val="303537"/>
          <w:spacing w:val="-4"/>
          <w:w w:val="105"/>
        </w:rPr>
        <w:t>opinion, </w:t>
      </w:r>
      <w:r>
        <w:rPr>
          <w:color w:val="303537"/>
          <w:w w:val="105"/>
        </w:rPr>
        <w:t>the accompanying summary financial </w:t>
      </w:r>
      <w:r>
        <w:rPr>
          <w:color w:val="303537"/>
          <w:spacing w:val="2"/>
          <w:w w:val="105"/>
        </w:rPr>
        <w:t>statements </w:t>
      </w:r>
      <w:r>
        <w:rPr>
          <w:color w:val="303537"/>
          <w:w w:val="105"/>
        </w:rPr>
        <w:t>are a fair summary of the audited financial </w:t>
      </w:r>
      <w:r>
        <w:rPr>
          <w:color w:val="303537"/>
          <w:spacing w:val="2"/>
          <w:w w:val="105"/>
        </w:rPr>
        <w:t>statements, </w:t>
      </w:r>
      <w:r>
        <w:rPr>
          <w:color w:val="303537"/>
          <w:w w:val="105"/>
        </w:rPr>
        <w:t>on the basis described </w:t>
      </w:r>
      <w:r>
        <w:rPr>
          <w:color w:val="303537"/>
          <w:spacing w:val="-3"/>
          <w:w w:val="105"/>
        </w:rPr>
        <w:t>in </w:t>
      </w:r>
      <w:r>
        <w:rPr>
          <w:color w:val="303537"/>
          <w:w w:val="105"/>
        </w:rPr>
        <w:t>the note to the summary financial </w:t>
      </w:r>
      <w:r>
        <w:rPr>
          <w:color w:val="303537"/>
          <w:spacing w:val="2"/>
          <w:w w:val="105"/>
        </w:rPr>
        <w:t>statements.</w:t>
      </w:r>
    </w:p>
    <w:p>
      <w:pPr>
        <w:pStyle w:val="BodyText"/>
        <w:rPr>
          <w:sz w:val="22"/>
        </w:rPr>
      </w:pPr>
    </w:p>
    <w:p>
      <w:pPr>
        <w:pStyle w:val="BodyText"/>
        <w:spacing w:before="8"/>
        <w:rPr>
          <w:sz w:val="20"/>
        </w:rPr>
      </w:pPr>
    </w:p>
    <w:p>
      <w:pPr>
        <w:spacing w:before="1"/>
        <w:ind w:left="1530" w:right="0" w:firstLine="0"/>
        <w:jc w:val="left"/>
        <w:rPr>
          <w:b/>
          <w:sz w:val="19"/>
        </w:rPr>
      </w:pPr>
      <w:r>
        <w:rPr>
          <w:b/>
          <w:color w:val="303537"/>
          <w:w w:val="105"/>
          <w:sz w:val="19"/>
        </w:rPr>
        <w:t>Summary Financial Statements</w:t>
      </w:r>
    </w:p>
    <w:p>
      <w:pPr>
        <w:pStyle w:val="BodyText"/>
        <w:rPr>
          <w:b/>
          <w:sz w:val="22"/>
        </w:rPr>
      </w:pPr>
    </w:p>
    <w:p>
      <w:pPr>
        <w:pStyle w:val="BodyText"/>
        <w:spacing w:before="8"/>
        <w:rPr>
          <w:b/>
          <w:sz w:val="32"/>
        </w:rPr>
      </w:pPr>
    </w:p>
    <w:p>
      <w:pPr>
        <w:pStyle w:val="BodyText"/>
        <w:spacing w:line="393" w:lineRule="auto" w:before="1"/>
        <w:ind w:left="1530" w:right="1627"/>
      </w:pPr>
      <w:r>
        <w:rPr>
          <w:color w:val="303537"/>
          <w:w w:val="105"/>
        </w:rPr>
        <w:t>The summary financial </w:t>
      </w:r>
      <w:r>
        <w:rPr>
          <w:color w:val="303537"/>
          <w:spacing w:val="2"/>
          <w:w w:val="105"/>
        </w:rPr>
        <w:t>statements </w:t>
      </w:r>
      <w:r>
        <w:rPr>
          <w:color w:val="303537"/>
          <w:w w:val="105"/>
        </w:rPr>
        <w:t>do </w:t>
      </w:r>
      <w:r>
        <w:rPr>
          <w:color w:val="303537"/>
          <w:spacing w:val="-3"/>
          <w:w w:val="105"/>
        </w:rPr>
        <w:t>not </w:t>
      </w:r>
      <w:r>
        <w:rPr>
          <w:color w:val="303537"/>
          <w:w w:val="105"/>
        </w:rPr>
        <w:t>contain all the disclosures </w:t>
      </w:r>
      <w:r>
        <w:rPr>
          <w:color w:val="303537"/>
          <w:spacing w:val="-3"/>
          <w:w w:val="105"/>
        </w:rPr>
        <w:t>required </w:t>
      </w:r>
      <w:r>
        <w:rPr>
          <w:color w:val="303537"/>
          <w:w w:val="105"/>
        </w:rPr>
        <w:t>by Canadian accounting standards</w:t>
      </w:r>
      <w:r>
        <w:rPr>
          <w:color w:val="303537"/>
          <w:spacing w:val="-12"/>
          <w:w w:val="105"/>
        </w:rPr>
        <w:t> </w:t>
      </w:r>
      <w:r>
        <w:rPr>
          <w:color w:val="303537"/>
          <w:spacing w:val="-4"/>
          <w:w w:val="105"/>
        </w:rPr>
        <w:t>for</w:t>
      </w:r>
      <w:r>
        <w:rPr>
          <w:color w:val="303537"/>
          <w:spacing w:val="-16"/>
          <w:w w:val="105"/>
        </w:rPr>
        <w:t> </w:t>
      </w:r>
      <w:r>
        <w:rPr>
          <w:color w:val="303537"/>
          <w:w w:val="105"/>
        </w:rPr>
        <w:t>not-for-profit</w:t>
      </w:r>
      <w:r>
        <w:rPr>
          <w:color w:val="303537"/>
          <w:spacing w:val="-13"/>
          <w:w w:val="105"/>
        </w:rPr>
        <w:t> </w:t>
      </w:r>
      <w:r>
        <w:rPr>
          <w:color w:val="303537"/>
          <w:w w:val="105"/>
        </w:rPr>
        <w:t>organizations.</w:t>
      </w:r>
      <w:r>
        <w:rPr>
          <w:color w:val="303537"/>
          <w:spacing w:val="-13"/>
          <w:w w:val="105"/>
        </w:rPr>
        <w:t> </w:t>
      </w:r>
      <w:r>
        <w:rPr>
          <w:color w:val="303537"/>
          <w:w w:val="105"/>
        </w:rPr>
        <w:t>Reading</w:t>
      </w:r>
      <w:r>
        <w:rPr>
          <w:color w:val="303537"/>
          <w:spacing w:val="-11"/>
          <w:w w:val="105"/>
        </w:rPr>
        <w:t> </w:t>
      </w:r>
      <w:r>
        <w:rPr>
          <w:color w:val="303537"/>
          <w:w w:val="105"/>
        </w:rPr>
        <w:t>the</w:t>
      </w:r>
      <w:r>
        <w:rPr>
          <w:color w:val="303537"/>
          <w:spacing w:val="-13"/>
          <w:w w:val="105"/>
        </w:rPr>
        <w:t> </w:t>
      </w:r>
      <w:r>
        <w:rPr>
          <w:color w:val="303537"/>
          <w:w w:val="105"/>
        </w:rPr>
        <w:t>summary</w:t>
      </w:r>
      <w:r>
        <w:rPr>
          <w:color w:val="303537"/>
          <w:spacing w:val="-11"/>
          <w:w w:val="105"/>
        </w:rPr>
        <w:t> </w:t>
      </w:r>
      <w:r>
        <w:rPr>
          <w:color w:val="303537"/>
          <w:w w:val="105"/>
        </w:rPr>
        <w:t>financial</w:t>
      </w:r>
      <w:r>
        <w:rPr>
          <w:color w:val="303537"/>
          <w:spacing w:val="-17"/>
          <w:w w:val="105"/>
        </w:rPr>
        <w:t> </w:t>
      </w:r>
      <w:r>
        <w:rPr>
          <w:color w:val="303537"/>
          <w:spacing w:val="2"/>
          <w:w w:val="105"/>
        </w:rPr>
        <w:t>statements</w:t>
      </w:r>
      <w:r>
        <w:rPr>
          <w:color w:val="303537"/>
          <w:spacing w:val="-11"/>
          <w:w w:val="105"/>
        </w:rPr>
        <w:t> </w:t>
      </w:r>
      <w:r>
        <w:rPr>
          <w:color w:val="303537"/>
          <w:w w:val="105"/>
        </w:rPr>
        <w:t>and</w:t>
      </w:r>
      <w:r>
        <w:rPr>
          <w:color w:val="303537"/>
          <w:spacing w:val="-17"/>
          <w:w w:val="105"/>
        </w:rPr>
        <w:t> </w:t>
      </w:r>
      <w:r>
        <w:rPr>
          <w:color w:val="303537"/>
          <w:w w:val="105"/>
        </w:rPr>
        <w:t>the</w:t>
      </w:r>
      <w:r>
        <w:rPr>
          <w:color w:val="303537"/>
          <w:spacing w:val="-12"/>
          <w:w w:val="105"/>
        </w:rPr>
        <w:t> </w:t>
      </w:r>
      <w:r>
        <w:rPr>
          <w:color w:val="303537"/>
          <w:w w:val="105"/>
        </w:rPr>
        <w:t>auditor's</w:t>
      </w:r>
    </w:p>
    <w:p>
      <w:pPr>
        <w:spacing w:after="0" w:line="393" w:lineRule="auto"/>
        <w:sectPr>
          <w:pgSz w:w="12240" w:h="15840"/>
          <w:pgMar w:top="1040" w:bottom="280" w:left="0" w:right="0"/>
        </w:sectPr>
      </w:pPr>
    </w:p>
    <w:p>
      <w:pPr>
        <w:pStyle w:val="BodyText"/>
        <w:spacing w:line="393" w:lineRule="auto" w:before="87"/>
        <w:ind w:left="1530" w:right="1463"/>
      </w:pPr>
      <w:r>
        <w:rPr>
          <w:color w:val="303537"/>
          <w:spacing w:val="-3"/>
          <w:w w:val="105"/>
        </w:rPr>
        <w:t>report </w:t>
      </w:r>
      <w:r>
        <w:rPr>
          <w:color w:val="303537"/>
          <w:w w:val="105"/>
        </w:rPr>
        <w:t>thereon, therefore, </w:t>
      </w:r>
      <w:r>
        <w:rPr>
          <w:color w:val="303537"/>
          <w:spacing w:val="-3"/>
          <w:w w:val="105"/>
        </w:rPr>
        <w:t>is not </w:t>
      </w:r>
      <w:r>
        <w:rPr>
          <w:color w:val="303537"/>
          <w:w w:val="105"/>
        </w:rPr>
        <w:t>a substitute </w:t>
      </w:r>
      <w:r>
        <w:rPr>
          <w:color w:val="303537"/>
          <w:spacing w:val="-4"/>
          <w:w w:val="105"/>
        </w:rPr>
        <w:t>for </w:t>
      </w:r>
      <w:r>
        <w:rPr>
          <w:color w:val="303537"/>
          <w:w w:val="105"/>
        </w:rPr>
        <w:t>reading the audited financial </w:t>
      </w:r>
      <w:r>
        <w:rPr>
          <w:color w:val="303537"/>
          <w:spacing w:val="2"/>
          <w:w w:val="105"/>
        </w:rPr>
        <w:t>statements </w:t>
      </w:r>
      <w:r>
        <w:rPr>
          <w:color w:val="303537"/>
          <w:w w:val="105"/>
        </w:rPr>
        <w:t>of the College and the auditor's </w:t>
      </w:r>
      <w:r>
        <w:rPr>
          <w:color w:val="303537"/>
          <w:spacing w:val="-3"/>
          <w:w w:val="105"/>
        </w:rPr>
        <w:t>report </w:t>
      </w:r>
      <w:r>
        <w:rPr>
          <w:color w:val="303537"/>
          <w:w w:val="105"/>
        </w:rPr>
        <w:t>thereon.</w:t>
      </w:r>
    </w:p>
    <w:p>
      <w:pPr>
        <w:pStyle w:val="BodyText"/>
        <w:rPr>
          <w:sz w:val="22"/>
        </w:rPr>
      </w:pPr>
    </w:p>
    <w:p>
      <w:pPr>
        <w:pStyle w:val="BodyText"/>
        <w:spacing w:before="8"/>
        <w:rPr>
          <w:sz w:val="20"/>
        </w:rPr>
      </w:pPr>
    </w:p>
    <w:p>
      <w:pPr>
        <w:spacing w:before="0"/>
        <w:ind w:left="1530" w:right="0" w:firstLine="0"/>
        <w:jc w:val="left"/>
        <w:rPr>
          <w:b/>
          <w:sz w:val="19"/>
        </w:rPr>
      </w:pPr>
      <w:r>
        <w:rPr>
          <w:b/>
          <w:color w:val="303537"/>
          <w:w w:val="105"/>
          <w:sz w:val="19"/>
        </w:rPr>
        <w:t>The Audited Financial Statements and Our Report Thereon</w:t>
      </w:r>
    </w:p>
    <w:p>
      <w:pPr>
        <w:pStyle w:val="BodyText"/>
        <w:rPr>
          <w:b/>
          <w:sz w:val="22"/>
        </w:rPr>
      </w:pPr>
    </w:p>
    <w:p>
      <w:pPr>
        <w:pStyle w:val="BodyText"/>
        <w:spacing w:before="9"/>
        <w:rPr>
          <w:b/>
          <w:sz w:val="32"/>
        </w:rPr>
      </w:pPr>
    </w:p>
    <w:p>
      <w:pPr>
        <w:pStyle w:val="BodyText"/>
        <w:spacing w:line="393" w:lineRule="auto"/>
        <w:ind w:left="1530" w:right="1521"/>
      </w:pPr>
      <w:r>
        <w:rPr>
          <w:color w:val="303537"/>
          <w:w w:val="105"/>
        </w:rPr>
        <w:t>We expressed </w:t>
      </w:r>
      <w:r>
        <w:rPr>
          <w:color w:val="303537"/>
          <w:spacing w:val="3"/>
          <w:w w:val="105"/>
        </w:rPr>
        <w:t>an </w:t>
      </w:r>
      <w:r>
        <w:rPr>
          <w:color w:val="303537"/>
          <w:spacing w:val="-3"/>
          <w:w w:val="105"/>
        </w:rPr>
        <w:t>unmodified </w:t>
      </w:r>
      <w:r>
        <w:rPr>
          <w:color w:val="303537"/>
          <w:w w:val="105"/>
        </w:rPr>
        <w:t>audit</w:t>
      </w:r>
      <w:r>
        <w:rPr>
          <w:color w:val="303537"/>
          <w:spacing w:val="-4"/>
          <w:w w:val="105"/>
        </w:rPr>
        <w:t> opinion </w:t>
      </w:r>
      <w:r>
        <w:rPr>
          <w:color w:val="303537"/>
          <w:w w:val="105"/>
        </w:rPr>
        <w:t>on the audited financial </w:t>
      </w:r>
      <w:r>
        <w:rPr>
          <w:color w:val="303537"/>
          <w:spacing w:val="2"/>
          <w:w w:val="105"/>
        </w:rPr>
        <w:t>statements </w:t>
      </w:r>
      <w:r>
        <w:rPr>
          <w:color w:val="303537"/>
          <w:spacing w:val="-3"/>
          <w:w w:val="105"/>
        </w:rPr>
        <w:t>in our report </w:t>
      </w:r>
      <w:r>
        <w:rPr>
          <w:color w:val="303537"/>
          <w:w w:val="105"/>
        </w:rPr>
        <w:t>dated June </w:t>
      </w:r>
      <w:r>
        <w:rPr>
          <w:color w:val="303537"/>
          <w:spacing w:val="4"/>
          <w:w w:val="105"/>
        </w:rPr>
        <w:t>24, 2019.</w:t>
      </w:r>
    </w:p>
    <w:p>
      <w:pPr>
        <w:pStyle w:val="BodyText"/>
        <w:rPr>
          <w:sz w:val="22"/>
        </w:rPr>
      </w:pPr>
    </w:p>
    <w:p>
      <w:pPr>
        <w:pStyle w:val="BodyText"/>
        <w:spacing w:before="8"/>
        <w:rPr>
          <w:sz w:val="20"/>
        </w:rPr>
      </w:pPr>
    </w:p>
    <w:p>
      <w:pPr>
        <w:spacing w:before="0"/>
        <w:ind w:left="1530" w:right="0" w:firstLine="0"/>
        <w:jc w:val="left"/>
        <w:rPr>
          <w:b/>
          <w:sz w:val="19"/>
        </w:rPr>
      </w:pPr>
      <w:r>
        <w:rPr>
          <w:b/>
          <w:color w:val="303537"/>
          <w:w w:val="105"/>
          <w:sz w:val="19"/>
        </w:rPr>
        <w:t>Management's Responsibility for the Summary Financial Statements</w:t>
      </w:r>
    </w:p>
    <w:p>
      <w:pPr>
        <w:pStyle w:val="BodyText"/>
        <w:rPr>
          <w:b/>
          <w:sz w:val="22"/>
        </w:rPr>
      </w:pPr>
    </w:p>
    <w:p>
      <w:pPr>
        <w:pStyle w:val="BodyText"/>
        <w:spacing w:before="9"/>
        <w:rPr>
          <w:b/>
          <w:sz w:val="32"/>
        </w:rPr>
      </w:pPr>
    </w:p>
    <w:p>
      <w:pPr>
        <w:pStyle w:val="BodyText"/>
        <w:spacing w:line="393" w:lineRule="auto"/>
        <w:ind w:left="1530" w:right="1532"/>
      </w:pPr>
      <w:r>
        <w:rPr>
          <w:color w:val="303537"/>
          <w:w w:val="105"/>
        </w:rPr>
        <w:t>Management</w:t>
      </w:r>
      <w:r>
        <w:rPr>
          <w:color w:val="303537"/>
          <w:spacing w:val="-8"/>
          <w:w w:val="105"/>
        </w:rPr>
        <w:t> </w:t>
      </w:r>
      <w:r>
        <w:rPr>
          <w:color w:val="303537"/>
          <w:spacing w:val="-3"/>
          <w:w w:val="105"/>
        </w:rPr>
        <w:t>is</w:t>
      </w:r>
      <w:r>
        <w:rPr>
          <w:color w:val="303537"/>
          <w:spacing w:val="-5"/>
          <w:w w:val="105"/>
        </w:rPr>
        <w:t> </w:t>
      </w:r>
      <w:r>
        <w:rPr>
          <w:color w:val="303537"/>
          <w:w w:val="105"/>
        </w:rPr>
        <w:t>responsible</w:t>
      </w:r>
      <w:r>
        <w:rPr>
          <w:color w:val="303537"/>
          <w:spacing w:val="-7"/>
          <w:w w:val="105"/>
        </w:rPr>
        <w:t> </w:t>
      </w:r>
      <w:r>
        <w:rPr>
          <w:color w:val="303537"/>
          <w:spacing w:val="-4"/>
          <w:w w:val="105"/>
        </w:rPr>
        <w:t>for</w:t>
      </w:r>
      <w:r>
        <w:rPr>
          <w:color w:val="303537"/>
          <w:spacing w:val="-11"/>
          <w:w w:val="105"/>
        </w:rPr>
        <w:t> </w:t>
      </w:r>
      <w:r>
        <w:rPr>
          <w:color w:val="303537"/>
          <w:w w:val="105"/>
        </w:rPr>
        <w:t>the</w:t>
      </w:r>
      <w:r>
        <w:rPr>
          <w:color w:val="303537"/>
          <w:spacing w:val="-7"/>
          <w:w w:val="105"/>
        </w:rPr>
        <w:t> </w:t>
      </w:r>
      <w:r>
        <w:rPr>
          <w:color w:val="303537"/>
          <w:w w:val="105"/>
        </w:rPr>
        <w:t>preparation</w:t>
      </w:r>
      <w:r>
        <w:rPr>
          <w:color w:val="303537"/>
          <w:spacing w:val="-11"/>
          <w:w w:val="105"/>
        </w:rPr>
        <w:t> </w:t>
      </w:r>
      <w:r>
        <w:rPr>
          <w:color w:val="303537"/>
          <w:w w:val="105"/>
        </w:rPr>
        <w:t>of</w:t>
      </w:r>
      <w:r>
        <w:rPr>
          <w:color w:val="303537"/>
          <w:spacing w:val="-13"/>
          <w:w w:val="105"/>
        </w:rPr>
        <w:t> </w:t>
      </w:r>
      <w:r>
        <w:rPr>
          <w:color w:val="303537"/>
          <w:w w:val="105"/>
        </w:rPr>
        <w:t>the</w:t>
      </w:r>
      <w:r>
        <w:rPr>
          <w:color w:val="303537"/>
          <w:spacing w:val="-6"/>
          <w:w w:val="105"/>
        </w:rPr>
        <w:t> </w:t>
      </w:r>
      <w:r>
        <w:rPr>
          <w:color w:val="303537"/>
          <w:w w:val="105"/>
        </w:rPr>
        <w:t>summary</w:t>
      </w:r>
      <w:r>
        <w:rPr>
          <w:color w:val="303537"/>
          <w:spacing w:val="-6"/>
          <w:w w:val="105"/>
        </w:rPr>
        <w:t> </w:t>
      </w:r>
      <w:r>
        <w:rPr>
          <w:color w:val="303537"/>
          <w:w w:val="105"/>
        </w:rPr>
        <w:t>financial</w:t>
      </w:r>
      <w:r>
        <w:rPr>
          <w:color w:val="303537"/>
          <w:spacing w:val="-12"/>
          <w:w w:val="105"/>
        </w:rPr>
        <w:t> </w:t>
      </w:r>
      <w:r>
        <w:rPr>
          <w:color w:val="303537"/>
          <w:spacing w:val="2"/>
          <w:w w:val="105"/>
        </w:rPr>
        <w:t>statements</w:t>
      </w:r>
      <w:r>
        <w:rPr>
          <w:color w:val="303537"/>
          <w:spacing w:val="-5"/>
          <w:w w:val="105"/>
        </w:rPr>
        <w:t> </w:t>
      </w:r>
      <w:r>
        <w:rPr>
          <w:color w:val="303537"/>
          <w:w w:val="105"/>
        </w:rPr>
        <w:t>on</w:t>
      </w:r>
      <w:r>
        <w:rPr>
          <w:color w:val="303537"/>
          <w:spacing w:val="-11"/>
          <w:w w:val="105"/>
        </w:rPr>
        <w:t> </w:t>
      </w:r>
      <w:r>
        <w:rPr>
          <w:color w:val="303537"/>
          <w:w w:val="105"/>
        </w:rPr>
        <w:t>the</w:t>
      </w:r>
      <w:r>
        <w:rPr>
          <w:color w:val="303537"/>
          <w:spacing w:val="-7"/>
          <w:w w:val="105"/>
        </w:rPr>
        <w:t> </w:t>
      </w:r>
      <w:r>
        <w:rPr>
          <w:color w:val="303537"/>
          <w:w w:val="105"/>
        </w:rPr>
        <w:t>basis</w:t>
      </w:r>
      <w:r>
        <w:rPr>
          <w:color w:val="303537"/>
          <w:spacing w:val="-5"/>
          <w:w w:val="105"/>
        </w:rPr>
        <w:t> </w:t>
      </w:r>
      <w:r>
        <w:rPr>
          <w:color w:val="303537"/>
          <w:w w:val="105"/>
        </w:rPr>
        <w:t>described </w:t>
      </w:r>
      <w:r>
        <w:rPr>
          <w:color w:val="303537"/>
          <w:spacing w:val="-3"/>
          <w:w w:val="105"/>
        </w:rPr>
        <w:t>in </w:t>
      </w:r>
      <w:r>
        <w:rPr>
          <w:color w:val="303537"/>
          <w:w w:val="105"/>
        </w:rPr>
        <w:t>the note to the summary</w:t>
      </w:r>
      <w:r>
        <w:rPr>
          <w:color w:val="303537"/>
          <w:spacing w:val="3"/>
          <w:w w:val="105"/>
        </w:rPr>
        <w:t> </w:t>
      </w:r>
      <w:r>
        <w:rPr>
          <w:color w:val="303537"/>
          <w:w w:val="105"/>
        </w:rPr>
        <w:t>financial </w:t>
      </w:r>
      <w:r>
        <w:rPr>
          <w:color w:val="303537"/>
          <w:spacing w:val="2"/>
          <w:w w:val="105"/>
        </w:rPr>
        <w:t>statements.</w:t>
      </w:r>
    </w:p>
    <w:p>
      <w:pPr>
        <w:pStyle w:val="BodyText"/>
        <w:rPr>
          <w:sz w:val="22"/>
        </w:rPr>
      </w:pPr>
    </w:p>
    <w:p>
      <w:pPr>
        <w:pStyle w:val="BodyText"/>
        <w:spacing w:before="8"/>
        <w:rPr>
          <w:sz w:val="20"/>
        </w:rPr>
      </w:pPr>
    </w:p>
    <w:p>
      <w:pPr>
        <w:spacing w:before="1"/>
        <w:ind w:left="1530" w:right="0" w:firstLine="0"/>
        <w:jc w:val="left"/>
        <w:rPr>
          <w:b/>
          <w:sz w:val="19"/>
        </w:rPr>
      </w:pPr>
      <w:r>
        <w:rPr>
          <w:b/>
          <w:color w:val="303537"/>
          <w:w w:val="105"/>
          <w:sz w:val="19"/>
        </w:rPr>
        <w:t>Auditor's Responsibility</w:t>
      </w:r>
    </w:p>
    <w:p>
      <w:pPr>
        <w:pStyle w:val="BodyText"/>
        <w:rPr>
          <w:b/>
          <w:sz w:val="22"/>
        </w:rPr>
      </w:pPr>
    </w:p>
    <w:p>
      <w:pPr>
        <w:pStyle w:val="BodyText"/>
        <w:spacing w:before="8"/>
        <w:rPr>
          <w:b/>
          <w:sz w:val="32"/>
        </w:rPr>
      </w:pPr>
    </w:p>
    <w:p>
      <w:pPr>
        <w:pStyle w:val="BodyText"/>
        <w:spacing w:line="393" w:lineRule="auto" w:before="1"/>
        <w:ind w:left="1530" w:right="1514"/>
        <w:rPr>
          <w:i/>
        </w:rPr>
      </w:pPr>
      <w:r>
        <w:rPr>
          <w:color w:val="303537"/>
          <w:spacing w:val="-4"/>
          <w:w w:val="105"/>
        </w:rPr>
        <w:t>Our </w:t>
      </w:r>
      <w:r>
        <w:rPr>
          <w:color w:val="303537"/>
          <w:w w:val="105"/>
        </w:rPr>
        <w:t>responsibility </w:t>
      </w:r>
      <w:r>
        <w:rPr>
          <w:color w:val="303537"/>
          <w:spacing w:val="-3"/>
          <w:w w:val="105"/>
        </w:rPr>
        <w:t>is </w:t>
      </w:r>
      <w:r>
        <w:rPr>
          <w:color w:val="303537"/>
          <w:w w:val="105"/>
        </w:rPr>
        <w:t>to express </w:t>
      </w:r>
      <w:r>
        <w:rPr>
          <w:color w:val="303537"/>
          <w:spacing w:val="3"/>
          <w:w w:val="105"/>
        </w:rPr>
        <w:t>an </w:t>
      </w:r>
      <w:r>
        <w:rPr>
          <w:color w:val="303537"/>
          <w:spacing w:val="-4"/>
          <w:w w:val="105"/>
        </w:rPr>
        <w:t>opinion </w:t>
      </w:r>
      <w:r>
        <w:rPr>
          <w:color w:val="303537"/>
          <w:w w:val="105"/>
        </w:rPr>
        <w:t>on whether the summary financial </w:t>
      </w:r>
      <w:r>
        <w:rPr>
          <w:color w:val="303537"/>
          <w:spacing w:val="2"/>
          <w:w w:val="105"/>
        </w:rPr>
        <w:t>statements </w:t>
      </w:r>
      <w:r>
        <w:rPr>
          <w:color w:val="303537"/>
          <w:w w:val="105"/>
        </w:rPr>
        <w:t>are a fair summary</w:t>
      </w:r>
      <w:r>
        <w:rPr>
          <w:color w:val="303537"/>
          <w:spacing w:val="-8"/>
          <w:w w:val="105"/>
        </w:rPr>
        <w:t> </w:t>
      </w:r>
      <w:r>
        <w:rPr>
          <w:color w:val="303537"/>
          <w:w w:val="105"/>
        </w:rPr>
        <w:t>of</w:t>
      </w:r>
      <w:r>
        <w:rPr>
          <w:color w:val="303537"/>
          <w:spacing w:val="-14"/>
          <w:w w:val="105"/>
        </w:rPr>
        <w:t> </w:t>
      </w:r>
      <w:r>
        <w:rPr>
          <w:color w:val="303537"/>
          <w:w w:val="105"/>
        </w:rPr>
        <w:t>the</w:t>
      </w:r>
      <w:r>
        <w:rPr>
          <w:color w:val="303537"/>
          <w:spacing w:val="-9"/>
          <w:w w:val="105"/>
        </w:rPr>
        <w:t> </w:t>
      </w:r>
      <w:r>
        <w:rPr>
          <w:color w:val="303537"/>
          <w:w w:val="105"/>
        </w:rPr>
        <w:t>audited</w:t>
      </w:r>
      <w:r>
        <w:rPr>
          <w:color w:val="303537"/>
          <w:spacing w:val="-13"/>
          <w:w w:val="105"/>
        </w:rPr>
        <w:t> </w:t>
      </w:r>
      <w:r>
        <w:rPr>
          <w:color w:val="303537"/>
          <w:w w:val="105"/>
        </w:rPr>
        <w:t>financial</w:t>
      </w:r>
      <w:r>
        <w:rPr>
          <w:color w:val="303537"/>
          <w:spacing w:val="-13"/>
          <w:w w:val="105"/>
        </w:rPr>
        <w:t> </w:t>
      </w:r>
      <w:r>
        <w:rPr>
          <w:color w:val="303537"/>
          <w:spacing w:val="2"/>
          <w:w w:val="105"/>
        </w:rPr>
        <w:t>statements</w:t>
      </w:r>
      <w:r>
        <w:rPr>
          <w:color w:val="303537"/>
          <w:spacing w:val="-7"/>
          <w:w w:val="105"/>
        </w:rPr>
        <w:t> </w:t>
      </w:r>
      <w:r>
        <w:rPr>
          <w:color w:val="303537"/>
          <w:w w:val="105"/>
        </w:rPr>
        <w:t>based</w:t>
      </w:r>
      <w:r>
        <w:rPr>
          <w:color w:val="303537"/>
          <w:spacing w:val="-13"/>
          <w:w w:val="105"/>
        </w:rPr>
        <w:t> </w:t>
      </w:r>
      <w:r>
        <w:rPr>
          <w:color w:val="303537"/>
          <w:w w:val="105"/>
        </w:rPr>
        <w:t>on</w:t>
      </w:r>
      <w:r>
        <w:rPr>
          <w:color w:val="303537"/>
          <w:spacing w:val="-13"/>
          <w:w w:val="105"/>
        </w:rPr>
        <w:t> </w:t>
      </w:r>
      <w:r>
        <w:rPr>
          <w:color w:val="303537"/>
          <w:spacing w:val="-3"/>
          <w:w w:val="105"/>
        </w:rPr>
        <w:t>our</w:t>
      </w:r>
      <w:r>
        <w:rPr>
          <w:color w:val="303537"/>
          <w:spacing w:val="-13"/>
          <w:w w:val="105"/>
        </w:rPr>
        <w:t> </w:t>
      </w:r>
      <w:r>
        <w:rPr>
          <w:color w:val="303537"/>
          <w:w w:val="105"/>
        </w:rPr>
        <w:t>procedures,</w:t>
      </w:r>
      <w:r>
        <w:rPr>
          <w:color w:val="303537"/>
          <w:spacing w:val="-9"/>
          <w:w w:val="105"/>
        </w:rPr>
        <w:t> </w:t>
      </w:r>
      <w:r>
        <w:rPr>
          <w:color w:val="303537"/>
          <w:spacing w:val="-3"/>
          <w:w w:val="105"/>
        </w:rPr>
        <w:t>which</w:t>
      </w:r>
      <w:r>
        <w:rPr>
          <w:color w:val="303537"/>
          <w:spacing w:val="-13"/>
          <w:w w:val="105"/>
        </w:rPr>
        <w:t> </w:t>
      </w:r>
      <w:r>
        <w:rPr>
          <w:color w:val="303537"/>
          <w:w w:val="105"/>
        </w:rPr>
        <w:t>were</w:t>
      </w:r>
      <w:r>
        <w:rPr>
          <w:color w:val="303537"/>
          <w:spacing w:val="-8"/>
          <w:w w:val="105"/>
        </w:rPr>
        <w:t> </w:t>
      </w:r>
      <w:r>
        <w:rPr>
          <w:color w:val="303537"/>
          <w:w w:val="105"/>
        </w:rPr>
        <w:t>conducted</w:t>
      </w:r>
      <w:r>
        <w:rPr>
          <w:color w:val="303537"/>
          <w:spacing w:val="-13"/>
          <w:w w:val="105"/>
        </w:rPr>
        <w:t> </w:t>
      </w:r>
      <w:r>
        <w:rPr>
          <w:color w:val="303537"/>
          <w:spacing w:val="-3"/>
          <w:w w:val="105"/>
        </w:rPr>
        <w:t>in</w:t>
      </w:r>
      <w:r>
        <w:rPr>
          <w:color w:val="303537"/>
          <w:spacing w:val="-13"/>
          <w:w w:val="105"/>
        </w:rPr>
        <w:t> </w:t>
      </w:r>
      <w:r>
        <w:rPr>
          <w:color w:val="303537"/>
          <w:w w:val="105"/>
        </w:rPr>
        <w:t>accordance with Canadian </w:t>
      </w:r>
      <w:r>
        <w:rPr>
          <w:color w:val="303537"/>
          <w:spacing w:val="-3"/>
          <w:w w:val="105"/>
        </w:rPr>
        <w:t>Auditing </w:t>
      </w:r>
      <w:r>
        <w:rPr>
          <w:color w:val="303537"/>
          <w:w w:val="105"/>
        </w:rPr>
        <w:t>Standard (CAS) </w:t>
      </w:r>
      <w:r>
        <w:rPr>
          <w:color w:val="303537"/>
          <w:spacing w:val="4"/>
          <w:w w:val="105"/>
        </w:rPr>
        <w:t>810, </w:t>
      </w:r>
      <w:r>
        <w:rPr>
          <w:i/>
          <w:color w:val="303537"/>
          <w:w w:val="105"/>
        </w:rPr>
        <w:t>Engagements </w:t>
      </w:r>
      <w:r>
        <w:rPr>
          <w:i/>
          <w:color w:val="303537"/>
          <w:spacing w:val="-4"/>
          <w:w w:val="105"/>
        </w:rPr>
        <w:t>to </w:t>
      </w:r>
      <w:r>
        <w:rPr>
          <w:i/>
          <w:color w:val="303537"/>
          <w:spacing w:val="3"/>
          <w:w w:val="105"/>
        </w:rPr>
        <w:t>Report on </w:t>
      </w:r>
      <w:r>
        <w:rPr>
          <w:i/>
          <w:color w:val="303537"/>
          <w:w w:val="105"/>
        </w:rPr>
        <w:t>Summary Financial</w:t>
      </w:r>
      <w:r>
        <w:rPr>
          <w:i/>
          <w:color w:val="303537"/>
          <w:spacing w:val="5"/>
          <w:w w:val="105"/>
        </w:rPr>
        <w:t> </w:t>
      </w:r>
      <w:r>
        <w:rPr>
          <w:i/>
          <w:color w:val="303537"/>
          <w:spacing w:val="-3"/>
          <w:w w:val="105"/>
        </w:rPr>
        <w:t>Statements.</w:t>
      </w:r>
    </w:p>
    <w:p>
      <w:pPr>
        <w:pStyle w:val="BodyText"/>
        <w:rPr>
          <w:i/>
          <w:sz w:val="20"/>
        </w:rPr>
      </w:pPr>
    </w:p>
    <w:p>
      <w:pPr>
        <w:pStyle w:val="BodyText"/>
        <w:rPr>
          <w:i/>
          <w:sz w:val="20"/>
        </w:rPr>
      </w:pPr>
    </w:p>
    <w:p>
      <w:pPr>
        <w:pStyle w:val="BodyText"/>
        <w:spacing w:before="3"/>
        <w:rPr>
          <w:i/>
          <w:sz w:val="28"/>
        </w:rPr>
      </w:pPr>
      <w:r>
        <w:rPr/>
        <w:drawing>
          <wp:anchor distT="0" distB="0" distL="0" distR="0" allowOverlap="1" layoutInCell="1" locked="0" behindDoc="0" simplePos="0" relativeHeight="136">
            <wp:simplePos x="0" y="0"/>
            <wp:positionH relativeFrom="page">
              <wp:posOffset>1197435</wp:posOffset>
            </wp:positionH>
            <wp:positionV relativeFrom="paragraph">
              <wp:posOffset>240314</wp:posOffset>
            </wp:positionV>
            <wp:extent cx="1352339" cy="390905"/>
            <wp:effectExtent l="0" t="0" r="0" b="0"/>
            <wp:wrapTopAndBottom/>
            <wp:docPr id="87" name="image50.png"/>
            <wp:cNvGraphicFramePr>
              <a:graphicFrameLocks noChangeAspect="1"/>
            </wp:cNvGraphicFramePr>
            <a:graphic>
              <a:graphicData uri="http://schemas.openxmlformats.org/drawingml/2006/picture">
                <pic:pic>
                  <pic:nvPicPr>
                    <pic:cNvPr id="88" name="image50.png"/>
                    <pic:cNvPicPr/>
                  </pic:nvPicPr>
                  <pic:blipFill>
                    <a:blip r:embed="rId57" cstate="print"/>
                    <a:stretch>
                      <a:fillRect/>
                    </a:stretch>
                  </pic:blipFill>
                  <pic:spPr>
                    <a:xfrm>
                      <a:off x="0" y="0"/>
                      <a:ext cx="1352339" cy="390905"/>
                    </a:xfrm>
                    <a:prstGeom prst="rect">
                      <a:avLst/>
                    </a:prstGeom>
                  </pic:spPr>
                </pic:pic>
              </a:graphicData>
            </a:graphic>
          </wp:anchor>
        </w:drawing>
      </w:r>
    </w:p>
    <w:p>
      <w:pPr>
        <w:pStyle w:val="BodyText"/>
        <w:rPr>
          <w:i/>
          <w:sz w:val="22"/>
        </w:rPr>
      </w:pPr>
    </w:p>
    <w:p>
      <w:pPr>
        <w:spacing w:line="300" w:lineRule="auto" w:before="172"/>
        <w:ind w:left="2294" w:right="5955" w:firstLine="0"/>
        <w:jc w:val="left"/>
        <w:rPr>
          <w:sz w:val="25"/>
        </w:rPr>
      </w:pPr>
      <w:r>
        <w:rPr>
          <w:color w:val="303537"/>
          <w:sz w:val="25"/>
        </w:rPr>
        <w:t>Chartered </w:t>
      </w:r>
      <w:r>
        <w:rPr>
          <w:color w:val="303537"/>
          <w:spacing w:val="-3"/>
          <w:sz w:val="25"/>
        </w:rPr>
        <w:t>Professional Accountants </w:t>
      </w:r>
      <w:r>
        <w:rPr>
          <w:color w:val="303537"/>
          <w:sz w:val="25"/>
        </w:rPr>
        <w:t>Licensed </w:t>
      </w:r>
      <w:r>
        <w:rPr>
          <w:color w:val="303537"/>
          <w:spacing w:val="-3"/>
          <w:sz w:val="25"/>
        </w:rPr>
        <w:t>Public  Accountants </w:t>
      </w:r>
      <w:r>
        <w:rPr>
          <w:color w:val="303537"/>
          <w:spacing w:val="-8"/>
          <w:sz w:val="25"/>
        </w:rPr>
        <w:t>Toronto,</w:t>
      </w:r>
      <w:r>
        <w:rPr>
          <w:color w:val="303537"/>
          <w:spacing w:val="2"/>
          <w:sz w:val="25"/>
        </w:rPr>
        <w:t> </w:t>
      </w:r>
      <w:r>
        <w:rPr>
          <w:color w:val="303537"/>
          <w:sz w:val="25"/>
        </w:rPr>
        <w:t>Ontario</w:t>
      </w:r>
    </w:p>
    <w:p>
      <w:pPr>
        <w:spacing w:before="0"/>
        <w:ind w:left="2294" w:right="0" w:firstLine="0"/>
        <w:jc w:val="left"/>
        <w:rPr>
          <w:sz w:val="25"/>
        </w:rPr>
      </w:pPr>
      <w:r>
        <w:rPr>
          <w:color w:val="303537"/>
          <w:sz w:val="25"/>
        </w:rPr>
        <w:t>June 24, 2019</w:t>
      </w:r>
    </w:p>
    <w:p>
      <w:pPr>
        <w:pStyle w:val="BodyText"/>
        <w:spacing w:before="8"/>
        <w:rPr>
          <w:sz w:val="28"/>
        </w:rPr>
      </w:pPr>
    </w:p>
    <w:p>
      <w:pPr>
        <w:pStyle w:val="BodyText"/>
        <w:spacing w:line="300" w:lineRule="auto"/>
        <w:ind w:left="4110" w:right="2405" w:hanging="1710"/>
      </w:pPr>
      <w:r>
        <w:rPr>
          <w:color w:val="303537"/>
          <w:w w:val="105"/>
        </w:rPr>
        <w:t>401 Bay Street • Suite 3100 • P.O. Box 49 • Toronto • ON • CA • M5H 2Y4 • P 416- 364-1359 • F 416-364-9503 • hilbornca.com</w:t>
      </w:r>
    </w:p>
    <w:p>
      <w:pPr>
        <w:pStyle w:val="BodyText"/>
        <w:rPr>
          <w:sz w:val="20"/>
        </w:rPr>
      </w:pPr>
    </w:p>
    <w:p>
      <w:pPr>
        <w:pStyle w:val="BodyText"/>
        <w:spacing w:before="7"/>
        <w:rPr>
          <w:sz w:val="13"/>
        </w:rPr>
      </w:pPr>
      <w:r>
        <w:rPr/>
        <w:pict>
          <v:shape style="position:absolute;margin-left:114.75pt;margin-top:10.509552pt;width:382.5pt;height:.1pt;mso-position-horizontal-relative:page;mso-position-vertical-relative:paragraph;z-index:-251517952;mso-wrap-distance-left:0;mso-wrap-distance-right:0" coordorigin="2295,210" coordsize="7650,0" path="m2295,210l9945,210e" filled="false" stroked="true" strokeweight=".75pt" strokecolor="#d5d6d6">
            <v:path arrowok="t"/>
            <v:stroke dashstyle="solid"/>
            <w10:wrap type="topAndBottom"/>
          </v:shape>
        </w:pict>
      </w:r>
    </w:p>
    <w:p>
      <w:pPr>
        <w:pStyle w:val="BodyText"/>
        <w:rPr>
          <w:sz w:val="20"/>
        </w:rPr>
      </w:pPr>
    </w:p>
    <w:p>
      <w:pPr>
        <w:pStyle w:val="BodyText"/>
        <w:rPr>
          <w:sz w:val="20"/>
        </w:rPr>
      </w:pPr>
    </w:p>
    <w:p>
      <w:pPr>
        <w:pStyle w:val="BodyText"/>
        <w:spacing w:before="3"/>
        <w:rPr>
          <w:sz w:val="29"/>
        </w:rPr>
      </w:pPr>
      <w:r>
        <w:rPr/>
        <w:pict>
          <v:shape style="position:absolute;margin-left:76.5pt;margin-top:19.525002pt;width:459pt;height:21pt;mso-position-horizontal-relative:page;mso-position-vertical-relative:paragraph;z-index:-251516928;mso-wrap-distance-left:0;mso-wrap-distance-right:0" coordorigin="1530,391" coordsize="9180,420" path="m10710,811l1530,811,1530,412,1533,405,1539,399,1545,393,1552,391,10688,391,10695,393,10701,399,10707,405,10710,412,10710,811xe" filled="true" fillcolor="#78a12e" stroked="false">
            <v:path arrowok="t"/>
            <v:fill type="solid"/>
            <w10:wrap type="topAndBottom"/>
          </v:shape>
        </w:pict>
      </w:r>
    </w:p>
    <w:p>
      <w:pPr>
        <w:spacing w:after="0"/>
        <w:rPr>
          <w:sz w:val="29"/>
        </w:rPr>
        <w:sectPr>
          <w:pgSz w:w="12240" w:h="15840"/>
          <w:pgMar w:top="1060" w:bottom="280" w:left="0" w:right="0"/>
        </w:sectPr>
      </w:pPr>
    </w:p>
    <w:p>
      <w:pPr>
        <w:pStyle w:val="BodyText"/>
        <w:ind w:left="1530"/>
        <w:rPr>
          <w:sz w:val="20"/>
        </w:rPr>
      </w:pPr>
      <w:r>
        <w:rPr>
          <w:sz w:val="20"/>
        </w:rPr>
        <w:pict>
          <v:group style="width:459pt;height:27.65pt;mso-position-horizontal-relative:char;mso-position-vertical-relative:line" coordorigin="0,0" coordsize="9180,553">
            <v:shape style="position:absolute;left:0;top:27;width:9180;height:525" coordorigin="0,27" coordsize="9180,525" path="m9150,552l30,552,22,552,15,549,3,537,0,530,0,27,9180,27,9180,530,9177,537,9165,549,9158,552,9150,552xe" filled="true" fillcolor="#78a12e" stroked="false">
              <v:path arrowok="t"/>
              <v:fill type="solid"/>
            </v:shape>
            <v:shape style="position:absolute;left:0;top:0;width:9180;height:553" type="#_x0000_t202" filled="false" stroked="false">
              <v:textbox inset="0,0,0,0">
                <w:txbxContent>
                  <w:p>
                    <w:pPr>
                      <w:spacing w:before="5"/>
                      <w:ind w:left="3963" w:right="3992" w:firstLine="0"/>
                      <w:jc w:val="center"/>
                      <w:rPr>
                        <w:b/>
                        <w:sz w:val="22"/>
                      </w:rPr>
                    </w:pPr>
                    <w:r>
                      <w:rPr>
                        <w:b/>
                        <w:color w:val="FFFFFF"/>
                        <w:sz w:val="22"/>
                      </w:rPr>
                      <w:t>CONTI NUE</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Heading5"/>
        <w:spacing w:before="233"/>
      </w:pPr>
      <w:r>
        <w:rPr>
          <w:color w:val="303537"/>
        </w:rPr>
        <w:t>Summary Statement of Financial Position</w:t>
      </w:r>
    </w:p>
    <w:p>
      <w:pPr>
        <w:pStyle w:val="BodyText"/>
        <w:spacing w:before="201"/>
        <w:ind w:left="1530"/>
      </w:pPr>
      <w:r>
        <w:rPr>
          <w:color w:val="303537"/>
          <w:w w:val="105"/>
        </w:rPr>
        <w:t>March 31</w:t>
      </w:r>
    </w:p>
    <w:p>
      <w:pPr>
        <w:pStyle w:val="BodyText"/>
        <w:rPr>
          <w:sz w:val="20"/>
        </w:rPr>
      </w:pPr>
    </w:p>
    <w:p>
      <w:pPr>
        <w:pStyle w:val="BodyText"/>
        <w:rPr>
          <w:sz w:val="20"/>
        </w:rPr>
      </w:pPr>
    </w:p>
    <w:p>
      <w:pPr>
        <w:pStyle w:val="BodyText"/>
        <w:rPr>
          <w:sz w:val="20"/>
        </w:rPr>
      </w:pPr>
    </w:p>
    <w:p>
      <w:pPr>
        <w:pStyle w:val="BodyText"/>
        <w:spacing w:before="8"/>
        <w:rPr>
          <w:sz w:val="21"/>
        </w:rPr>
      </w:pPr>
    </w:p>
    <w:tbl>
      <w:tblPr>
        <w:tblW w:w="0" w:type="auto"/>
        <w:jc w:val="left"/>
        <w:tblInd w:w="1567"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075"/>
        <w:gridCol w:w="2910"/>
        <w:gridCol w:w="3180"/>
      </w:tblGrid>
      <w:tr>
        <w:trPr>
          <w:trHeight w:val="1105" w:hRule="atLeast"/>
        </w:trPr>
        <w:tc>
          <w:tcPr>
            <w:tcW w:w="3075" w:type="dxa"/>
            <w:shd w:val="clear" w:color="auto" w:fill="78A12E"/>
          </w:tcPr>
          <w:p>
            <w:pPr>
              <w:pStyle w:val="TableParagraph"/>
              <w:rPr>
                <w:rFonts w:ascii="Times New Roman"/>
                <w:sz w:val="22"/>
              </w:rPr>
            </w:pPr>
          </w:p>
        </w:tc>
        <w:tc>
          <w:tcPr>
            <w:tcW w:w="2910" w:type="dxa"/>
            <w:shd w:val="clear" w:color="auto" w:fill="78A12E"/>
          </w:tcPr>
          <w:p>
            <w:pPr>
              <w:pStyle w:val="TableParagraph"/>
              <w:spacing w:before="9"/>
              <w:rPr>
                <w:rFonts w:ascii="Lato"/>
                <w:sz w:val="23"/>
              </w:rPr>
            </w:pPr>
          </w:p>
          <w:p>
            <w:pPr>
              <w:pStyle w:val="TableParagraph"/>
              <w:ind w:right="203"/>
              <w:jc w:val="right"/>
              <w:rPr>
                <w:rFonts w:ascii="Lato"/>
                <w:b/>
                <w:sz w:val="21"/>
              </w:rPr>
            </w:pPr>
            <w:r>
              <w:rPr>
                <w:rFonts w:ascii="Lato"/>
                <w:b/>
                <w:color w:val="FFFFFF"/>
                <w:sz w:val="21"/>
              </w:rPr>
              <w:t>2019</w:t>
            </w:r>
          </w:p>
          <w:p>
            <w:pPr>
              <w:pStyle w:val="TableParagraph"/>
              <w:spacing w:before="63"/>
              <w:ind w:right="203"/>
              <w:jc w:val="right"/>
              <w:rPr>
                <w:rFonts w:ascii="Lato"/>
                <w:b/>
                <w:sz w:val="21"/>
              </w:rPr>
            </w:pPr>
            <w:r>
              <w:rPr>
                <w:rFonts w:ascii="Lato"/>
                <w:b/>
                <w:color w:val="FFFFFF"/>
                <w:sz w:val="21"/>
              </w:rPr>
              <w:t>$</w:t>
            </w:r>
          </w:p>
        </w:tc>
        <w:tc>
          <w:tcPr>
            <w:tcW w:w="3180" w:type="dxa"/>
            <w:shd w:val="clear" w:color="auto" w:fill="78A12E"/>
          </w:tcPr>
          <w:p>
            <w:pPr>
              <w:pStyle w:val="TableParagraph"/>
              <w:spacing w:before="9"/>
              <w:rPr>
                <w:rFonts w:ascii="Lato"/>
                <w:sz w:val="23"/>
              </w:rPr>
            </w:pPr>
          </w:p>
          <w:p>
            <w:pPr>
              <w:pStyle w:val="TableParagraph"/>
              <w:ind w:right="203"/>
              <w:jc w:val="right"/>
              <w:rPr>
                <w:rFonts w:ascii="Lato"/>
                <w:b/>
                <w:sz w:val="21"/>
              </w:rPr>
            </w:pPr>
            <w:r>
              <w:rPr>
                <w:rFonts w:ascii="Lato"/>
                <w:b/>
                <w:color w:val="FFFFFF"/>
                <w:sz w:val="21"/>
              </w:rPr>
              <w:t>2018</w:t>
            </w:r>
          </w:p>
          <w:p>
            <w:pPr>
              <w:pStyle w:val="TableParagraph"/>
              <w:spacing w:before="63"/>
              <w:ind w:right="203"/>
              <w:jc w:val="right"/>
              <w:rPr>
                <w:rFonts w:ascii="Lato"/>
                <w:b/>
                <w:sz w:val="21"/>
              </w:rPr>
            </w:pPr>
            <w:r>
              <w:rPr>
                <w:rFonts w:ascii="Lato"/>
                <w:b/>
                <w:color w:val="FFFFFF"/>
                <w:sz w:val="21"/>
              </w:rPr>
              <w:t>$</w:t>
            </w:r>
          </w:p>
        </w:tc>
      </w:tr>
      <w:tr>
        <w:trPr>
          <w:trHeight w:val="820" w:hRule="atLeast"/>
        </w:trPr>
        <w:tc>
          <w:tcPr>
            <w:tcW w:w="9165" w:type="dxa"/>
            <w:gridSpan w:val="3"/>
          </w:tcPr>
          <w:p>
            <w:pPr>
              <w:pStyle w:val="TableParagraph"/>
              <w:spacing w:before="9"/>
              <w:rPr>
                <w:rFonts w:ascii="Lato"/>
                <w:sz w:val="23"/>
              </w:rPr>
            </w:pPr>
          </w:p>
          <w:p>
            <w:pPr>
              <w:pStyle w:val="TableParagraph"/>
              <w:ind w:left="237"/>
              <w:rPr>
                <w:rFonts w:ascii="Lato"/>
                <w:b/>
                <w:sz w:val="21"/>
              </w:rPr>
            </w:pPr>
            <w:r>
              <w:rPr>
                <w:rFonts w:ascii="Lato"/>
                <w:b/>
                <w:color w:val="303537"/>
                <w:sz w:val="21"/>
              </w:rPr>
              <w:t>ASSETS</w:t>
            </w:r>
          </w:p>
        </w:tc>
      </w:tr>
      <w:tr>
        <w:trPr>
          <w:trHeight w:val="820" w:hRule="atLeast"/>
        </w:trPr>
        <w:tc>
          <w:tcPr>
            <w:tcW w:w="3075" w:type="dxa"/>
          </w:tcPr>
          <w:p>
            <w:pPr>
              <w:pStyle w:val="TableParagraph"/>
              <w:spacing w:before="9"/>
              <w:rPr>
                <w:rFonts w:ascii="Lato"/>
                <w:sz w:val="23"/>
              </w:rPr>
            </w:pPr>
          </w:p>
          <w:p>
            <w:pPr>
              <w:pStyle w:val="TableParagraph"/>
              <w:ind w:left="237"/>
              <w:rPr>
                <w:rFonts w:ascii="Lato"/>
                <w:sz w:val="21"/>
              </w:rPr>
            </w:pPr>
            <w:r>
              <w:rPr>
                <w:rFonts w:ascii="Lato"/>
                <w:color w:val="303537"/>
                <w:sz w:val="21"/>
              </w:rPr>
              <w:t>Current assets</w:t>
            </w:r>
          </w:p>
        </w:tc>
        <w:tc>
          <w:tcPr>
            <w:tcW w:w="2910" w:type="dxa"/>
          </w:tcPr>
          <w:p>
            <w:pPr>
              <w:pStyle w:val="TableParagraph"/>
              <w:rPr>
                <w:rFonts w:ascii="Times New Roman"/>
                <w:sz w:val="22"/>
              </w:rPr>
            </w:pPr>
          </w:p>
        </w:tc>
        <w:tc>
          <w:tcPr>
            <w:tcW w:w="3180" w:type="dxa"/>
          </w:tcPr>
          <w:p>
            <w:pPr>
              <w:pStyle w:val="TableParagraph"/>
              <w:rPr>
                <w:rFonts w:ascii="Times New Roman"/>
                <w:sz w:val="22"/>
              </w:rPr>
            </w:pPr>
          </w:p>
        </w:tc>
      </w:tr>
      <w:tr>
        <w:trPr>
          <w:trHeight w:val="815" w:hRule="atLeast"/>
        </w:trPr>
        <w:tc>
          <w:tcPr>
            <w:tcW w:w="3075" w:type="dxa"/>
          </w:tcPr>
          <w:p>
            <w:pPr>
              <w:pStyle w:val="TableParagraph"/>
              <w:spacing w:before="9"/>
              <w:rPr>
                <w:rFonts w:ascii="Lato"/>
                <w:sz w:val="23"/>
              </w:rPr>
            </w:pPr>
          </w:p>
          <w:p>
            <w:pPr>
              <w:pStyle w:val="TableParagraph"/>
              <w:ind w:left="372"/>
              <w:rPr>
                <w:rFonts w:ascii="Lato"/>
                <w:sz w:val="21"/>
              </w:rPr>
            </w:pPr>
            <w:r>
              <w:rPr>
                <w:rFonts w:ascii="Lato"/>
                <w:color w:val="303537"/>
                <w:sz w:val="21"/>
              </w:rPr>
              <w:t>Cash</w:t>
            </w:r>
          </w:p>
        </w:tc>
        <w:tc>
          <w:tcPr>
            <w:tcW w:w="2910" w:type="dxa"/>
            <w:tcBorders>
              <w:bottom w:val="single" w:sz="18" w:space="0" w:color="DDDDDD"/>
            </w:tcBorders>
          </w:tcPr>
          <w:p>
            <w:pPr>
              <w:pStyle w:val="TableParagraph"/>
              <w:spacing w:before="9"/>
              <w:rPr>
                <w:rFonts w:ascii="Lato"/>
                <w:sz w:val="23"/>
              </w:rPr>
            </w:pPr>
          </w:p>
          <w:p>
            <w:pPr>
              <w:pStyle w:val="TableParagraph"/>
              <w:ind w:right="203"/>
              <w:jc w:val="right"/>
              <w:rPr>
                <w:rFonts w:ascii="Lato"/>
                <w:b/>
                <w:sz w:val="21"/>
              </w:rPr>
            </w:pPr>
            <w:r>
              <w:rPr>
                <w:rFonts w:ascii="Lato"/>
                <w:b/>
                <w:color w:val="303537"/>
                <w:sz w:val="21"/>
              </w:rPr>
              <w:t>7,035,323</w:t>
            </w:r>
          </w:p>
        </w:tc>
        <w:tc>
          <w:tcPr>
            <w:tcW w:w="3180" w:type="dxa"/>
            <w:tcBorders>
              <w:bottom w:val="single" w:sz="18" w:space="0" w:color="DDDDDD"/>
            </w:tcBorders>
          </w:tcPr>
          <w:p>
            <w:pPr>
              <w:pStyle w:val="TableParagraph"/>
              <w:spacing w:before="9"/>
              <w:rPr>
                <w:rFonts w:ascii="Lato"/>
                <w:sz w:val="23"/>
              </w:rPr>
            </w:pPr>
          </w:p>
          <w:p>
            <w:pPr>
              <w:pStyle w:val="TableParagraph"/>
              <w:ind w:right="203"/>
              <w:jc w:val="right"/>
              <w:rPr>
                <w:rFonts w:ascii="Lato"/>
                <w:sz w:val="21"/>
              </w:rPr>
            </w:pPr>
            <w:r>
              <w:rPr>
                <w:rFonts w:ascii="Lato"/>
                <w:color w:val="303537"/>
                <w:sz w:val="21"/>
              </w:rPr>
              <w:t>6,119,060</w:t>
            </w:r>
          </w:p>
        </w:tc>
      </w:tr>
      <w:tr>
        <w:trPr>
          <w:trHeight w:val="810" w:hRule="atLeast"/>
        </w:trPr>
        <w:tc>
          <w:tcPr>
            <w:tcW w:w="3075" w:type="dxa"/>
            <w:tcBorders>
              <w:right w:val="single" w:sz="18" w:space="0" w:color="DDDDDD"/>
            </w:tcBorders>
          </w:tcPr>
          <w:p>
            <w:pPr>
              <w:pStyle w:val="TableParagraph"/>
              <w:spacing w:before="4"/>
              <w:rPr>
                <w:rFonts w:ascii="Lato"/>
                <w:sz w:val="23"/>
              </w:rPr>
            </w:pPr>
          </w:p>
          <w:p>
            <w:pPr>
              <w:pStyle w:val="TableParagraph"/>
              <w:ind w:left="372"/>
              <w:rPr>
                <w:rFonts w:ascii="Lato"/>
                <w:sz w:val="21"/>
              </w:rPr>
            </w:pPr>
            <w:r>
              <w:rPr>
                <w:rFonts w:ascii="Lato"/>
                <w:color w:val="303537"/>
                <w:sz w:val="21"/>
              </w:rPr>
              <w:t>Investments</w:t>
            </w:r>
          </w:p>
        </w:tc>
        <w:tc>
          <w:tcPr>
            <w:tcW w:w="2910" w:type="dxa"/>
            <w:tcBorders>
              <w:top w:val="single" w:sz="18" w:space="0" w:color="DDDDDD"/>
              <w:left w:val="single" w:sz="18" w:space="0" w:color="DDDDDD"/>
              <w:bottom w:val="single" w:sz="18" w:space="0" w:color="DDDDDD"/>
              <w:right w:val="single" w:sz="18" w:space="0" w:color="DDDDDD"/>
            </w:tcBorders>
          </w:tcPr>
          <w:p>
            <w:pPr>
              <w:pStyle w:val="TableParagraph"/>
              <w:spacing w:before="4"/>
              <w:rPr>
                <w:rFonts w:ascii="Lato"/>
                <w:sz w:val="23"/>
              </w:rPr>
            </w:pPr>
          </w:p>
          <w:p>
            <w:pPr>
              <w:pStyle w:val="TableParagraph"/>
              <w:ind w:right="206"/>
              <w:jc w:val="right"/>
              <w:rPr>
                <w:rFonts w:ascii="Lato"/>
                <w:b/>
                <w:sz w:val="21"/>
              </w:rPr>
            </w:pPr>
            <w:r>
              <w:rPr>
                <w:rFonts w:ascii="Lato"/>
                <w:b/>
                <w:color w:val="303537"/>
                <w:sz w:val="21"/>
              </w:rPr>
              <w:t>722,934</w:t>
            </w:r>
          </w:p>
        </w:tc>
        <w:tc>
          <w:tcPr>
            <w:tcW w:w="3180" w:type="dxa"/>
            <w:tcBorders>
              <w:top w:val="single" w:sz="18" w:space="0" w:color="DDDDDD"/>
              <w:left w:val="single" w:sz="18" w:space="0" w:color="DDDDDD"/>
              <w:bottom w:val="single" w:sz="18" w:space="0" w:color="DDDDDD"/>
              <w:right w:val="single" w:sz="18" w:space="0" w:color="DDDDDD"/>
            </w:tcBorders>
          </w:tcPr>
          <w:p>
            <w:pPr>
              <w:pStyle w:val="TableParagraph"/>
              <w:spacing w:before="4"/>
              <w:rPr>
                <w:rFonts w:ascii="Lato"/>
                <w:sz w:val="23"/>
              </w:rPr>
            </w:pPr>
          </w:p>
          <w:p>
            <w:pPr>
              <w:pStyle w:val="TableParagraph"/>
              <w:ind w:right="206"/>
              <w:jc w:val="right"/>
              <w:rPr>
                <w:rFonts w:ascii="Lato"/>
                <w:sz w:val="21"/>
              </w:rPr>
            </w:pPr>
            <w:r>
              <w:rPr>
                <w:rFonts w:ascii="Lato"/>
                <w:color w:val="303537"/>
                <w:sz w:val="21"/>
              </w:rPr>
              <w:t>1,185,153</w:t>
            </w:r>
          </w:p>
        </w:tc>
      </w:tr>
      <w:tr>
        <w:trPr>
          <w:trHeight w:val="815" w:hRule="atLeast"/>
        </w:trPr>
        <w:tc>
          <w:tcPr>
            <w:tcW w:w="3075" w:type="dxa"/>
          </w:tcPr>
          <w:p>
            <w:pPr>
              <w:pStyle w:val="TableParagraph"/>
              <w:spacing w:before="4"/>
              <w:rPr>
                <w:rFonts w:ascii="Lato"/>
                <w:sz w:val="23"/>
              </w:rPr>
            </w:pPr>
          </w:p>
          <w:p>
            <w:pPr>
              <w:pStyle w:val="TableParagraph"/>
              <w:ind w:left="372"/>
              <w:rPr>
                <w:rFonts w:ascii="Lato"/>
                <w:sz w:val="21"/>
              </w:rPr>
            </w:pPr>
            <w:r>
              <w:rPr>
                <w:rFonts w:ascii="Lato"/>
                <w:color w:val="303537"/>
                <w:sz w:val="21"/>
              </w:rPr>
              <w:t>Prepaid expenses</w:t>
            </w:r>
          </w:p>
        </w:tc>
        <w:tc>
          <w:tcPr>
            <w:tcW w:w="2910" w:type="dxa"/>
            <w:tcBorders>
              <w:top w:val="single" w:sz="18" w:space="0" w:color="DDDDDD"/>
            </w:tcBorders>
          </w:tcPr>
          <w:p>
            <w:pPr>
              <w:pStyle w:val="TableParagraph"/>
              <w:spacing w:before="4"/>
              <w:rPr>
                <w:rFonts w:ascii="Lato"/>
                <w:sz w:val="23"/>
              </w:rPr>
            </w:pPr>
          </w:p>
          <w:p>
            <w:pPr>
              <w:pStyle w:val="TableParagraph"/>
              <w:ind w:right="203"/>
              <w:jc w:val="right"/>
              <w:rPr>
                <w:rFonts w:ascii="Lato"/>
                <w:b/>
                <w:sz w:val="21"/>
              </w:rPr>
            </w:pPr>
            <w:r>
              <w:rPr>
                <w:rFonts w:ascii="Lato"/>
                <w:b/>
                <w:color w:val="303537"/>
                <w:sz w:val="21"/>
                <w:u w:val="single" w:color="303537"/>
              </w:rPr>
              <w:t>277,988</w:t>
            </w:r>
          </w:p>
        </w:tc>
        <w:tc>
          <w:tcPr>
            <w:tcW w:w="3180" w:type="dxa"/>
            <w:tcBorders>
              <w:top w:val="single" w:sz="18" w:space="0" w:color="DDDDDD"/>
            </w:tcBorders>
          </w:tcPr>
          <w:p>
            <w:pPr>
              <w:pStyle w:val="TableParagraph"/>
              <w:spacing w:before="4"/>
              <w:rPr>
                <w:rFonts w:ascii="Lato"/>
                <w:sz w:val="23"/>
              </w:rPr>
            </w:pPr>
          </w:p>
          <w:p>
            <w:pPr>
              <w:pStyle w:val="TableParagraph"/>
              <w:ind w:right="203"/>
              <w:jc w:val="right"/>
              <w:rPr>
                <w:rFonts w:ascii="Lato"/>
                <w:sz w:val="21"/>
              </w:rPr>
            </w:pPr>
            <w:r>
              <w:rPr>
                <w:rFonts w:ascii="Lato"/>
                <w:color w:val="303537"/>
                <w:sz w:val="21"/>
                <w:u w:val="single" w:color="303537"/>
              </w:rPr>
              <w:t>260,779</w:t>
            </w:r>
          </w:p>
        </w:tc>
      </w:tr>
      <w:tr>
        <w:trPr>
          <w:trHeight w:val="815" w:hRule="atLeast"/>
        </w:trPr>
        <w:tc>
          <w:tcPr>
            <w:tcW w:w="3075" w:type="dxa"/>
            <w:tcBorders>
              <w:bottom w:val="single" w:sz="18" w:space="0" w:color="DDDDDD"/>
            </w:tcBorders>
          </w:tcPr>
          <w:p>
            <w:pPr>
              <w:pStyle w:val="TableParagraph"/>
              <w:rPr>
                <w:rFonts w:ascii="Times New Roman"/>
                <w:sz w:val="22"/>
              </w:rPr>
            </w:pPr>
          </w:p>
        </w:tc>
        <w:tc>
          <w:tcPr>
            <w:tcW w:w="2910" w:type="dxa"/>
            <w:tcBorders>
              <w:bottom w:val="single" w:sz="18" w:space="0" w:color="DDDDDD"/>
            </w:tcBorders>
          </w:tcPr>
          <w:p>
            <w:pPr>
              <w:pStyle w:val="TableParagraph"/>
              <w:spacing w:before="9"/>
              <w:rPr>
                <w:rFonts w:ascii="Lato"/>
                <w:sz w:val="23"/>
              </w:rPr>
            </w:pPr>
          </w:p>
          <w:p>
            <w:pPr>
              <w:pStyle w:val="TableParagraph"/>
              <w:ind w:right="203"/>
              <w:jc w:val="right"/>
              <w:rPr>
                <w:rFonts w:ascii="Lato"/>
                <w:b/>
                <w:sz w:val="21"/>
              </w:rPr>
            </w:pPr>
            <w:r>
              <w:rPr>
                <w:rFonts w:ascii="Lato"/>
                <w:b/>
                <w:color w:val="303537"/>
                <w:sz w:val="21"/>
                <w:u w:val="single" w:color="303537"/>
              </w:rPr>
              <w:t>8,036,245</w:t>
            </w:r>
          </w:p>
        </w:tc>
        <w:tc>
          <w:tcPr>
            <w:tcW w:w="3180" w:type="dxa"/>
            <w:tcBorders>
              <w:bottom w:val="single" w:sz="18" w:space="0" w:color="DDDDDD"/>
            </w:tcBorders>
          </w:tcPr>
          <w:p>
            <w:pPr>
              <w:pStyle w:val="TableParagraph"/>
              <w:spacing w:before="9"/>
              <w:rPr>
                <w:rFonts w:ascii="Lato"/>
                <w:sz w:val="23"/>
              </w:rPr>
            </w:pPr>
          </w:p>
          <w:p>
            <w:pPr>
              <w:pStyle w:val="TableParagraph"/>
              <w:ind w:right="203"/>
              <w:jc w:val="right"/>
              <w:rPr>
                <w:rFonts w:ascii="Lato"/>
                <w:sz w:val="21"/>
              </w:rPr>
            </w:pPr>
            <w:r>
              <w:rPr>
                <w:rFonts w:ascii="Lato"/>
                <w:color w:val="303537"/>
                <w:sz w:val="21"/>
                <w:u w:val="single" w:color="303537"/>
              </w:rPr>
              <w:t>7,564,992</w:t>
            </w:r>
          </w:p>
        </w:tc>
      </w:tr>
      <w:tr>
        <w:trPr>
          <w:trHeight w:val="810" w:hRule="atLeast"/>
        </w:trPr>
        <w:tc>
          <w:tcPr>
            <w:tcW w:w="3075" w:type="dxa"/>
            <w:tcBorders>
              <w:top w:val="single" w:sz="18" w:space="0" w:color="DDDDDD"/>
              <w:left w:val="single" w:sz="18" w:space="0" w:color="DDDDDD"/>
              <w:bottom w:val="single" w:sz="18" w:space="0" w:color="DDDDDD"/>
              <w:right w:val="single" w:sz="18" w:space="0" w:color="DDDDDD"/>
            </w:tcBorders>
          </w:tcPr>
          <w:p>
            <w:pPr>
              <w:pStyle w:val="TableParagraph"/>
              <w:spacing w:before="4"/>
              <w:rPr>
                <w:rFonts w:ascii="Lato"/>
                <w:sz w:val="23"/>
              </w:rPr>
            </w:pPr>
          </w:p>
          <w:p>
            <w:pPr>
              <w:pStyle w:val="TableParagraph"/>
              <w:ind w:left="359"/>
              <w:rPr>
                <w:rFonts w:ascii="Lato"/>
                <w:sz w:val="21"/>
              </w:rPr>
            </w:pPr>
            <w:r>
              <w:rPr>
                <w:rFonts w:ascii="Lato"/>
                <w:color w:val="303537"/>
                <w:sz w:val="21"/>
              </w:rPr>
              <w:t>Investments</w:t>
            </w:r>
          </w:p>
        </w:tc>
        <w:tc>
          <w:tcPr>
            <w:tcW w:w="2910" w:type="dxa"/>
            <w:tcBorders>
              <w:top w:val="single" w:sz="18" w:space="0" w:color="DDDDDD"/>
              <w:left w:val="single" w:sz="18" w:space="0" w:color="DDDDDD"/>
              <w:bottom w:val="single" w:sz="18" w:space="0" w:color="DDDDDD"/>
              <w:right w:val="single" w:sz="18" w:space="0" w:color="DDDDDD"/>
            </w:tcBorders>
          </w:tcPr>
          <w:p>
            <w:pPr>
              <w:pStyle w:val="TableParagraph"/>
              <w:spacing w:before="4"/>
              <w:rPr>
                <w:rFonts w:ascii="Lato"/>
                <w:sz w:val="23"/>
              </w:rPr>
            </w:pPr>
          </w:p>
          <w:p>
            <w:pPr>
              <w:pStyle w:val="TableParagraph"/>
              <w:ind w:right="206"/>
              <w:jc w:val="right"/>
              <w:rPr>
                <w:rFonts w:ascii="Lato"/>
                <w:b/>
                <w:sz w:val="21"/>
              </w:rPr>
            </w:pPr>
            <w:r>
              <w:rPr>
                <w:rFonts w:ascii="Lato"/>
                <w:b/>
                <w:color w:val="303537"/>
                <w:sz w:val="21"/>
              </w:rPr>
              <w:t>4,204,278</w:t>
            </w:r>
          </w:p>
        </w:tc>
        <w:tc>
          <w:tcPr>
            <w:tcW w:w="3180" w:type="dxa"/>
            <w:tcBorders>
              <w:top w:val="single" w:sz="18" w:space="0" w:color="DDDDDD"/>
              <w:left w:val="single" w:sz="18" w:space="0" w:color="DDDDDD"/>
              <w:bottom w:val="single" w:sz="18" w:space="0" w:color="DDDDDD"/>
              <w:right w:val="single" w:sz="18" w:space="0" w:color="DDDDDD"/>
            </w:tcBorders>
          </w:tcPr>
          <w:p>
            <w:pPr>
              <w:pStyle w:val="TableParagraph"/>
              <w:spacing w:before="4"/>
              <w:rPr>
                <w:rFonts w:ascii="Lato"/>
                <w:sz w:val="23"/>
              </w:rPr>
            </w:pPr>
          </w:p>
          <w:p>
            <w:pPr>
              <w:pStyle w:val="TableParagraph"/>
              <w:ind w:right="206"/>
              <w:jc w:val="right"/>
              <w:rPr>
                <w:rFonts w:ascii="Lato"/>
                <w:sz w:val="21"/>
              </w:rPr>
            </w:pPr>
            <w:r>
              <w:rPr>
                <w:rFonts w:ascii="Lato"/>
                <w:color w:val="303537"/>
                <w:sz w:val="21"/>
              </w:rPr>
              <w:t>3,637,499</w:t>
            </w:r>
          </w:p>
        </w:tc>
      </w:tr>
      <w:tr>
        <w:trPr>
          <w:trHeight w:val="815" w:hRule="atLeast"/>
        </w:trPr>
        <w:tc>
          <w:tcPr>
            <w:tcW w:w="3075" w:type="dxa"/>
            <w:tcBorders>
              <w:top w:val="single" w:sz="18" w:space="0" w:color="DDDDDD"/>
            </w:tcBorders>
          </w:tcPr>
          <w:p>
            <w:pPr>
              <w:pStyle w:val="TableParagraph"/>
              <w:spacing w:before="4"/>
              <w:rPr>
                <w:rFonts w:ascii="Lato"/>
                <w:sz w:val="23"/>
              </w:rPr>
            </w:pPr>
          </w:p>
          <w:p>
            <w:pPr>
              <w:pStyle w:val="TableParagraph"/>
              <w:ind w:left="372"/>
              <w:rPr>
                <w:rFonts w:ascii="Lato"/>
                <w:sz w:val="21"/>
              </w:rPr>
            </w:pPr>
            <w:r>
              <w:rPr>
                <w:rFonts w:ascii="Lato"/>
                <w:color w:val="303537"/>
                <w:sz w:val="21"/>
              </w:rPr>
              <w:t>Capital assets</w:t>
            </w:r>
          </w:p>
        </w:tc>
        <w:tc>
          <w:tcPr>
            <w:tcW w:w="2910" w:type="dxa"/>
            <w:tcBorders>
              <w:top w:val="single" w:sz="18" w:space="0" w:color="DDDDDD"/>
            </w:tcBorders>
          </w:tcPr>
          <w:p>
            <w:pPr>
              <w:pStyle w:val="TableParagraph"/>
              <w:spacing w:before="4"/>
              <w:rPr>
                <w:rFonts w:ascii="Lato"/>
                <w:sz w:val="23"/>
              </w:rPr>
            </w:pPr>
          </w:p>
          <w:p>
            <w:pPr>
              <w:pStyle w:val="TableParagraph"/>
              <w:ind w:right="203"/>
              <w:jc w:val="right"/>
              <w:rPr>
                <w:rFonts w:ascii="Lato"/>
                <w:b/>
                <w:sz w:val="21"/>
              </w:rPr>
            </w:pPr>
            <w:r>
              <w:rPr>
                <w:rFonts w:ascii="Lato"/>
                <w:b/>
                <w:color w:val="303537"/>
                <w:sz w:val="21"/>
                <w:u w:val="single" w:color="303537"/>
              </w:rPr>
              <w:t>838,479</w:t>
            </w:r>
          </w:p>
        </w:tc>
        <w:tc>
          <w:tcPr>
            <w:tcW w:w="3180" w:type="dxa"/>
            <w:tcBorders>
              <w:top w:val="single" w:sz="18" w:space="0" w:color="DDDDDD"/>
            </w:tcBorders>
          </w:tcPr>
          <w:p>
            <w:pPr>
              <w:pStyle w:val="TableParagraph"/>
              <w:spacing w:before="4"/>
              <w:rPr>
                <w:rFonts w:ascii="Lato"/>
                <w:sz w:val="23"/>
              </w:rPr>
            </w:pPr>
          </w:p>
          <w:p>
            <w:pPr>
              <w:pStyle w:val="TableParagraph"/>
              <w:ind w:right="203"/>
              <w:jc w:val="right"/>
              <w:rPr>
                <w:rFonts w:ascii="Lato"/>
                <w:sz w:val="21"/>
              </w:rPr>
            </w:pPr>
            <w:r>
              <w:rPr>
                <w:rFonts w:ascii="Lato"/>
                <w:color w:val="303537"/>
                <w:sz w:val="21"/>
                <w:u w:val="single" w:color="303537"/>
              </w:rPr>
              <w:t>965,574</w:t>
            </w:r>
          </w:p>
        </w:tc>
      </w:tr>
      <w:tr>
        <w:trPr>
          <w:trHeight w:val="820" w:hRule="atLeast"/>
        </w:trPr>
        <w:tc>
          <w:tcPr>
            <w:tcW w:w="3075" w:type="dxa"/>
          </w:tcPr>
          <w:p>
            <w:pPr>
              <w:pStyle w:val="TableParagraph"/>
              <w:rPr>
                <w:rFonts w:ascii="Times New Roman"/>
                <w:sz w:val="22"/>
              </w:rPr>
            </w:pPr>
          </w:p>
        </w:tc>
        <w:tc>
          <w:tcPr>
            <w:tcW w:w="2910" w:type="dxa"/>
          </w:tcPr>
          <w:p>
            <w:pPr>
              <w:pStyle w:val="TableParagraph"/>
              <w:spacing w:before="9"/>
              <w:rPr>
                <w:rFonts w:ascii="Lato"/>
                <w:sz w:val="23"/>
              </w:rPr>
            </w:pPr>
          </w:p>
          <w:p>
            <w:pPr>
              <w:pStyle w:val="TableParagraph"/>
              <w:ind w:right="203"/>
              <w:jc w:val="right"/>
              <w:rPr>
                <w:rFonts w:ascii="Lato"/>
                <w:b/>
                <w:sz w:val="21"/>
              </w:rPr>
            </w:pPr>
            <w:r>
              <w:rPr>
                <w:rFonts w:ascii="Lato"/>
                <w:b/>
                <w:color w:val="303537"/>
                <w:sz w:val="21"/>
                <w:u w:val="single" w:color="303537"/>
              </w:rPr>
              <w:t>5,042,757</w:t>
            </w:r>
          </w:p>
        </w:tc>
        <w:tc>
          <w:tcPr>
            <w:tcW w:w="3180" w:type="dxa"/>
          </w:tcPr>
          <w:p>
            <w:pPr>
              <w:pStyle w:val="TableParagraph"/>
              <w:spacing w:before="9"/>
              <w:rPr>
                <w:rFonts w:ascii="Lato"/>
                <w:sz w:val="23"/>
              </w:rPr>
            </w:pPr>
          </w:p>
          <w:p>
            <w:pPr>
              <w:pStyle w:val="TableParagraph"/>
              <w:ind w:right="203"/>
              <w:jc w:val="right"/>
              <w:rPr>
                <w:rFonts w:ascii="Lato"/>
                <w:sz w:val="21"/>
              </w:rPr>
            </w:pPr>
            <w:r>
              <w:rPr>
                <w:rFonts w:ascii="Lato"/>
                <w:color w:val="303537"/>
                <w:sz w:val="21"/>
                <w:u w:val="single" w:color="303537"/>
              </w:rPr>
              <w:t>4,603,073</w:t>
            </w:r>
          </w:p>
        </w:tc>
      </w:tr>
      <w:tr>
        <w:trPr>
          <w:trHeight w:val="820" w:hRule="atLeast"/>
        </w:trPr>
        <w:tc>
          <w:tcPr>
            <w:tcW w:w="3075" w:type="dxa"/>
            <w:shd w:val="clear" w:color="auto" w:fill="D1D4D7"/>
          </w:tcPr>
          <w:p>
            <w:pPr>
              <w:pStyle w:val="TableParagraph"/>
              <w:rPr>
                <w:rFonts w:ascii="Times New Roman"/>
                <w:sz w:val="22"/>
              </w:rPr>
            </w:pPr>
          </w:p>
        </w:tc>
        <w:tc>
          <w:tcPr>
            <w:tcW w:w="2910" w:type="dxa"/>
            <w:shd w:val="clear" w:color="auto" w:fill="D1D4D7"/>
          </w:tcPr>
          <w:p>
            <w:pPr>
              <w:pStyle w:val="TableParagraph"/>
              <w:spacing w:before="9"/>
              <w:rPr>
                <w:rFonts w:ascii="Lato"/>
                <w:sz w:val="23"/>
              </w:rPr>
            </w:pPr>
          </w:p>
          <w:p>
            <w:pPr>
              <w:pStyle w:val="TableParagraph"/>
              <w:ind w:right="203"/>
              <w:jc w:val="right"/>
              <w:rPr>
                <w:rFonts w:ascii="Lato"/>
                <w:b/>
                <w:sz w:val="21"/>
              </w:rPr>
            </w:pPr>
            <w:r>
              <w:rPr>
                <w:rFonts w:ascii="Lato"/>
                <w:b/>
                <w:color w:val="303537"/>
                <w:sz w:val="21"/>
                <w:u w:val="single" w:color="303537"/>
              </w:rPr>
              <w:t>13,079,002</w:t>
            </w:r>
          </w:p>
        </w:tc>
        <w:tc>
          <w:tcPr>
            <w:tcW w:w="3180" w:type="dxa"/>
            <w:shd w:val="clear" w:color="auto" w:fill="D1D4D7"/>
          </w:tcPr>
          <w:p>
            <w:pPr>
              <w:pStyle w:val="TableParagraph"/>
              <w:spacing w:before="9"/>
              <w:rPr>
                <w:rFonts w:ascii="Lato"/>
                <w:sz w:val="23"/>
              </w:rPr>
            </w:pPr>
          </w:p>
          <w:p>
            <w:pPr>
              <w:pStyle w:val="TableParagraph"/>
              <w:ind w:right="203"/>
              <w:jc w:val="right"/>
              <w:rPr>
                <w:rFonts w:ascii="Lato"/>
                <w:sz w:val="21"/>
              </w:rPr>
            </w:pPr>
            <w:r>
              <w:rPr>
                <w:rFonts w:ascii="Lato"/>
                <w:color w:val="303537"/>
                <w:sz w:val="21"/>
                <w:u w:val="single" w:color="303537"/>
              </w:rPr>
              <w:t>12,168,065</w:t>
            </w:r>
          </w:p>
        </w:tc>
      </w:tr>
    </w:tbl>
    <w:p>
      <w:pPr>
        <w:spacing w:after="0"/>
        <w:jc w:val="right"/>
        <w:rPr>
          <w:rFonts w:ascii="Lato"/>
          <w:sz w:val="21"/>
        </w:rPr>
        <w:sectPr>
          <w:pgSz w:w="12240" w:h="15840"/>
          <w:pgMar w:top="1060" w:bottom="280" w:left="0" w:right="0"/>
        </w:sect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075"/>
        <w:gridCol w:w="2910"/>
        <w:gridCol w:w="3180"/>
      </w:tblGrid>
      <w:tr>
        <w:trPr>
          <w:trHeight w:val="1105" w:hRule="atLeast"/>
        </w:trPr>
        <w:tc>
          <w:tcPr>
            <w:tcW w:w="3075" w:type="dxa"/>
            <w:shd w:val="clear" w:color="auto" w:fill="78A12E"/>
          </w:tcPr>
          <w:p>
            <w:pPr>
              <w:pStyle w:val="TableParagraph"/>
              <w:rPr>
                <w:rFonts w:ascii="Times New Roman"/>
                <w:sz w:val="20"/>
              </w:rPr>
            </w:pPr>
          </w:p>
        </w:tc>
        <w:tc>
          <w:tcPr>
            <w:tcW w:w="2910" w:type="dxa"/>
            <w:shd w:val="clear" w:color="auto" w:fill="78A12E"/>
          </w:tcPr>
          <w:p>
            <w:pPr>
              <w:pStyle w:val="TableParagraph"/>
              <w:spacing w:before="9"/>
              <w:rPr>
                <w:rFonts w:ascii="Lato"/>
                <w:sz w:val="23"/>
              </w:rPr>
            </w:pPr>
          </w:p>
          <w:p>
            <w:pPr>
              <w:pStyle w:val="TableParagraph"/>
              <w:ind w:right="211"/>
              <w:jc w:val="right"/>
              <w:rPr>
                <w:rFonts w:ascii="Lato"/>
                <w:b/>
                <w:sz w:val="21"/>
              </w:rPr>
            </w:pPr>
            <w:r>
              <w:rPr>
                <w:rFonts w:ascii="Lato"/>
                <w:b/>
                <w:color w:val="FFFFFF"/>
                <w:sz w:val="21"/>
              </w:rPr>
              <w:t>2019</w:t>
            </w:r>
          </w:p>
          <w:p>
            <w:pPr>
              <w:pStyle w:val="TableParagraph"/>
              <w:spacing w:before="63"/>
              <w:ind w:right="211"/>
              <w:jc w:val="right"/>
              <w:rPr>
                <w:rFonts w:ascii="Lato"/>
                <w:b/>
                <w:sz w:val="21"/>
              </w:rPr>
            </w:pPr>
            <w:r>
              <w:rPr>
                <w:rFonts w:ascii="Lato"/>
                <w:b/>
                <w:color w:val="FFFFFF"/>
                <w:sz w:val="21"/>
              </w:rPr>
              <w:t>$</w:t>
            </w:r>
          </w:p>
        </w:tc>
        <w:tc>
          <w:tcPr>
            <w:tcW w:w="3180" w:type="dxa"/>
            <w:shd w:val="clear" w:color="auto" w:fill="78A12E"/>
          </w:tcPr>
          <w:p>
            <w:pPr>
              <w:pStyle w:val="TableParagraph"/>
              <w:spacing w:before="9"/>
              <w:rPr>
                <w:rFonts w:ascii="Lato"/>
                <w:sz w:val="23"/>
              </w:rPr>
            </w:pPr>
          </w:p>
          <w:p>
            <w:pPr>
              <w:pStyle w:val="TableParagraph"/>
              <w:ind w:right="211"/>
              <w:jc w:val="right"/>
              <w:rPr>
                <w:rFonts w:ascii="Lato"/>
                <w:b/>
                <w:sz w:val="21"/>
              </w:rPr>
            </w:pPr>
            <w:r>
              <w:rPr>
                <w:rFonts w:ascii="Lato"/>
                <w:b/>
                <w:color w:val="FFFFFF"/>
                <w:sz w:val="21"/>
              </w:rPr>
              <w:t>2018</w:t>
            </w:r>
          </w:p>
          <w:p>
            <w:pPr>
              <w:pStyle w:val="TableParagraph"/>
              <w:spacing w:before="63"/>
              <w:ind w:right="211"/>
              <w:jc w:val="right"/>
              <w:rPr>
                <w:rFonts w:ascii="Lato"/>
                <w:b/>
                <w:sz w:val="21"/>
              </w:rPr>
            </w:pPr>
            <w:r>
              <w:rPr>
                <w:rFonts w:ascii="Lato"/>
                <w:b/>
                <w:color w:val="FFFFFF"/>
                <w:sz w:val="21"/>
              </w:rPr>
              <w:t>$</w:t>
            </w:r>
          </w:p>
        </w:tc>
      </w:tr>
      <w:tr>
        <w:trPr>
          <w:trHeight w:val="820" w:hRule="atLeast"/>
        </w:trPr>
        <w:tc>
          <w:tcPr>
            <w:tcW w:w="9165" w:type="dxa"/>
            <w:gridSpan w:val="3"/>
          </w:tcPr>
          <w:p>
            <w:pPr>
              <w:pStyle w:val="TableParagraph"/>
              <w:rPr>
                <w:rFonts w:ascii="Times New Roman"/>
                <w:sz w:val="20"/>
              </w:rPr>
            </w:pPr>
          </w:p>
        </w:tc>
      </w:tr>
      <w:tr>
        <w:trPr>
          <w:trHeight w:val="820" w:hRule="atLeast"/>
        </w:trPr>
        <w:tc>
          <w:tcPr>
            <w:tcW w:w="9165" w:type="dxa"/>
            <w:gridSpan w:val="3"/>
          </w:tcPr>
          <w:p>
            <w:pPr>
              <w:pStyle w:val="TableParagraph"/>
              <w:spacing w:before="9"/>
              <w:rPr>
                <w:rFonts w:ascii="Lato"/>
                <w:sz w:val="23"/>
              </w:rPr>
            </w:pPr>
          </w:p>
          <w:p>
            <w:pPr>
              <w:pStyle w:val="TableParagraph"/>
              <w:ind w:left="229"/>
              <w:rPr>
                <w:rFonts w:ascii="Lato"/>
                <w:b/>
                <w:sz w:val="21"/>
              </w:rPr>
            </w:pPr>
            <w:r>
              <w:rPr>
                <w:rFonts w:ascii="Lato"/>
                <w:b/>
                <w:color w:val="303537"/>
                <w:sz w:val="21"/>
              </w:rPr>
              <w:t>LIABILITIES</w:t>
            </w:r>
          </w:p>
        </w:tc>
      </w:tr>
      <w:tr>
        <w:trPr>
          <w:trHeight w:val="820" w:hRule="atLeast"/>
        </w:trPr>
        <w:tc>
          <w:tcPr>
            <w:tcW w:w="3075" w:type="dxa"/>
          </w:tcPr>
          <w:p>
            <w:pPr>
              <w:pStyle w:val="TableParagraph"/>
              <w:spacing w:before="9"/>
              <w:rPr>
                <w:rFonts w:ascii="Lato"/>
                <w:sz w:val="23"/>
              </w:rPr>
            </w:pPr>
          </w:p>
          <w:p>
            <w:pPr>
              <w:pStyle w:val="TableParagraph"/>
              <w:ind w:left="229"/>
              <w:rPr>
                <w:rFonts w:ascii="Lato"/>
                <w:b/>
                <w:sz w:val="21"/>
              </w:rPr>
            </w:pPr>
            <w:r>
              <w:rPr>
                <w:rFonts w:ascii="Lato"/>
                <w:b/>
                <w:color w:val="303537"/>
                <w:sz w:val="21"/>
              </w:rPr>
              <w:t>Current liabilities</w:t>
            </w:r>
          </w:p>
        </w:tc>
        <w:tc>
          <w:tcPr>
            <w:tcW w:w="2910" w:type="dxa"/>
          </w:tcPr>
          <w:p>
            <w:pPr>
              <w:pStyle w:val="TableParagraph"/>
              <w:rPr>
                <w:rFonts w:ascii="Times New Roman"/>
                <w:sz w:val="20"/>
              </w:rPr>
            </w:pPr>
          </w:p>
        </w:tc>
        <w:tc>
          <w:tcPr>
            <w:tcW w:w="3180" w:type="dxa"/>
          </w:tcPr>
          <w:p>
            <w:pPr>
              <w:pStyle w:val="TableParagraph"/>
              <w:rPr>
                <w:rFonts w:ascii="Times New Roman"/>
                <w:sz w:val="20"/>
              </w:rPr>
            </w:pPr>
          </w:p>
        </w:tc>
      </w:tr>
      <w:tr>
        <w:trPr>
          <w:trHeight w:val="1135" w:hRule="atLeast"/>
        </w:trPr>
        <w:tc>
          <w:tcPr>
            <w:tcW w:w="3075" w:type="dxa"/>
          </w:tcPr>
          <w:p>
            <w:pPr>
              <w:pStyle w:val="TableParagraph"/>
              <w:spacing w:before="9"/>
              <w:rPr>
                <w:rFonts w:ascii="Lato"/>
                <w:sz w:val="23"/>
              </w:rPr>
            </w:pPr>
          </w:p>
          <w:p>
            <w:pPr>
              <w:pStyle w:val="TableParagraph"/>
              <w:spacing w:line="300" w:lineRule="auto"/>
              <w:ind w:left="349" w:firstLine="15"/>
              <w:rPr>
                <w:rFonts w:ascii="Lato"/>
                <w:sz w:val="21"/>
              </w:rPr>
            </w:pPr>
            <w:r>
              <w:rPr>
                <w:rFonts w:ascii="Lato"/>
                <w:color w:val="303537"/>
                <w:sz w:val="21"/>
              </w:rPr>
              <w:t>Accounts payable and accrued liabilities</w:t>
            </w:r>
          </w:p>
        </w:tc>
        <w:tc>
          <w:tcPr>
            <w:tcW w:w="2910" w:type="dxa"/>
          </w:tcPr>
          <w:p>
            <w:pPr>
              <w:pStyle w:val="TableParagraph"/>
              <w:rPr>
                <w:rFonts w:ascii="Lato"/>
                <w:sz w:val="24"/>
              </w:rPr>
            </w:pPr>
          </w:p>
          <w:p>
            <w:pPr>
              <w:pStyle w:val="TableParagraph"/>
              <w:spacing w:before="147"/>
              <w:ind w:right="211"/>
              <w:jc w:val="right"/>
              <w:rPr>
                <w:rFonts w:ascii="Lato"/>
                <w:b/>
                <w:sz w:val="21"/>
              </w:rPr>
            </w:pPr>
            <w:r>
              <w:rPr>
                <w:rFonts w:ascii="Lato"/>
                <w:b/>
                <w:color w:val="303537"/>
                <w:sz w:val="21"/>
              </w:rPr>
              <w:t>1,338,418</w:t>
            </w:r>
          </w:p>
        </w:tc>
        <w:tc>
          <w:tcPr>
            <w:tcW w:w="3180" w:type="dxa"/>
          </w:tcPr>
          <w:p>
            <w:pPr>
              <w:pStyle w:val="TableParagraph"/>
              <w:rPr>
                <w:rFonts w:ascii="Lato"/>
                <w:sz w:val="24"/>
              </w:rPr>
            </w:pPr>
          </w:p>
          <w:p>
            <w:pPr>
              <w:pStyle w:val="TableParagraph"/>
              <w:spacing w:before="147"/>
              <w:ind w:right="211"/>
              <w:jc w:val="right"/>
              <w:rPr>
                <w:rFonts w:ascii="Lato"/>
                <w:sz w:val="21"/>
              </w:rPr>
            </w:pPr>
            <w:r>
              <w:rPr>
                <w:rFonts w:ascii="Lato"/>
                <w:color w:val="303537"/>
                <w:sz w:val="21"/>
              </w:rPr>
              <w:t>626,927</w:t>
            </w:r>
          </w:p>
        </w:tc>
      </w:tr>
      <w:tr>
        <w:trPr>
          <w:trHeight w:val="820" w:hRule="atLeast"/>
        </w:trPr>
        <w:tc>
          <w:tcPr>
            <w:tcW w:w="3075" w:type="dxa"/>
          </w:tcPr>
          <w:p>
            <w:pPr>
              <w:pStyle w:val="TableParagraph"/>
              <w:spacing w:before="9"/>
              <w:rPr>
                <w:rFonts w:ascii="Lato"/>
                <w:sz w:val="23"/>
              </w:rPr>
            </w:pPr>
          </w:p>
          <w:p>
            <w:pPr>
              <w:pStyle w:val="TableParagraph"/>
              <w:ind w:left="364"/>
              <w:rPr>
                <w:rFonts w:ascii="Lato"/>
                <w:sz w:val="21"/>
              </w:rPr>
            </w:pPr>
            <w:r>
              <w:rPr>
                <w:rFonts w:ascii="Lato"/>
                <w:color w:val="303537"/>
                <w:sz w:val="21"/>
              </w:rPr>
              <w:t>Deferred registration fees</w:t>
            </w:r>
          </w:p>
        </w:tc>
        <w:tc>
          <w:tcPr>
            <w:tcW w:w="2910" w:type="dxa"/>
          </w:tcPr>
          <w:p>
            <w:pPr>
              <w:pStyle w:val="TableParagraph"/>
              <w:spacing w:before="9"/>
              <w:rPr>
                <w:rFonts w:ascii="Lato"/>
                <w:sz w:val="23"/>
              </w:rPr>
            </w:pPr>
          </w:p>
          <w:p>
            <w:pPr>
              <w:pStyle w:val="TableParagraph"/>
              <w:ind w:right="211"/>
              <w:jc w:val="right"/>
              <w:rPr>
                <w:rFonts w:ascii="Lato"/>
                <w:b/>
                <w:sz w:val="21"/>
              </w:rPr>
            </w:pPr>
            <w:r>
              <w:rPr>
                <w:rFonts w:ascii="Lato"/>
                <w:b/>
                <w:color w:val="303537"/>
                <w:sz w:val="21"/>
                <w:u w:val="single" w:color="303537"/>
              </w:rPr>
              <w:t>5,638,274</w:t>
            </w:r>
          </w:p>
        </w:tc>
        <w:tc>
          <w:tcPr>
            <w:tcW w:w="318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u w:val="single" w:color="303537"/>
              </w:rPr>
              <w:t>4,862,751</w:t>
            </w:r>
          </w:p>
        </w:tc>
      </w:tr>
      <w:tr>
        <w:trPr>
          <w:trHeight w:val="820" w:hRule="atLeast"/>
        </w:trPr>
        <w:tc>
          <w:tcPr>
            <w:tcW w:w="3075" w:type="dxa"/>
          </w:tcPr>
          <w:p>
            <w:pPr>
              <w:pStyle w:val="TableParagraph"/>
              <w:rPr>
                <w:rFonts w:ascii="Times New Roman"/>
                <w:sz w:val="20"/>
              </w:rPr>
            </w:pPr>
          </w:p>
        </w:tc>
        <w:tc>
          <w:tcPr>
            <w:tcW w:w="2910" w:type="dxa"/>
          </w:tcPr>
          <w:p>
            <w:pPr>
              <w:pStyle w:val="TableParagraph"/>
              <w:spacing w:before="9"/>
              <w:rPr>
                <w:rFonts w:ascii="Lato"/>
                <w:sz w:val="23"/>
              </w:rPr>
            </w:pPr>
          </w:p>
          <w:p>
            <w:pPr>
              <w:pStyle w:val="TableParagraph"/>
              <w:ind w:right="211"/>
              <w:jc w:val="right"/>
              <w:rPr>
                <w:rFonts w:ascii="Lato"/>
                <w:b/>
                <w:sz w:val="21"/>
              </w:rPr>
            </w:pPr>
            <w:r>
              <w:rPr>
                <w:rFonts w:ascii="Lato"/>
                <w:b/>
                <w:color w:val="303537"/>
                <w:sz w:val="21"/>
              </w:rPr>
              <w:t>6,976,692</w:t>
            </w:r>
          </w:p>
        </w:tc>
        <w:tc>
          <w:tcPr>
            <w:tcW w:w="318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5,489,678</w:t>
            </w:r>
          </w:p>
        </w:tc>
      </w:tr>
      <w:tr>
        <w:trPr>
          <w:trHeight w:val="820" w:hRule="atLeast"/>
        </w:trPr>
        <w:tc>
          <w:tcPr>
            <w:tcW w:w="3075" w:type="dxa"/>
          </w:tcPr>
          <w:p>
            <w:pPr>
              <w:pStyle w:val="TableParagraph"/>
              <w:spacing w:before="9"/>
              <w:rPr>
                <w:rFonts w:ascii="Lato"/>
                <w:sz w:val="23"/>
              </w:rPr>
            </w:pPr>
          </w:p>
          <w:p>
            <w:pPr>
              <w:pStyle w:val="TableParagraph"/>
              <w:ind w:left="229"/>
              <w:rPr>
                <w:rFonts w:ascii="Lato"/>
                <w:b/>
                <w:sz w:val="21"/>
              </w:rPr>
            </w:pPr>
            <w:r>
              <w:rPr>
                <w:rFonts w:ascii="Lato"/>
                <w:b/>
                <w:color w:val="303537"/>
                <w:sz w:val="21"/>
              </w:rPr>
              <w:t>Deferred lease incentives</w:t>
            </w:r>
          </w:p>
        </w:tc>
        <w:tc>
          <w:tcPr>
            <w:tcW w:w="2910" w:type="dxa"/>
          </w:tcPr>
          <w:p>
            <w:pPr>
              <w:pStyle w:val="TableParagraph"/>
              <w:spacing w:before="9"/>
              <w:rPr>
                <w:rFonts w:ascii="Lato"/>
                <w:sz w:val="23"/>
              </w:rPr>
            </w:pPr>
          </w:p>
          <w:p>
            <w:pPr>
              <w:pStyle w:val="TableParagraph"/>
              <w:ind w:right="211"/>
              <w:jc w:val="right"/>
              <w:rPr>
                <w:rFonts w:ascii="Lato"/>
                <w:b/>
                <w:sz w:val="21"/>
              </w:rPr>
            </w:pPr>
            <w:r>
              <w:rPr>
                <w:rFonts w:ascii="Lato"/>
                <w:b/>
                <w:color w:val="303537"/>
                <w:sz w:val="21"/>
                <w:u w:val="single" w:color="303537"/>
              </w:rPr>
              <w:t>219,118</w:t>
            </w:r>
          </w:p>
        </w:tc>
        <w:tc>
          <w:tcPr>
            <w:tcW w:w="318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u w:val="single" w:color="303537"/>
              </w:rPr>
              <w:t>246,225</w:t>
            </w:r>
          </w:p>
        </w:tc>
      </w:tr>
      <w:tr>
        <w:trPr>
          <w:trHeight w:val="820" w:hRule="atLeast"/>
        </w:trPr>
        <w:tc>
          <w:tcPr>
            <w:tcW w:w="3075" w:type="dxa"/>
          </w:tcPr>
          <w:p>
            <w:pPr>
              <w:pStyle w:val="TableParagraph"/>
              <w:rPr>
                <w:rFonts w:ascii="Times New Roman"/>
                <w:sz w:val="20"/>
              </w:rPr>
            </w:pPr>
          </w:p>
        </w:tc>
        <w:tc>
          <w:tcPr>
            <w:tcW w:w="2910" w:type="dxa"/>
          </w:tcPr>
          <w:p>
            <w:pPr>
              <w:pStyle w:val="TableParagraph"/>
              <w:spacing w:before="9"/>
              <w:rPr>
                <w:rFonts w:ascii="Lato"/>
                <w:sz w:val="23"/>
              </w:rPr>
            </w:pPr>
          </w:p>
          <w:p>
            <w:pPr>
              <w:pStyle w:val="TableParagraph"/>
              <w:ind w:right="211"/>
              <w:jc w:val="right"/>
              <w:rPr>
                <w:rFonts w:ascii="Lato"/>
                <w:b/>
                <w:sz w:val="21"/>
              </w:rPr>
            </w:pPr>
            <w:r>
              <w:rPr>
                <w:rFonts w:ascii="Lato"/>
                <w:b/>
                <w:color w:val="303537"/>
                <w:sz w:val="21"/>
                <w:u w:val="single" w:color="303537"/>
              </w:rPr>
              <w:t>7,195,810</w:t>
            </w:r>
          </w:p>
        </w:tc>
        <w:tc>
          <w:tcPr>
            <w:tcW w:w="318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u w:val="single" w:color="303537"/>
              </w:rPr>
              <w:t>5,735,903</w:t>
            </w:r>
          </w:p>
        </w:tc>
      </w:tr>
      <w:tr>
        <w:trPr>
          <w:trHeight w:val="820" w:hRule="atLeast"/>
        </w:trPr>
        <w:tc>
          <w:tcPr>
            <w:tcW w:w="9165" w:type="dxa"/>
            <w:gridSpan w:val="3"/>
          </w:tcPr>
          <w:p>
            <w:pPr>
              <w:pStyle w:val="TableParagraph"/>
              <w:rPr>
                <w:rFonts w:ascii="Times New Roman"/>
                <w:sz w:val="20"/>
              </w:rPr>
            </w:pPr>
          </w:p>
        </w:tc>
      </w:tr>
      <w:tr>
        <w:trPr>
          <w:trHeight w:val="820" w:hRule="atLeast"/>
        </w:trPr>
        <w:tc>
          <w:tcPr>
            <w:tcW w:w="9165" w:type="dxa"/>
            <w:gridSpan w:val="3"/>
          </w:tcPr>
          <w:p>
            <w:pPr>
              <w:pStyle w:val="TableParagraph"/>
              <w:spacing w:before="9"/>
              <w:rPr>
                <w:rFonts w:ascii="Lato"/>
                <w:sz w:val="23"/>
              </w:rPr>
            </w:pPr>
          </w:p>
          <w:p>
            <w:pPr>
              <w:pStyle w:val="TableParagraph"/>
              <w:ind w:left="229"/>
              <w:rPr>
                <w:rFonts w:ascii="Lato"/>
                <w:b/>
                <w:sz w:val="21"/>
              </w:rPr>
            </w:pPr>
            <w:r>
              <w:rPr>
                <w:rFonts w:ascii="Lato"/>
                <w:b/>
                <w:color w:val="303537"/>
                <w:sz w:val="21"/>
              </w:rPr>
              <w:t>NET ASSETS</w:t>
            </w:r>
          </w:p>
        </w:tc>
      </w:tr>
      <w:tr>
        <w:trPr>
          <w:trHeight w:val="820" w:hRule="atLeast"/>
        </w:trPr>
        <w:tc>
          <w:tcPr>
            <w:tcW w:w="3075" w:type="dxa"/>
          </w:tcPr>
          <w:p>
            <w:pPr>
              <w:pStyle w:val="TableParagraph"/>
              <w:spacing w:before="9"/>
              <w:rPr>
                <w:rFonts w:ascii="Lato"/>
                <w:sz w:val="23"/>
              </w:rPr>
            </w:pPr>
          </w:p>
          <w:p>
            <w:pPr>
              <w:pStyle w:val="TableParagraph"/>
              <w:ind w:left="229"/>
              <w:rPr>
                <w:rFonts w:ascii="Lato"/>
                <w:sz w:val="21"/>
              </w:rPr>
            </w:pPr>
            <w:r>
              <w:rPr>
                <w:rFonts w:ascii="Lato"/>
                <w:color w:val="303537"/>
                <w:sz w:val="21"/>
              </w:rPr>
              <w:t>Invested in capital assets</w:t>
            </w:r>
          </w:p>
        </w:tc>
        <w:tc>
          <w:tcPr>
            <w:tcW w:w="2910" w:type="dxa"/>
          </w:tcPr>
          <w:p>
            <w:pPr>
              <w:pStyle w:val="TableParagraph"/>
              <w:spacing w:before="9"/>
              <w:rPr>
                <w:rFonts w:ascii="Lato"/>
                <w:sz w:val="23"/>
              </w:rPr>
            </w:pPr>
          </w:p>
          <w:p>
            <w:pPr>
              <w:pStyle w:val="TableParagraph"/>
              <w:ind w:right="211"/>
              <w:jc w:val="right"/>
              <w:rPr>
                <w:rFonts w:ascii="Lato"/>
                <w:b/>
                <w:sz w:val="21"/>
              </w:rPr>
            </w:pPr>
            <w:r>
              <w:rPr>
                <w:rFonts w:ascii="Lato"/>
                <w:b/>
                <w:color w:val="303537"/>
                <w:sz w:val="21"/>
              </w:rPr>
              <w:t>619,361</w:t>
            </w:r>
          </w:p>
        </w:tc>
        <w:tc>
          <w:tcPr>
            <w:tcW w:w="318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719,349</w:t>
            </w:r>
          </w:p>
        </w:tc>
      </w:tr>
      <w:tr>
        <w:trPr>
          <w:trHeight w:val="1135" w:hRule="atLeast"/>
        </w:trPr>
        <w:tc>
          <w:tcPr>
            <w:tcW w:w="3075" w:type="dxa"/>
          </w:tcPr>
          <w:p>
            <w:pPr>
              <w:pStyle w:val="TableParagraph"/>
              <w:spacing w:before="9"/>
              <w:rPr>
                <w:rFonts w:ascii="Lato"/>
                <w:sz w:val="23"/>
              </w:rPr>
            </w:pPr>
          </w:p>
          <w:p>
            <w:pPr>
              <w:pStyle w:val="TableParagraph"/>
              <w:spacing w:line="300" w:lineRule="auto"/>
              <w:ind w:left="229"/>
              <w:rPr>
                <w:rFonts w:ascii="Lato"/>
                <w:sz w:val="21"/>
              </w:rPr>
            </w:pPr>
            <w:r>
              <w:rPr>
                <w:rFonts w:ascii="Lato"/>
                <w:color w:val="303537"/>
                <w:sz w:val="21"/>
              </w:rPr>
              <w:t>Internally restricted for complaints and discipline</w:t>
            </w:r>
          </w:p>
        </w:tc>
        <w:tc>
          <w:tcPr>
            <w:tcW w:w="2910" w:type="dxa"/>
          </w:tcPr>
          <w:p>
            <w:pPr>
              <w:pStyle w:val="TableParagraph"/>
              <w:rPr>
                <w:rFonts w:ascii="Lato"/>
                <w:sz w:val="24"/>
              </w:rPr>
            </w:pPr>
          </w:p>
          <w:p>
            <w:pPr>
              <w:pStyle w:val="TableParagraph"/>
              <w:spacing w:before="147"/>
              <w:ind w:right="211"/>
              <w:jc w:val="right"/>
              <w:rPr>
                <w:rFonts w:ascii="Lato"/>
                <w:b/>
                <w:sz w:val="21"/>
              </w:rPr>
            </w:pPr>
            <w:r>
              <w:rPr>
                <w:rFonts w:ascii="Lato"/>
                <w:b/>
                <w:color w:val="303537"/>
                <w:sz w:val="21"/>
              </w:rPr>
              <w:t>1,000,000</w:t>
            </w:r>
          </w:p>
        </w:tc>
        <w:tc>
          <w:tcPr>
            <w:tcW w:w="3180" w:type="dxa"/>
          </w:tcPr>
          <w:p>
            <w:pPr>
              <w:pStyle w:val="TableParagraph"/>
              <w:rPr>
                <w:rFonts w:ascii="Lato"/>
                <w:sz w:val="24"/>
              </w:rPr>
            </w:pPr>
          </w:p>
          <w:p>
            <w:pPr>
              <w:pStyle w:val="TableParagraph"/>
              <w:spacing w:before="147"/>
              <w:ind w:right="211"/>
              <w:jc w:val="right"/>
              <w:rPr>
                <w:rFonts w:ascii="Lato"/>
                <w:sz w:val="21"/>
              </w:rPr>
            </w:pPr>
            <w:r>
              <w:rPr>
                <w:rFonts w:ascii="Lato"/>
                <w:color w:val="303537"/>
                <w:sz w:val="21"/>
              </w:rPr>
              <w:t>1,000,000</w:t>
            </w:r>
          </w:p>
        </w:tc>
      </w:tr>
      <w:tr>
        <w:trPr>
          <w:trHeight w:val="1135" w:hRule="atLeast"/>
        </w:trPr>
        <w:tc>
          <w:tcPr>
            <w:tcW w:w="3075" w:type="dxa"/>
          </w:tcPr>
          <w:p>
            <w:pPr>
              <w:pStyle w:val="TableParagraph"/>
              <w:spacing w:before="9"/>
              <w:rPr>
                <w:rFonts w:ascii="Lato"/>
                <w:sz w:val="23"/>
              </w:rPr>
            </w:pPr>
          </w:p>
          <w:p>
            <w:pPr>
              <w:pStyle w:val="TableParagraph"/>
              <w:spacing w:line="300" w:lineRule="auto"/>
              <w:ind w:left="229" w:right="109"/>
              <w:rPr>
                <w:rFonts w:ascii="Lato"/>
                <w:sz w:val="21"/>
              </w:rPr>
            </w:pPr>
            <w:r>
              <w:rPr>
                <w:rFonts w:ascii="Lato"/>
                <w:color w:val="303537"/>
                <w:sz w:val="21"/>
              </w:rPr>
              <w:t>Internally restricted for sexual abuse therapy</w:t>
            </w:r>
          </w:p>
        </w:tc>
        <w:tc>
          <w:tcPr>
            <w:tcW w:w="2910" w:type="dxa"/>
          </w:tcPr>
          <w:p>
            <w:pPr>
              <w:pStyle w:val="TableParagraph"/>
              <w:rPr>
                <w:rFonts w:ascii="Lato"/>
                <w:sz w:val="24"/>
              </w:rPr>
            </w:pPr>
          </w:p>
          <w:p>
            <w:pPr>
              <w:pStyle w:val="TableParagraph"/>
              <w:spacing w:before="147"/>
              <w:ind w:right="211"/>
              <w:jc w:val="right"/>
              <w:rPr>
                <w:rFonts w:ascii="Lato"/>
                <w:b/>
                <w:sz w:val="21"/>
              </w:rPr>
            </w:pPr>
            <w:r>
              <w:rPr>
                <w:rFonts w:ascii="Lato"/>
                <w:b/>
                <w:color w:val="303537"/>
                <w:sz w:val="21"/>
              </w:rPr>
              <w:t>100,000</w:t>
            </w:r>
          </w:p>
        </w:tc>
        <w:tc>
          <w:tcPr>
            <w:tcW w:w="3180" w:type="dxa"/>
          </w:tcPr>
          <w:p>
            <w:pPr>
              <w:pStyle w:val="TableParagraph"/>
              <w:rPr>
                <w:rFonts w:ascii="Lato"/>
                <w:sz w:val="24"/>
              </w:rPr>
            </w:pPr>
          </w:p>
          <w:p>
            <w:pPr>
              <w:pStyle w:val="TableParagraph"/>
              <w:spacing w:before="147"/>
              <w:ind w:right="211"/>
              <w:jc w:val="right"/>
              <w:rPr>
                <w:rFonts w:ascii="Lato"/>
                <w:sz w:val="21"/>
              </w:rPr>
            </w:pPr>
            <w:r>
              <w:rPr>
                <w:rFonts w:ascii="Lato"/>
                <w:color w:val="303537"/>
                <w:sz w:val="21"/>
              </w:rPr>
              <w:t>100,000</w:t>
            </w:r>
          </w:p>
        </w:tc>
      </w:tr>
    </w:tbl>
    <w:p>
      <w:pPr>
        <w:spacing w:after="0"/>
        <w:jc w:val="right"/>
        <w:rPr>
          <w:rFonts w:ascii="Lato"/>
          <w:sz w:val="21"/>
        </w:rPr>
        <w:sectPr>
          <w:pgSz w:w="12240" w:h="15840"/>
          <w:pgMar w:top="1080" w:bottom="280" w:left="0" w:right="0"/>
        </w:sect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075"/>
        <w:gridCol w:w="2910"/>
        <w:gridCol w:w="3180"/>
      </w:tblGrid>
      <w:tr>
        <w:trPr>
          <w:trHeight w:val="1105" w:hRule="atLeast"/>
        </w:trPr>
        <w:tc>
          <w:tcPr>
            <w:tcW w:w="3075" w:type="dxa"/>
            <w:shd w:val="clear" w:color="auto" w:fill="78A12E"/>
          </w:tcPr>
          <w:p>
            <w:pPr>
              <w:pStyle w:val="TableParagraph"/>
              <w:rPr>
                <w:rFonts w:ascii="Times New Roman"/>
                <w:sz w:val="22"/>
              </w:rPr>
            </w:pPr>
          </w:p>
        </w:tc>
        <w:tc>
          <w:tcPr>
            <w:tcW w:w="2910" w:type="dxa"/>
            <w:shd w:val="clear" w:color="auto" w:fill="78A12E"/>
          </w:tcPr>
          <w:p>
            <w:pPr>
              <w:pStyle w:val="TableParagraph"/>
              <w:spacing w:before="9"/>
              <w:rPr>
                <w:rFonts w:ascii="Lato"/>
                <w:sz w:val="23"/>
              </w:rPr>
            </w:pPr>
          </w:p>
          <w:p>
            <w:pPr>
              <w:pStyle w:val="TableParagraph"/>
              <w:ind w:right="211"/>
              <w:jc w:val="right"/>
              <w:rPr>
                <w:rFonts w:ascii="Lato"/>
                <w:b/>
                <w:sz w:val="21"/>
              </w:rPr>
            </w:pPr>
            <w:r>
              <w:rPr>
                <w:rFonts w:ascii="Lato"/>
                <w:b/>
                <w:color w:val="FFFFFF"/>
                <w:sz w:val="21"/>
              </w:rPr>
              <w:t>2019</w:t>
            </w:r>
          </w:p>
          <w:p>
            <w:pPr>
              <w:pStyle w:val="TableParagraph"/>
              <w:spacing w:before="63"/>
              <w:ind w:right="211"/>
              <w:jc w:val="right"/>
              <w:rPr>
                <w:rFonts w:ascii="Lato"/>
                <w:b/>
                <w:sz w:val="21"/>
              </w:rPr>
            </w:pPr>
            <w:r>
              <w:rPr>
                <w:rFonts w:ascii="Lato"/>
                <w:b/>
                <w:color w:val="FFFFFF"/>
                <w:sz w:val="21"/>
              </w:rPr>
              <w:t>$</w:t>
            </w:r>
          </w:p>
        </w:tc>
        <w:tc>
          <w:tcPr>
            <w:tcW w:w="3180" w:type="dxa"/>
            <w:shd w:val="clear" w:color="auto" w:fill="78A12E"/>
          </w:tcPr>
          <w:p>
            <w:pPr>
              <w:pStyle w:val="TableParagraph"/>
              <w:spacing w:before="9"/>
              <w:rPr>
                <w:rFonts w:ascii="Lato"/>
                <w:sz w:val="23"/>
              </w:rPr>
            </w:pPr>
          </w:p>
          <w:p>
            <w:pPr>
              <w:pStyle w:val="TableParagraph"/>
              <w:ind w:right="211"/>
              <w:jc w:val="right"/>
              <w:rPr>
                <w:rFonts w:ascii="Lato"/>
                <w:b/>
                <w:sz w:val="21"/>
              </w:rPr>
            </w:pPr>
            <w:r>
              <w:rPr>
                <w:rFonts w:ascii="Lato"/>
                <w:b/>
                <w:color w:val="FFFFFF"/>
                <w:sz w:val="21"/>
              </w:rPr>
              <w:t>2018</w:t>
            </w:r>
          </w:p>
          <w:p>
            <w:pPr>
              <w:pStyle w:val="TableParagraph"/>
              <w:spacing w:before="63"/>
              <w:ind w:right="211"/>
              <w:jc w:val="right"/>
              <w:rPr>
                <w:rFonts w:ascii="Lato"/>
                <w:b/>
                <w:sz w:val="21"/>
              </w:rPr>
            </w:pPr>
            <w:r>
              <w:rPr>
                <w:rFonts w:ascii="Lato"/>
                <w:b/>
                <w:color w:val="FFFFFF"/>
                <w:sz w:val="21"/>
              </w:rPr>
              <w:t>$</w:t>
            </w:r>
          </w:p>
        </w:tc>
      </w:tr>
      <w:tr>
        <w:trPr>
          <w:trHeight w:val="1135" w:hRule="atLeast"/>
        </w:trPr>
        <w:tc>
          <w:tcPr>
            <w:tcW w:w="3075" w:type="dxa"/>
          </w:tcPr>
          <w:p>
            <w:pPr>
              <w:pStyle w:val="TableParagraph"/>
              <w:spacing w:before="9"/>
              <w:rPr>
                <w:rFonts w:ascii="Lato"/>
                <w:sz w:val="23"/>
              </w:rPr>
            </w:pPr>
          </w:p>
          <w:p>
            <w:pPr>
              <w:pStyle w:val="TableParagraph"/>
              <w:spacing w:line="300" w:lineRule="auto"/>
              <w:ind w:left="229"/>
              <w:rPr>
                <w:rFonts w:ascii="Lato"/>
                <w:sz w:val="21"/>
              </w:rPr>
            </w:pPr>
            <w:r>
              <w:rPr>
                <w:rFonts w:ascii="Lato"/>
                <w:color w:val="303537"/>
                <w:sz w:val="21"/>
              </w:rPr>
              <w:t>Internally restricted for strategic initiatives</w:t>
            </w:r>
          </w:p>
        </w:tc>
        <w:tc>
          <w:tcPr>
            <w:tcW w:w="2910" w:type="dxa"/>
          </w:tcPr>
          <w:p>
            <w:pPr>
              <w:pStyle w:val="TableParagraph"/>
              <w:rPr>
                <w:rFonts w:ascii="Lato"/>
                <w:sz w:val="24"/>
              </w:rPr>
            </w:pPr>
          </w:p>
          <w:p>
            <w:pPr>
              <w:pStyle w:val="TableParagraph"/>
              <w:spacing w:before="147"/>
              <w:ind w:right="211"/>
              <w:jc w:val="right"/>
              <w:rPr>
                <w:rFonts w:ascii="Lato"/>
                <w:b/>
                <w:sz w:val="21"/>
              </w:rPr>
            </w:pPr>
            <w:r>
              <w:rPr>
                <w:rFonts w:ascii="Lato"/>
                <w:b/>
                <w:color w:val="303537"/>
                <w:sz w:val="21"/>
              </w:rPr>
              <w:t>500,000</w:t>
            </w:r>
          </w:p>
        </w:tc>
        <w:tc>
          <w:tcPr>
            <w:tcW w:w="3180" w:type="dxa"/>
          </w:tcPr>
          <w:p>
            <w:pPr>
              <w:pStyle w:val="TableParagraph"/>
              <w:rPr>
                <w:rFonts w:ascii="Lato"/>
                <w:sz w:val="24"/>
              </w:rPr>
            </w:pPr>
          </w:p>
          <w:p>
            <w:pPr>
              <w:pStyle w:val="TableParagraph"/>
              <w:spacing w:before="147"/>
              <w:ind w:right="211"/>
              <w:jc w:val="right"/>
              <w:rPr>
                <w:rFonts w:ascii="Lato"/>
                <w:sz w:val="21"/>
              </w:rPr>
            </w:pPr>
            <w:r>
              <w:rPr>
                <w:rFonts w:ascii="Lato"/>
                <w:color w:val="303537"/>
                <w:sz w:val="21"/>
              </w:rPr>
              <w:t>500,000</w:t>
            </w:r>
          </w:p>
        </w:tc>
      </w:tr>
      <w:tr>
        <w:trPr>
          <w:trHeight w:val="1135" w:hRule="atLeast"/>
        </w:trPr>
        <w:tc>
          <w:tcPr>
            <w:tcW w:w="3075" w:type="dxa"/>
          </w:tcPr>
          <w:p>
            <w:pPr>
              <w:pStyle w:val="TableParagraph"/>
              <w:spacing w:before="9"/>
              <w:rPr>
                <w:rFonts w:ascii="Lato"/>
                <w:sz w:val="23"/>
              </w:rPr>
            </w:pPr>
          </w:p>
          <w:p>
            <w:pPr>
              <w:pStyle w:val="TableParagraph"/>
              <w:spacing w:line="300" w:lineRule="auto"/>
              <w:ind w:left="229"/>
              <w:rPr>
                <w:rFonts w:ascii="Lato"/>
                <w:sz w:val="21"/>
              </w:rPr>
            </w:pPr>
            <w:r>
              <w:rPr>
                <w:rFonts w:ascii="Lato"/>
                <w:color w:val="303537"/>
                <w:sz w:val="21"/>
              </w:rPr>
              <w:t>Internally restricted for IT improvements</w:t>
            </w:r>
          </w:p>
        </w:tc>
        <w:tc>
          <w:tcPr>
            <w:tcW w:w="2910" w:type="dxa"/>
          </w:tcPr>
          <w:p>
            <w:pPr>
              <w:pStyle w:val="TableParagraph"/>
              <w:rPr>
                <w:rFonts w:ascii="Lato"/>
                <w:sz w:val="24"/>
              </w:rPr>
            </w:pPr>
          </w:p>
          <w:p>
            <w:pPr>
              <w:pStyle w:val="TableParagraph"/>
              <w:spacing w:before="147"/>
              <w:ind w:right="211"/>
              <w:jc w:val="right"/>
              <w:rPr>
                <w:rFonts w:ascii="Lato"/>
                <w:b/>
                <w:sz w:val="21"/>
              </w:rPr>
            </w:pPr>
            <w:r>
              <w:rPr>
                <w:rFonts w:ascii="Lato"/>
                <w:b/>
                <w:color w:val="303537"/>
                <w:sz w:val="21"/>
              </w:rPr>
              <w:t>250,000</w:t>
            </w:r>
          </w:p>
        </w:tc>
        <w:tc>
          <w:tcPr>
            <w:tcW w:w="3180" w:type="dxa"/>
          </w:tcPr>
          <w:p>
            <w:pPr>
              <w:pStyle w:val="TableParagraph"/>
              <w:rPr>
                <w:rFonts w:ascii="Lato"/>
                <w:sz w:val="24"/>
              </w:rPr>
            </w:pPr>
          </w:p>
          <w:p>
            <w:pPr>
              <w:pStyle w:val="TableParagraph"/>
              <w:spacing w:before="147"/>
              <w:ind w:right="211"/>
              <w:jc w:val="right"/>
              <w:rPr>
                <w:rFonts w:ascii="Lato"/>
                <w:sz w:val="21"/>
              </w:rPr>
            </w:pPr>
            <w:r>
              <w:rPr>
                <w:rFonts w:ascii="Lato"/>
                <w:color w:val="303537"/>
                <w:sz w:val="21"/>
              </w:rPr>
              <w:t>250,000</w:t>
            </w:r>
          </w:p>
        </w:tc>
      </w:tr>
      <w:tr>
        <w:trPr>
          <w:trHeight w:val="820" w:hRule="atLeast"/>
        </w:trPr>
        <w:tc>
          <w:tcPr>
            <w:tcW w:w="3075" w:type="dxa"/>
          </w:tcPr>
          <w:p>
            <w:pPr>
              <w:pStyle w:val="TableParagraph"/>
              <w:spacing w:before="9"/>
              <w:rPr>
                <w:rFonts w:ascii="Lato"/>
                <w:sz w:val="23"/>
              </w:rPr>
            </w:pPr>
          </w:p>
          <w:p>
            <w:pPr>
              <w:pStyle w:val="TableParagraph"/>
              <w:ind w:left="229"/>
              <w:rPr>
                <w:rFonts w:ascii="Lato"/>
                <w:sz w:val="21"/>
              </w:rPr>
            </w:pPr>
            <w:r>
              <w:rPr>
                <w:rFonts w:ascii="Lato"/>
                <w:color w:val="303537"/>
                <w:sz w:val="21"/>
              </w:rPr>
              <w:t>Unrestricted</w:t>
            </w:r>
          </w:p>
        </w:tc>
        <w:tc>
          <w:tcPr>
            <w:tcW w:w="2910" w:type="dxa"/>
          </w:tcPr>
          <w:p>
            <w:pPr>
              <w:pStyle w:val="TableParagraph"/>
              <w:spacing w:before="9"/>
              <w:rPr>
                <w:rFonts w:ascii="Lato"/>
                <w:sz w:val="23"/>
              </w:rPr>
            </w:pPr>
          </w:p>
          <w:p>
            <w:pPr>
              <w:pStyle w:val="TableParagraph"/>
              <w:ind w:right="211"/>
              <w:jc w:val="right"/>
              <w:rPr>
                <w:rFonts w:ascii="Lato"/>
                <w:b/>
                <w:sz w:val="21"/>
              </w:rPr>
            </w:pPr>
            <w:r>
              <w:rPr>
                <w:rFonts w:ascii="Lato"/>
                <w:b/>
                <w:color w:val="303537"/>
                <w:sz w:val="21"/>
                <w:u w:val="single" w:color="303537"/>
              </w:rPr>
              <w:t>3,413,831</w:t>
            </w:r>
          </w:p>
        </w:tc>
        <w:tc>
          <w:tcPr>
            <w:tcW w:w="318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u w:val="single" w:color="303537"/>
              </w:rPr>
              <w:t>3,862,813</w:t>
            </w:r>
          </w:p>
        </w:tc>
      </w:tr>
      <w:tr>
        <w:trPr>
          <w:trHeight w:val="820" w:hRule="atLeast"/>
        </w:trPr>
        <w:tc>
          <w:tcPr>
            <w:tcW w:w="3075" w:type="dxa"/>
          </w:tcPr>
          <w:p>
            <w:pPr>
              <w:pStyle w:val="TableParagraph"/>
              <w:rPr>
                <w:rFonts w:ascii="Times New Roman"/>
                <w:sz w:val="22"/>
              </w:rPr>
            </w:pPr>
          </w:p>
        </w:tc>
        <w:tc>
          <w:tcPr>
            <w:tcW w:w="2910" w:type="dxa"/>
          </w:tcPr>
          <w:p>
            <w:pPr>
              <w:pStyle w:val="TableParagraph"/>
              <w:spacing w:before="9"/>
              <w:rPr>
                <w:rFonts w:ascii="Lato"/>
                <w:sz w:val="23"/>
              </w:rPr>
            </w:pPr>
          </w:p>
          <w:p>
            <w:pPr>
              <w:pStyle w:val="TableParagraph"/>
              <w:ind w:right="211"/>
              <w:jc w:val="right"/>
              <w:rPr>
                <w:rFonts w:ascii="Lato"/>
                <w:b/>
                <w:sz w:val="21"/>
              </w:rPr>
            </w:pPr>
            <w:r>
              <w:rPr>
                <w:rFonts w:ascii="Lato"/>
                <w:b/>
                <w:color w:val="303537"/>
                <w:sz w:val="21"/>
                <w:u w:val="single" w:color="303537"/>
              </w:rPr>
              <w:t>5,883,192</w:t>
            </w:r>
          </w:p>
        </w:tc>
        <w:tc>
          <w:tcPr>
            <w:tcW w:w="318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u w:val="single" w:color="303537"/>
              </w:rPr>
              <w:t>6,432,162</w:t>
            </w:r>
          </w:p>
        </w:tc>
      </w:tr>
      <w:tr>
        <w:trPr>
          <w:trHeight w:val="820" w:hRule="atLeast"/>
        </w:trPr>
        <w:tc>
          <w:tcPr>
            <w:tcW w:w="3075" w:type="dxa"/>
            <w:shd w:val="clear" w:color="auto" w:fill="D1D4D7"/>
          </w:tcPr>
          <w:p>
            <w:pPr>
              <w:pStyle w:val="TableParagraph"/>
              <w:rPr>
                <w:rFonts w:ascii="Times New Roman"/>
                <w:sz w:val="22"/>
              </w:rPr>
            </w:pPr>
          </w:p>
        </w:tc>
        <w:tc>
          <w:tcPr>
            <w:tcW w:w="2910" w:type="dxa"/>
            <w:shd w:val="clear" w:color="auto" w:fill="D1D4D7"/>
          </w:tcPr>
          <w:p>
            <w:pPr>
              <w:pStyle w:val="TableParagraph"/>
              <w:spacing w:before="9"/>
              <w:rPr>
                <w:rFonts w:ascii="Lato"/>
                <w:sz w:val="23"/>
              </w:rPr>
            </w:pPr>
          </w:p>
          <w:p>
            <w:pPr>
              <w:pStyle w:val="TableParagraph"/>
              <w:ind w:right="211"/>
              <w:jc w:val="right"/>
              <w:rPr>
                <w:rFonts w:ascii="Lato"/>
                <w:b/>
                <w:sz w:val="21"/>
              </w:rPr>
            </w:pPr>
            <w:r>
              <w:rPr>
                <w:rFonts w:ascii="Lato"/>
                <w:b/>
                <w:color w:val="303537"/>
                <w:sz w:val="21"/>
                <w:u w:val="single" w:color="303537"/>
              </w:rPr>
              <w:t>13,079,002</w:t>
            </w:r>
          </w:p>
        </w:tc>
        <w:tc>
          <w:tcPr>
            <w:tcW w:w="3180" w:type="dxa"/>
            <w:shd w:val="clear" w:color="auto" w:fill="D1D4D7"/>
          </w:tcPr>
          <w:p>
            <w:pPr>
              <w:pStyle w:val="TableParagraph"/>
              <w:spacing w:before="9"/>
              <w:rPr>
                <w:rFonts w:ascii="Lato"/>
                <w:sz w:val="23"/>
              </w:rPr>
            </w:pPr>
          </w:p>
          <w:p>
            <w:pPr>
              <w:pStyle w:val="TableParagraph"/>
              <w:ind w:right="256"/>
              <w:jc w:val="right"/>
              <w:rPr>
                <w:rFonts w:ascii="Lato"/>
                <w:sz w:val="21"/>
              </w:rPr>
            </w:pPr>
            <w:r>
              <w:rPr>
                <w:rFonts w:ascii="Lato"/>
                <w:color w:val="303537"/>
                <w:sz w:val="21"/>
                <w:u w:val="single" w:color="303537"/>
              </w:rPr>
              <w:t>12,168,065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pStyle w:val="Heading5"/>
      </w:pPr>
      <w:r>
        <w:rPr>
          <w:color w:val="303537"/>
        </w:rPr>
        <w:t>Summary Statement of Operations</w:t>
      </w:r>
    </w:p>
    <w:p>
      <w:pPr>
        <w:pStyle w:val="BodyText"/>
        <w:spacing w:before="201"/>
        <w:ind w:left="1530"/>
      </w:pPr>
      <w:r>
        <w:rPr>
          <w:color w:val="303537"/>
          <w:w w:val="105"/>
        </w:rPr>
        <w:t>Year ended March 31</w:t>
      </w:r>
    </w:p>
    <w:p>
      <w:pPr>
        <w:pStyle w:val="BodyText"/>
        <w:rPr>
          <w:sz w:val="20"/>
        </w:rPr>
      </w:pPr>
    </w:p>
    <w:p>
      <w:pPr>
        <w:pStyle w:val="BodyText"/>
        <w:rPr>
          <w:sz w:val="20"/>
        </w:rPr>
      </w:pPr>
    </w:p>
    <w:p>
      <w:pPr>
        <w:pStyle w:val="BodyText"/>
        <w:rPr>
          <w:sz w:val="20"/>
        </w:rPr>
      </w:pPr>
    </w:p>
    <w:p>
      <w:pPr>
        <w:pStyle w:val="BodyText"/>
        <w:spacing w:before="8"/>
        <w:rPr>
          <w:sz w:val="21"/>
        </w:r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105"/>
        <w:gridCol w:w="2955"/>
        <w:gridCol w:w="3105"/>
      </w:tblGrid>
      <w:tr>
        <w:trPr>
          <w:trHeight w:val="1105" w:hRule="atLeast"/>
        </w:trPr>
        <w:tc>
          <w:tcPr>
            <w:tcW w:w="3105" w:type="dxa"/>
            <w:shd w:val="clear" w:color="auto" w:fill="78A12E"/>
          </w:tcPr>
          <w:p>
            <w:pPr>
              <w:pStyle w:val="TableParagraph"/>
              <w:rPr>
                <w:rFonts w:ascii="Times New Roman"/>
                <w:sz w:val="22"/>
              </w:rPr>
            </w:pPr>
          </w:p>
        </w:tc>
        <w:tc>
          <w:tcPr>
            <w:tcW w:w="2955" w:type="dxa"/>
            <w:shd w:val="clear" w:color="auto" w:fill="78A12E"/>
          </w:tcPr>
          <w:p>
            <w:pPr>
              <w:pStyle w:val="TableParagraph"/>
              <w:spacing w:before="9"/>
              <w:rPr>
                <w:rFonts w:ascii="Lato"/>
                <w:sz w:val="23"/>
              </w:rPr>
            </w:pPr>
          </w:p>
          <w:p>
            <w:pPr>
              <w:pStyle w:val="TableParagraph"/>
              <w:ind w:right="211"/>
              <w:jc w:val="right"/>
              <w:rPr>
                <w:rFonts w:ascii="Lato"/>
                <w:b/>
                <w:sz w:val="21"/>
              </w:rPr>
            </w:pPr>
            <w:r>
              <w:rPr>
                <w:rFonts w:ascii="Lato"/>
                <w:b/>
                <w:color w:val="FFFFFF"/>
                <w:sz w:val="21"/>
              </w:rPr>
              <w:t>2019</w:t>
            </w:r>
          </w:p>
          <w:p>
            <w:pPr>
              <w:pStyle w:val="TableParagraph"/>
              <w:spacing w:before="63"/>
              <w:ind w:right="211"/>
              <w:jc w:val="right"/>
              <w:rPr>
                <w:rFonts w:ascii="Lato"/>
                <w:b/>
                <w:sz w:val="21"/>
              </w:rPr>
            </w:pPr>
            <w:r>
              <w:rPr>
                <w:rFonts w:ascii="Lato"/>
                <w:b/>
                <w:color w:val="FFFFFF"/>
                <w:sz w:val="21"/>
              </w:rPr>
              <w:t>$</w:t>
            </w:r>
          </w:p>
        </w:tc>
        <w:tc>
          <w:tcPr>
            <w:tcW w:w="3105" w:type="dxa"/>
            <w:shd w:val="clear" w:color="auto" w:fill="78A12E"/>
          </w:tcPr>
          <w:p>
            <w:pPr>
              <w:pStyle w:val="TableParagraph"/>
              <w:spacing w:before="9"/>
              <w:rPr>
                <w:rFonts w:ascii="Lato"/>
                <w:sz w:val="23"/>
              </w:rPr>
            </w:pPr>
          </w:p>
          <w:p>
            <w:pPr>
              <w:pStyle w:val="TableParagraph"/>
              <w:ind w:right="211"/>
              <w:jc w:val="right"/>
              <w:rPr>
                <w:rFonts w:ascii="Lato"/>
                <w:b/>
                <w:sz w:val="21"/>
              </w:rPr>
            </w:pPr>
            <w:r>
              <w:rPr>
                <w:rFonts w:ascii="Lato"/>
                <w:b/>
                <w:color w:val="FFFFFF"/>
                <w:sz w:val="21"/>
              </w:rPr>
              <w:t>2018</w:t>
            </w:r>
          </w:p>
          <w:p>
            <w:pPr>
              <w:pStyle w:val="TableParagraph"/>
              <w:spacing w:before="63"/>
              <w:ind w:right="211"/>
              <w:jc w:val="right"/>
              <w:rPr>
                <w:rFonts w:ascii="Lato"/>
                <w:b/>
                <w:sz w:val="21"/>
              </w:rPr>
            </w:pPr>
            <w:r>
              <w:rPr>
                <w:rFonts w:ascii="Lato"/>
                <w:b/>
                <w:color w:val="FFFFFF"/>
                <w:sz w:val="21"/>
              </w:rPr>
              <w:t>$</w:t>
            </w:r>
          </w:p>
        </w:tc>
      </w:tr>
      <w:tr>
        <w:trPr>
          <w:trHeight w:val="820" w:hRule="atLeast"/>
        </w:trPr>
        <w:tc>
          <w:tcPr>
            <w:tcW w:w="9165" w:type="dxa"/>
            <w:gridSpan w:val="3"/>
          </w:tcPr>
          <w:p>
            <w:pPr>
              <w:pStyle w:val="TableParagraph"/>
              <w:rPr>
                <w:rFonts w:ascii="Times New Roman"/>
                <w:sz w:val="22"/>
              </w:rPr>
            </w:pPr>
          </w:p>
        </w:tc>
      </w:tr>
      <w:tr>
        <w:trPr>
          <w:trHeight w:val="820" w:hRule="atLeast"/>
        </w:trPr>
        <w:tc>
          <w:tcPr>
            <w:tcW w:w="9165" w:type="dxa"/>
            <w:gridSpan w:val="3"/>
          </w:tcPr>
          <w:p>
            <w:pPr>
              <w:pStyle w:val="TableParagraph"/>
              <w:spacing w:before="9"/>
              <w:rPr>
                <w:rFonts w:ascii="Lato"/>
                <w:sz w:val="23"/>
              </w:rPr>
            </w:pPr>
          </w:p>
          <w:p>
            <w:pPr>
              <w:pStyle w:val="TableParagraph"/>
              <w:ind w:left="229"/>
              <w:rPr>
                <w:rFonts w:ascii="Lato"/>
                <w:sz w:val="21"/>
              </w:rPr>
            </w:pPr>
            <w:r>
              <w:rPr>
                <w:rFonts w:ascii="Lato"/>
                <w:color w:val="303537"/>
                <w:sz w:val="21"/>
              </w:rPr>
              <w:t>Revenues</w:t>
            </w:r>
          </w:p>
        </w:tc>
      </w:tr>
      <w:tr>
        <w:trPr>
          <w:trHeight w:val="815" w:hRule="atLeast"/>
        </w:trPr>
        <w:tc>
          <w:tcPr>
            <w:tcW w:w="3105" w:type="dxa"/>
          </w:tcPr>
          <w:p>
            <w:pPr>
              <w:pStyle w:val="TableParagraph"/>
              <w:spacing w:before="9"/>
              <w:rPr>
                <w:rFonts w:ascii="Lato"/>
                <w:sz w:val="23"/>
              </w:rPr>
            </w:pPr>
          </w:p>
          <w:p>
            <w:pPr>
              <w:pStyle w:val="TableParagraph"/>
              <w:ind w:left="364"/>
              <w:rPr>
                <w:rFonts w:ascii="Lato"/>
                <w:sz w:val="21"/>
              </w:rPr>
            </w:pPr>
            <w:r>
              <w:rPr>
                <w:rFonts w:ascii="Lato"/>
                <w:color w:val="303537"/>
                <w:sz w:val="21"/>
              </w:rPr>
              <w:t>Registration fees</w:t>
            </w:r>
          </w:p>
        </w:tc>
        <w:tc>
          <w:tcPr>
            <w:tcW w:w="2955" w:type="dxa"/>
            <w:tcBorders>
              <w:bottom w:val="single" w:sz="18" w:space="0" w:color="DDDDDD"/>
            </w:tcBorders>
          </w:tcPr>
          <w:p>
            <w:pPr>
              <w:pStyle w:val="TableParagraph"/>
              <w:spacing w:before="9"/>
              <w:rPr>
                <w:rFonts w:ascii="Lato"/>
                <w:sz w:val="23"/>
              </w:rPr>
            </w:pPr>
          </w:p>
          <w:p>
            <w:pPr>
              <w:pStyle w:val="TableParagraph"/>
              <w:ind w:left="1789"/>
              <w:rPr>
                <w:rFonts w:ascii="Lato"/>
                <w:b/>
                <w:sz w:val="21"/>
              </w:rPr>
            </w:pPr>
            <w:r>
              <w:rPr>
                <w:rFonts w:ascii="Lato"/>
                <w:b/>
                <w:color w:val="303537"/>
                <w:sz w:val="21"/>
              </w:rPr>
              <w:t>5,839,607</w:t>
            </w:r>
          </w:p>
        </w:tc>
        <w:tc>
          <w:tcPr>
            <w:tcW w:w="3105" w:type="dxa"/>
            <w:tcBorders>
              <w:bottom w:val="single" w:sz="18" w:space="0" w:color="DDDDDD"/>
            </w:tcBorders>
          </w:tcPr>
          <w:p>
            <w:pPr>
              <w:pStyle w:val="TableParagraph"/>
              <w:spacing w:before="9"/>
              <w:rPr>
                <w:rFonts w:ascii="Lato"/>
                <w:sz w:val="23"/>
              </w:rPr>
            </w:pPr>
          </w:p>
          <w:p>
            <w:pPr>
              <w:pStyle w:val="TableParagraph"/>
              <w:ind w:left="1939"/>
              <w:rPr>
                <w:rFonts w:ascii="Lato"/>
                <w:sz w:val="21"/>
              </w:rPr>
            </w:pPr>
            <w:r>
              <w:rPr>
                <w:rFonts w:ascii="Lato"/>
                <w:color w:val="303537"/>
                <w:sz w:val="21"/>
              </w:rPr>
              <w:t>5,575,488</w:t>
            </w:r>
          </w:p>
        </w:tc>
      </w:tr>
    </w:tbl>
    <w:p>
      <w:pPr>
        <w:spacing w:after="0"/>
        <w:rPr>
          <w:rFonts w:ascii="Lato"/>
          <w:sz w:val="21"/>
        </w:rPr>
        <w:sectPr>
          <w:pgSz w:w="12240" w:h="15840"/>
          <w:pgMar w:top="1080" w:bottom="280" w:left="0" w:right="0"/>
        </w:sectPr>
      </w:pPr>
    </w:p>
    <w:tbl>
      <w:tblPr>
        <w:tblW w:w="0" w:type="auto"/>
        <w:jc w:val="left"/>
        <w:tblInd w:w="1567"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101"/>
        <w:gridCol w:w="2955"/>
        <w:gridCol w:w="3101"/>
      </w:tblGrid>
      <w:tr>
        <w:trPr>
          <w:trHeight w:val="1085" w:hRule="atLeast"/>
        </w:trPr>
        <w:tc>
          <w:tcPr>
            <w:tcW w:w="3101" w:type="dxa"/>
            <w:shd w:val="clear" w:color="auto" w:fill="78A12E"/>
          </w:tcPr>
          <w:p>
            <w:pPr>
              <w:pStyle w:val="TableParagraph"/>
              <w:rPr>
                <w:rFonts w:ascii="Times New Roman"/>
                <w:sz w:val="20"/>
              </w:rPr>
            </w:pPr>
          </w:p>
        </w:tc>
        <w:tc>
          <w:tcPr>
            <w:tcW w:w="2955" w:type="dxa"/>
            <w:tcBorders>
              <w:bottom w:val="single" w:sz="18" w:space="0" w:color="DDDDDD"/>
            </w:tcBorders>
            <w:shd w:val="clear" w:color="auto" w:fill="78A12E"/>
          </w:tcPr>
          <w:p>
            <w:pPr>
              <w:pStyle w:val="TableParagraph"/>
              <w:spacing w:before="9"/>
              <w:rPr>
                <w:rFonts w:ascii="Lato"/>
                <w:sz w:val="23"/>
              </w:rPr>
            </w:pPr>
          </w:p>
          <w:p>
            <w:pPr>
              <w:pStyle w:val="TableParagraph"/>
              <w:ind w:right="199"/>
              <w:jc w:val="right"/>
              <w:rPr>
                <w:rFonts w:ascii="Lato"/>
                <w:b/>
                <w:sz w:val="21"/>
              </w:rPr>
            </w:pPr>
            <w:r>
              <w:rPr>
                <w:rFonts w:ascii="Lato"/>
                <w:b/>
                <w:color w:val="FFFFFF"/>
                <w:sz w:val="21"/>
              </w:rPr>
              <w:t>2019</w:t>
            </w:r>
          </w:p>
          <w:p>
            <w:pPr>
              <w:pStyle w:val="TableParagraph"/>
              <w:spacing w:before="63"/>
              <w:ind w:right="199"/>
              <w:jc w:val="right"/>
              <w:rPr>
                <w:rFonts w:ascii="Lato"/>
                <w:b/>
                <w:sz w:val="21"/>
              </w:rPr>
            </w:pPr>
            <w:r>
              <w:rPr>
                <w:rFonts w:ascii="Lato"/>
                <w:b/>
                <w:color w:val="FFFFFF"/>
                <w:sz w:val="21"/>
              </w:rPr>
              <w:t>$</w:t>
            </w:r>
          </w:p>
        </w:tc>
        <w:tc>
          <w:tcPr>
            <w:tcW w:w="3101" w:type="dxa"/>
            <w:tcBorders>
              <w:bottom w:val="single" w:sz="18" w:space="0" w:color="DDDDDD"/>
            </w:tcBorders>
            <w:shd w:val="clear" w:color="auto" w:fill="78A12E"/>
          </w:tcPr>
          <w:p>
            <w:pPr>
              <w:pStyle w:val="TableParagraph"/>
              <w:spacing w:before="9"/>
              <w:rPr>
                <w:rFonts w:ascii="Lato"/>
                <w:sz w:val="23"/>
              </w:rPr>
            </w:pPr>
          </w:p>
          <w:p>
            <w:pPr>
              <w:pStyle w:val="TableParagraph"/>
              <w:ind w:right="195"/>
              <w:jc w:val="right"/>
              <w:rPr>
                <w:rFonts w:ascii="Lato"/>
                <w:b/>
                <w:sz w:val="21"/>
              </w:rPr>
            </w:pPr>
            <w:r>
              <w:rPr>
                <w:rFonts w:ascii="Lato"/>
                <w:b/>
                <w:color w:val="FFFFFF"/>
                <w:sz w:val="21"/>
              </w:rPr>
              <w:t>2018</w:t>
            </w:r>
          </w:p>
          <w:p>
            <w:pPr>
              <w:pStyle w:val="TableParagraph"/>
              <w:spacing w:before="63"/>
              <w:ind w:right="195"/>
              <w:jc w:val="right"/>
              <w:rPr>
                <w:rFonts w:ascii="Lato"/>
                <w:b/>
                <w:sz w:val="21"/>
              </w:rPr>
            </w:pPr>
            <w:r>
              <w:rPr>
                <w:rFonts w:ascii="Lato"/>
                <w:b/>
                <w:color w:val="FFFFFF"/>
                <w:sz w:val="21"/>
              </w:rPr>
              <w:t>$</w:t>
            </w:r>
          </w:p>
        </w:tc>
      </w:tr>
      <w:tr>
        <w:trPr>
          <w:trHeight w:val="810" w:hRule="atLeast"/>
        </w:trPr>
        <w:tc>
          <w:tcPr>
            <w:tcW w:w="3101" w:type="dxa"/>
            <w:tcBorders>
              <w:bottom w:val="single" w:sz="18" w:space="0" w:color="DDDDDD"/>
              <w:right w:val="single" w:sz="18" w:space="0" w:color="DDDDDD"/>
            </w:tcBorders>
          </w:tcPr>
          <w:p>
            <w:pPr>
              <w:pStyle w:val="TableParagraph"/>
              <w:spacing w:before="4"/>
              <w:rPr>
                <w:rFonts w:ascii="Lato"/>
                <w:sz w:val="23"/>
              </w:rPr>
            </w:pPr>
          </w:p>
          <w:p>
            <w:pPr>
              <w:pStyle w:val="TableParagraph"/>
              <w:ind w:left="372"/>
              <w:rPr>
                <w:rFonts w:ascii="Lato"/>
                <w:sz w:val="21"/>
              </w:rPr>
            </w:pPr>
            <w:r>
              <w:rPr>
                <w:rFonts w:ascii="Lato"/>
                <w:color w:val="303537"/>
                <w:sz w:val="21"/>
              </w:rPr>
              <w:t>Investment income</w:t>
            </w:r>
          </w:p>
        </w:tc>
        <w:tc>
          <w:tcPr>
            <w:tcW w:w="2955" w:type="dxa"/>
            <w:tcBorders>
              <w:top w:val="single" w:sz="18" w:space="0" w:color="DDDDDD"/>
              <w:left w:val="single" w:sz="18" w:space="0" w:color="DDDDDD"/>
              <w:bottom w:val="single" w:sz="18" w:space="0" w:color="DDDDDD"/>
              <w:right w:val="single" w:sz="18" w:space="0" w:color="DDDDDD"/>
            </w:tcBorders>
          </w:tcPr>
          <w:p>
            <w:pPr>
              <w:pStyle w:val="TableParagraph"/>
              <w:spacing w:before="4"/>
              <w:rPr>
                <w:rFonts w:ascii="Lato"/>
                <w:sz w:val="23"/>
              </w:rPr>
            </w:pPr>
          </w:p>
          <w:p>
            <w:pPr>
              <w:pStyle w:val="TableParagraph"/>
              <w:ind w:right="202"/>
              <w:jc w:val="right"/>
              <w:rPr>
                <w:rFonts w:ascii="Lato"/>
                <w:b/>
                <w:sz w:val="21"/>
              </w:rPr>
            </w:pPr>
            <w:r>
              <w:rPr>
                <w:rFonts w:ascii="Lato"/>
                <w:b/>
                <w:color w:val="303537"/>
                <w:sz w:val="21"/>
                <w:u w:val="single" w:color="303537"/>
              </w:rPr>
              <w:t>169,878</w:t>
            </w:r>
          </w:p>
        </w:tc>
        <w:tc>
          <w:tcPr>
            <w:tcW w:w="3101" w:type="dxa"/>
            <w:tcBorders>
              <w:top w:val="single" w:sz="18" w:space="0" w:color="DDDDDD"/>
              <w:left w:val="single" w:sz="18" w:space="0" w:color="DDDDDD"/>
              <w:bottom w:val="single" w:sz="18" w:space="0" w:color="DDDDDD"/>
              <w:right w:val="single" w:sz="18" w:space="0" w:color="DDDDDD"/>
            </w:tcBorders>
          </w:tcPr>
          <w:p>
            <w:pPr>
              <w:pStyle w:val="TableParagraph"/>
              <w:spacing w:before="4"/>
              <w:rPr>
                <w:rFonts w:ascii="Lato"/>
                <w:sz w:val="23"/>
              </w:rPr>
            </w:pPr>
          </w:p>
          <w:p>
            <w:pPr>
              <w:pStyle w:val="TableParagraph"/>
              <w:ind w:right="198"/>
              <w:jc w:val="right"/>
              <w:rPr>
                <w:rFonts w:ascii="Lato"/>
                <w:sz w:val="21"/>
              </w:rPr>
            </w:pPr>
            <w:r>
              <w:rPr>
                <w:rFonts w:ascii="Lato"/>
                <w:color w:val="303537"/>
                <w:sz w:val="21"/>
                <w:u w:val="single" w:color="303537"/>
              </w:rPr>
              <w:t>158,158</w:t>
            </w:r>
          </w:p>
        </w:tc>
      </w:tr>
      <w:tr>
        <w:trPr>
          <w:trHeight w:val="810" w:hRule="atLeast"/>
        </w:trPr>
        <w:tc>
          <w:tcPr>
            <w:tcW w:w="3101" w:type="dxa"/>
            <w:tcBorders>
              <w:top w:val="single" w:sz="18" w:space="0" w:color="DDDDDD"/>
              <w:left w:val="single" w:sz="18" w:space="0" w:color="DDDDDD"/>
              <w:bottom w:val="single" w:sz="18" w:space="0" w:color="DDDDDD"/>
              <w:right w:val="single" w:sz="18" w:space="0" w:color="DDDDDD"/>
            </w:tcBorders>
          </w:tcPr>
          <w:p>
            <w:pPr>
              <w:pStyle w:val="TableParagraph"/>
              <w:rPr>
                <w:rFonts w:ascii="Times New Roman"/>
                <w:sz w:val="20"/>
              </w:rPr>
            </w:pPr>
          </w:p>
        </w:tc>
        <w:tc>
          <w:tcPr>
            <w:tcW w:w="2955" w:type="dxa"/>
            <w:tcBorders>
              <w:top w:val="single" w:sz="18" w:space="0" w:color="DDDDDD"/>
              <w:left w:val="single" w:sz="18" w:space="0" w:color="DDDDDD"/>
              <w:bottom w:val="single" w:sz="18" w:space="0" w:color="DDDDDD"/>
              <w:right w:val="single" w:sz="18" w:space="0" w:color="DDDDDD"/>
            </w:tcBorders>
          </w:tcPr>
          <w:p>
            <w:pPr>
              <w:pStyle w:val="TableParagraph"/>
              <w:spacing w:before="4"/>
              <w:rPr>
                <w:rFonts w:ascii="Lato"/>
                <w:sz w:val="23"/>
              </w:rPr>
            </w:pPr>
          </w:p>
          <w:p>
            <w:pPr>
              <w:pStyle w:val="TableParagraph"/>
              <w:ind w:right="202"/>
              <w:jc w:val="right"/>
              <w:rPr>
                <w:rFonts w:ascii="Lato"/>
                <w:b/>
                <w:sz w:val="21"/>
              </w:rPr>
            </w:pPr>
            <w:r>
              <w:rPr>
                <w:rFonts w:ascii="Lato"/>
                <w:b/>
                <w:color w:val="303537"/>
                <w:sz w:val="21"/>
                <w:u w:val="single" w:color="303537"/>
              </w:rPr>
              <w:t>6,009,485</w:t>
            </w:r>
          </w:p>
        </w:tc>
        <w:tc>
          <w:tcPr>
            <w:tcW w:w="3101" w:type="dxa"/>
            <w:tcBorders>
              <w:top w:val="single" w:sz="18" w:space="0" w:color="DDDDDD"/>
              <w:left w:val="single" w:sz="18" w:space="0" w:color="DDDDDD"/>
              <w:bottom w:val="single" w:sz="18" w:space="0" w:color="DDDDDD"/>
              <w:right w:val="single" w:sz="18" w:space="0" w:color="DDDDDD"/>
            </w:tcBorders>
          </w:tcPr>
          <w:p>
            <w:pPr>
              <w:pStyle w:val="TableParagraph"/>
              <w:spacing w:before="4"/>
              <w:rPr>
                <w:rFonts w:ascii="Lato"/>
                <w:sz w:val="23"/>
              </w:rPr>
            </w:pPr>
          </w:p>
          <w:p>
            <w:pPr>
              <w:pStyle w:val="TableParagraph"/>
              <w:ind w:right="243"/>
              <w:jc w:val="right"/>
              <w:rPr>
                <w:rFonts w:ascii="Lato"/>
                <w:sz w:val="21"/>
              </w:rPr>
            </w:pPr>
            <w:r>
              <w:rPr>
                <w:rFonts w:ascii="Lato"/>
                <w:color w:val="303537"/>
                <w:sz w:val="21"/>
                <w:u w:val="single" w:color="303537"/>
              </w:rPr>
              <w:t>5,733,646</w:t>
            </w:r>
          </w:p>
        </w:tc>
      </w:tr>
      <w:tr>
        <w:trPr>
          <w:trHeight w:val="815" w:hRule="atLeast"/>
        </w:trPr>
        <w:tc>
          <w:tcPr>
            <w:tcW w:w="9157" w:type="dxa"/>
            <w:gridSpan w:val="3"/>
            <w:tcBorders>
              <w:top w:val="single" w:sz="18" w:space="0" w:color="DDDDDD"/>
            </w:tcBorders>
          </w:tcPr>
          <w:p>
            <w:pPr>
              <w:pStyle w:val="TableParagraph"/>
              <w:rPr>
                <w:rFonts w:ascii="Times New Roman"/>
                <w:sz w:val="20"/>
              </w:rPr>
            </w:pPr>
          </w:p>
        </w:tc>
      </w:tr>
      <w:tr>
        <w:trPr>
          <w:trHeight w:val="820" w:hRule="atLeast"/>
        </w:trPr>
        <w:tc>
          <w:tcPr>
            <w:tcW w:w="9157" w:type="dxa"/>
            <w:gridSpan w:val="3"/>
          </w:tcPr>
          <w:p>
            <w:pPr>
              <w:pStyle w:val="TableParagraph"/>
              <w:spacing w:before="9"/>
              <w:rPr>
                <w:rFonts w:ascii="Lato"/>
                <w:sz w:val="23"/>
              </w:rPr>
            </w:pPr>
          </w:p>
          <w:p>
            <w:pPr>
              <w:pStyle w:val="TableParagraph"/>
              <w:ind w:left="237"/>
              <w:rPr>
                <w:rFonts w:ascii="Lato"/>
                <w:sz w:val="21"/>
              </w:rPr>
            </w:pPr>
            <w:r>
              <w:rPr>
                <w:rFonts w:ascii="Lato"/>
                <w:color w:val="303537"/>
                <w:sz w:val="21"/>
              </w:rPr>
              <w:t>Expenses</w:t>
            </w:r>
          </w:p>
        </w:tc>
      </w:tr>
      <w:tr>
        <w:trPr>
          <w:trHeight w:val="820" w:hRule="atLeast"/>
        </w:trPr>
        <w:tc>
          <w:tcPr>
            <w:tcW w:w="3101" w:type="dxa"/>
          </w:tcPr>
          <w:p>
            <w:pPr>
              <w:pStyle w:val="TableParagraph"/>
              <w:spacing w:before="9"/>
              <w:rPr>
                <w:rFonts w:ascii="Lato"/>
                <w:sz w:val="23"/>
              </w:rPr>
            </w:pPr>
          </w:p>
          <w:p>
            <w:pPr>
              <w:pStyle w:val="TableParagraph"/>
              <w:ind w:left="372"/>
              <w:rPr>
                <w:rFonts w:ascii="Lato"/>
                <w:sz w:val="21"/>
              </w:rPr>
            </w:pPr>
            <w:r>
              <w:rPr>
                <w:rFonts w:ascii="Lato"/>
                <w:color w:val="303537"/>
                <w:sz w:val="21"/>
              </w:rPr>
              <w:t>Salaries and benefits</w:t>
            </w:r>
          </w:p>
        </w:tc>
        <w:tc>
          <w:tcPr>
            <w:tcW w:w="2955" w:type="dxa"/>
          </w:tcPr>
          <w:p>
            <w:pPr>
              <w:pStyle w:val="TableParagraph"/>
              <w:spacing w:before="9"/>
              <w:rPr>
                <w:rFonts w:ascii="Lato"/>
                <w:sz w:val="23"/>
              </w:rPr>
            </w:pPr>
          </w:p>
          <w:p>
            <w:pPr>
              <w:pStyle w:val="TableParagraph"/>
              <w:ind w:right="199"/>
              <w:jc w:val="right"/>
              <w:rPr>
                <w:rFonts w:ascii="Lato"/>
                <w:b/>
                <w:sz w:val="21"/>
              </w:rPr>
            </w:pPr>
            <w:r>
              <w:rPr>
                <w:rFonts w:ascii="Lato"/>
                <w:b/>
                <w:color w:val="303537"/>
                <w:sz w:val="21"/>
              </w:rPr>
              <w:t>3,635,617</w:t>
            </w:r>
          </w:p>
        </w:tc>
        <w:tc>
          <w:tcPr>
            <w:tcW w:w="3101" w:type="dxa"/>
          </w:tcPr>
          <w:p>
            <w:pPr>
              <w:pStyle w:val="TableParagraph"/>
              <w:spacing w:before="9"/>
              <w:rPr>
                <w:rFonts w:ascii="Lato"/>
                <w:sz w:val="23"/>
              </w:rPr>
            </w:pPr>
          </w:p>
          <w:p>
            <w:pPr>
              <w:pStyle w:val="TableParagraph"/>
              <w:ind w:right="195"/>
              <w:jc w:val="right"/>
              <w:rPr>
                <w:rFonts w:ascii="Lato"/>
                <w:sz w:val="21"/>
              </w:rPr>
            </w:pPr>
            <w:r>
              <w:rPr>
                <w:rFonts w:ascii="Lato"/>
                <w:color w:val="303537"/>
                <w:sz w:val="21"/>
              </w:rPr>
              <w:t>3,091,727</w:t>
            </w:r>
          </w:p>
        </w:tc>
      </w:tr>
      <w:tr>
        <w:trPr>
          <w:trHeight w:val="820" w:hRule="atLeast"/>
        </w:trPr>
        <w:tc>
          <w:tcPr>
            <w:tcW w:w="3101" w:type="dxa"/>
          </w:tcPr>
          <w:p>
            <w:pPr>
              <w:pStyle w:val="TableParagraph"/>
              <w:spacing w:before="9"/>
              <w:rPr>
                <w:rFonts w:ascii="Lato"/>
                <w:sz w:val="23"/>
              </w:rPr>
            </w:pPr>
          </w:p>
          <w:p>
            <w:pPr>
              <w:pStyle w:val="TableParagraph"/>
              <w:ind w:left="372"/>
              <w:rPr>
                <w:rFonts w:ascii="Lato"/>
                <w:sz w:val="21"/>
              </w:rPr>
            </w:pPr>
            <w:r>
              <w:rPr>
                <w:rFonts w:ascii="Lato"/>
                <w:color w:val="303537"/>
                <w:sz w:val="21"/>
              </w:rPr>
              <w:t>Administration and office</w:t>
            </w:r>
          </w:p>
        </w:tc>
        <w:tc>
          <w:tcPr>
            <w:tcW w:w="2955" w:type="dxa"/>
          </w:tcPr>
          <w:p>
            <w:pPr>
              <w:pStyle w:val="TableParagraph"/>
              <w:spacing w:before="9"/>
              <w:rPr>
                <w:rFonts w:ascii="Lato"/>
                <w:sz w:val="23"/>
              </w:rPr>
            </w:pPr>
          </w:p>
          <w:p>
            <w:pPr>
              <w:pStyle w:val="TableParagraph"/>
              <w:ind w:right="199"/>
              <w:jc w:val="right"/>
              <w:rPr>
                <w:rFonts w:ascii="Lato"/>
                <w:b/>
                <w:sz w:val="21"/>
              </w:rPr>
            </w:pPr>
            <w:r>
              <w:rPr>
                <w:rFonts w:ascii="Lato"/>
                <w:b/>
                <w:color w:val="303537"/>
                <w:sz w:val="21"/>
              </w:rPr>
              <w:t>965,201</w:t>
            </w:r>
          </w:p>
        </w:tc>
        <w:tc>
          <w:tcPr>
            <w:tcW w:w="3101" w:type="dxa"/>
          </w:tcPr>
          <w:p>
            <w:pPr>
              <w:pStyle w:val="TableParagraph"/>
              <w:spacing w:before="9"/>
              <w:rPr>
                <w:rFonts w:ascii="Lato"/>
                <w:sz w:val="23"/>
              </w:rPr>
            </w:pPr>
          </w:p>
          <w:p>
            <w:pPr>
              <w:pStyle w:val="TableParagraph"/>
              <w:ind w:right="195"/>
              <w:jc w:val="right"/>
              <w:rPr>
                <w:rFonts w:ascii="Lato"/>
                <w:sz w:val="21"/>
              </w:rPr>
            </w:pPr>
            <w:r>
              <w:rPr>
                <w:rFonts w:ascii="Lato"/>
                <w:color w:val="303537"/>
                <w:sz w:val="21"/>
              </w:rPr>
              <w:t>916,542</w:t>
            </w:r>
          </w:p>
        </w:tc>
      </w:tr>
      <w:tr>
        <w:trPr>
          <w:trHeight w:val="820" w:hRule="atLeast"/>
        </w:trPr>
        <w:tc>
          <w:tcPr>
            <w:tcW w:w="3101" w:type="dxa"/>
          </w:tcPr>
          <w:p>
            <w:pPr>
              <w:pStyle w:val="TableParagraph"/>
              <w:spacing w:before="9"/>
              <w:rPr>
                <w:rFonts w:ascii="Lato"/>
                <w:sz w:val="23"/>
              </w:rPr>
            </w:pPr>
          </w:p>
          <w:p>
            <w:pPr>
              <w:pStyle w:val="TableParagraph"/>
              <w:ind w:left="372"/>
              <w:rPr>
                <w:rFonts w:ascii="Lato"/>
                <w:sz w:val="21"/>
              </w:rPr>
            </w:pPr>
            <w:r>
              <w:rPr>
                <w:rFonts w:ascii="Lato"/>
                <w:color w:val="303537"/>
                <w:sz w:val="21"/>
              </w:rPr>
              <w:t>Programs</w:t>
            </w:r>
          </w:p>
        </w:tc>
        <w:tc>
          <w:tcPr>
            <w:tcW w:w="2955" w:type="dxa"/>
          </w:tcPr>
          <w:p>
            <w:pPr>
              <w:pStyle w:val="TableParagraph"/>
              <w:spacing w:before="9"/>
              <w:rPr>
                <w:rFonts w:ascii="Lato"/>
                <w:sz w:val="23"/>
              </w:rPr>
            </w:pPr>
          </w:p>
          <w:p>
            <w:pPr>
              <w:pStyle w:val="TableParagraph"/>
              <w:ind w:right="199"/>
              <w:jc w:val="right"/>
              <w:rPr>
                <w:rFonts w:ascii="Lato"/>
                <w:b/>
                <w:sz w:val="21"/>
              </w:rPr>
            </w:pPr>
            <w:r>
              <w:rPr>
                <w:rFonts w:ascii="Lato"/>
                <w:b/>
                <w:color w:val="303537"/>
                <w:sz w:val="21"/>
              </w:rPr>
              <w:t>264,215</w:t>
            </w:r>
          </w:p>
        </w:tc>
        <w:tc>
          <w:tcPr>
            <w:tcW w:w="3101" w:type="dxa"/>
          </w:tcPr>
          <w:p>
            <w:pPr>
              <w:pStyle w:val="TableParagraph"/>
              <w:spacing w:before="9"/>
              <w:rPr>
                <w:rFonts w:ascii="Lato"/>
                <w:sz w:val="23"/>
              </w:rPr>
            </w:pPr>
          </w:p>
          <w:p>
            <w:pPr>
              <w:pStyle w:val="TableParagraph"/>
              <w:ind w:right="195"/>
              <w:jc w:val="right"/>
              <w:rPr>
                <w:rFonts w:ascii="Lato"/>
                <w:sz w:val="21"/>
              </w:rPr>
            </w:pPr>
            <w:r>
              <w:rPr>
                <w:rFonts w:ascii="Lato"/>
                <w:color w:val="303537"/>
                <w:sz w:val="21"/>
              </w:rPr>
              <w:t>246,373</w:t>
            </w:r>
          </w:p>
        </w:tc>
      </w:tr>
      <w:tr>
        <w:trPr>
          <w:trHeight w:val="820" w:hRule="atLeast"/>
        </w:trPr>
        <w:tc>
          <w:tcPr>
            <w:tcW w:w="3101" w:type="dxa"/>
          </w:tcPr>
          <w:p>
            <w:pPr>
              <w:pStyle w:val="TableParagraph"/>
              <w:spacing w:before="9"/>
              <w:rPr>
                <w:rFonts w:ascii="Lato"/>
                <w:sz w:val="23"/>
              </w:rPr>
            </w:pPr>
          </w:p>
          <w:p>
            <w:pPr>
              <w:pStyle w:val="TableParagraph"/>
              <w:ind w:left="372"/>
              <w:rPr>
                <w:rFonts w:ascii="Lato"/>
                <w:sz w:val="21"/>
              </w:rPr>
            </w:pPr>
            <w:r>
              <w:rPr>
                <w:rFonts w:ascii="Lato"/>
                <w:color w:val="303537"/>
                <w:sz w:val="21"/>
              </w:rPr>
              <w:t>Communications</w:t>
            </w:r>
          </w:p>
        </w:tc>
        <w:tc>
          <w:tcPr>
            <w:tcW w:w="2955" w:type="dxa"/>
          </w:tcPr>
          <w:p>
            <w:pPr>
              <w:pStyle w:val="TableParagraph"/>
              <w:spacing w:before="9"/>
              <w:rPr>
                <w:rFonts w:ascii="Lato"/>
                <w:sz w:val="23"/>
              </w:rPr>
            </w:pPr>
          </w:p>
          <w:p>
            <w:pPr>
              <w:pStyle w:val="TableParagraph"/>
              <w:ind w:right="199"/>
              <w:jc w:val="right"/>
              <w:rPr>
                <w:rFonts w:ascii="Lato"/>
                <w:b/>
                <w:sz w:val="21"/>
              </w:rPr>
            </w:pPr>
            <w:r>
              <w:rPr>
                <w:rFonts w:ascii="Lato"/>
                <w:b/>
                <w:color w:val="303537"/>
                <w:sz w:val="21"/>
              </w:rPr>
              <w:t>153,867</w:t>
            </w:r>
          </w:p>
        </w:tc>
        <w:tc>
          <w:tcPr>
            <w:tcW w:w="3101" w:type="dxa"/>
          </w:tcPr>
          <w:p>
            <w:pPr>
              <w:pStyle w:val="TableParagraph"/>
              <w:spacing w:before="9"/>
              <w:rPr>
                <w:rFonts w:ascii="Lato"/>
                <w:sz w:val="23"/>
              </w:rPr>
            </w:pPr>
          </w:p>
          <w:p>
            <w:pPr>
              <w:pStyle w:val="TableParagraph"/>
              <w:ind w:right="195"/>
              <w:jc w:val="right"/>
              <w:rPr>
                <w:rFonts w:ascii="Lato"/>
                <w:sz w:val="21"/>
              </w:rPr>
            </w:pPr>
            <w:r>
              <w:rPr>
                <w:rFonts w:ascii="Lato"/>
                <w:color w:val="303537"/>
                <w:sz w:val="21"/>
              </w:rPr>
              <w:t>176,671</w:t>
            </w:r>
          </w:p>
        </w:tc>
      </w:tr>
      <w:tr>
        <w:trPr>
          <w:trHeight w:val="820" w:hRule="atLeast"/>
        </w:trPr>
        <w:tc>
          <w:tcPr>
            <w:tcW w:w="3101" w:type="dxa"/>
          </w:tcPr>
          <w:p>
            <w:pPr>
              <w:pStyle w:val="TableParagraph"/>
              <w:spacing w:before="9"/>
              <w:rPr>
                <w:rFonts w:ascii="Lato"/>
                <w:sz w:val="23"/>
              </w:rPr>
            </w:pPr>
          </w:p>
          <w:p>
            <w:pPr>
              <w:pStyle w:val="TableParagraph"/>
              <w:ind w:left="417"/>
              <w:rPr>
                <w:rFonts w:ascii="Lato"/>
                <w:sz w:val="21"/>
              </w:rPr>
            </w:pPr>
            <w:r>
              <w:rPr>
                <w:rFonts w:ascii="Lato"/>
                <w:color w:val="303537"/>
                <w:sz w:val="21"/>
              </w:rPr>
              <w:t>Professional fees</w:t>
            </w:r>
          </w:p>
        </w:tc>
        <w:tc>
          <w:tcPr>
            <w:tcW w:w="2955" w:type="dxa"/>
          </w:tcPr>
          <w:p>
            <w:pPr>
              <w:pStyle w:val="TableParagraph"/>
              <w:spacing w:before="9"/>
              <w:rPr>
                <w:rFonts w:ascii="Lato"/>
                <w:sz w:val="23"/>
              </w:rPr>
            </w:pPr>
          </w:p>
          <w:p>
            <w:pPr>
              <w:pStyle w:val="TableParagraph"/>
              <w:ind w:right="199"/>
              <w:jc w:val="right"/>
              <w:rPr>
                <w:rFonts w:ascii="Lato"/>
                <w:b/>
                <w:sz w:val="21"/>
              </w:rPr>
            </w:pPr>
            <w:r>
              <w:rPr>
                <w:rFonts w:ascii="Lato"/>
                <w:b/>
                <w:color w:val="303537"/>
                <w:sz w:val="21"/>
              </w:rPr>
              <w:t>555,352</w:t>
            </w:r>
          </w:p>
        </w:tc>
        <w:tc>
          <w:tcPr>
            <w:tcW w:w="3101" w:type="dxa"/>
          </w:tcPr>
          <w:p>
            <w:pPr>
              <w:pStyle w:val="TableParagraph"/>
              <w:spacing w:before="9"/>
              <w:rPr>
                <w:rFonts w:ascii="Lato"/>
                <w:sz w:val="23"/>
              </w:rPr>
            </w:pPr>
          </w:p>
          <w:p>
            <w:pPr>
              <w:pStyle w:val="TableParagraph"/>
              <w:ind w:right="195"/>
              <w:jc w:val="right"/>
              <w:rPr>
                <w:rFonts w:ascii="Lato"/>
                <w:sz w:val="21"/>
              </w:rPr>
            </w:pPr>
            <w:r>
              <w:rPr>
                <w:rFonts w:ascii="Lato"/>
                <w:color w:val="303537"/>
                <w:sz w:val="21"/>
              </w:rPr>
              <w:t>358,308</w:t>
            </w:r>
          </w:p>
        </w:tc>
      </w:tr>
      <w:tr>
        <w:trPr>
          <w:trHeight w:val="1135" w:hRule="atLeast"/>
        </w:trPr>
        <w:tc>
          <w:tcPr>
            <w:tcW w:w="3101" w:type="dxa"/>
          </w:tcPr>
          <w:p>
            <w:pPr>
              <w:pStyle w:val="TableParagraph"/>
              <w:spacing w:before="3"/>
              <w:rPr>
                <w:rFonts w:ascii="Lato"/>
                <w:sz w:val="20"/>
              </w:rPr>
            </w:pPr>
          </w:p>
          <w:p>
            <w:pPr>
              <w:pStyle w:val="TableParagraph"/>
              <w:spacing w:line="300" w:lineRule="auto"/>
              <w:ind w:left="417" w:right="1278"/>
              <w:rPr>
                <w:rFonts w:ascii="Lato"/>
                <w:sz w:val="21"/>
              </w:rPr>
            </w:pPr>
            <w:r>
              <w:rPr>
                <w:rFonts w:ascii="Lato"/>
                <w:color w:val="303537"/>
                <w:sz w:val="21"/>
              </w:rPr>
              <w:t>Organizational effectiveness</w:t>
            </w:r>
          </w:p>
        </w:tc>
        <w:tc>
          <w:tcPr>
            <w:tcW w:w="2955" w:type="dxa"/>
          </w:tcPr>
          <w:p>
            <w:pPr>
              <w:pStyle w:val="TableParagraph"/>
              <w:rPr>
                <w:rFonts w:ascii="Lato"/>
                <w:sz w:val="24"/>
              </w:rPr>
            </w:pPr>
          </w:p>
          <w:p>
            <w:pPr>
              <w:pStyle w:val="TableParagraph"/>
              <w:spacing w:before="147"/>
              <w:ind w:right="199"/>
              <w:jc w:val="right"/>
              <w:rPr>
                <w:rFonts w:ascii="Lato"/>
                <w:b/>
                <w:sz w:val="21"/>
              </w:rPr>
            </w:pPr>
            <w:r>
              <w:rPr>
                <w:rFonts w:ascii="Lato"/>
                <w:b/>
                <w:color w:val="303537"/>
                <w:sz w:val="21"/>
              </w:rPr>
              <w:t>69,218</w:t>
            </w:r>
          </w:p>
        </w:tc>
        <w:tc>
          <w:tcPr>
            <w:tcW w:w="3101" w:type="dxa"/>
          </w:tcPr>
          <w:p>
            <w:pPr>
              <w:pStyle w:val="TableParagraph"/>
              <w:rPr>
                <w:rFonts w:ascii="Lato"/>
                <w:sz w:val="24"/>
              </w:rPr>
            </w:pPr>
          </w:p>
          <w:p>
            <w:pPr>
              <w:pStyle w:val="TableParagraph"/>
              <w:spacing w:before="147"/>
              <w:ind w:right="195"/>
              <w:jc w:val="right"/>
              <w:rPr>
                <w:rFonts w:ascii="Lato"/>
                <w:sz w:val="21"/>
              </w:rPr>
            </w:pPr>
            <w:r>
              <w:rPr>
                <w:rFonts w:ascii="Lato"/>
                <w:color w:val="303537"/>
                <w:sz w:val="21"/>
              </w:rPr>
              <w:t>123,220</w:t>
            </w:r>
          </w:p>
        </w:tc>
      </w:tr>
      <w:tr>
        <w:trPr>
          <w:trHeight w:val="1135" w:hRule="atLeast"/>
        </w:trPr>
        <w:tc>
          <w:tcPr>
            <w:tcW w:w="3101" w:type="dxa"/>
          </w:tcPr>
          <w:p>
            <w:pPr>
              <w:pStyle w:val="TableParagraph"/>
              <w:spacing w:before="3"/>
              <w:rPr>
                <w:rFonts w:ascii="Lato"/>
                <w:sz w:val="20"/>
              </w:rPr>
            </w:pPr>
          </w:p>
          <w:p>
            <w:pPr>
              <w:pStyle w:val="TableParagraph"/>
              <w:spacing w:line="300" w:lineRule="auto"/>
              <w:ind w:left="437" w:right="784"/>
              <w:rPr>
                <w:rFonts w:ascii="Lato"/>
                <w:sz w:val="21"/>
              </w:rPr>
            </w:pPr>
            <w:r>
              <w:rPr>
                <w:rFonts w:ascii="Lato"/>
                <w:color w:val="303537"/>
                <w:sz w:val="21"/>
              </w:rPr>
              <w:t>Committee fees and expenses</w:t>
            </w:r>
          </w:p>
        </w:tc>
        <w:tc>
          <w:tcPr>
            <w:tcW w:w="2955" w:type="dxa"/>
          </w:tcPr>
          <w:p>
            <w:pPr>
              <w:pStyle w:val="TableParagraph"/>
              <w:rPr>
                <w:rFonts w:ascii="Lato"/>
                <w:sz w:val="24"/>
              </w:rPr>
            </w:pPr>
          </w:p>
          <w:p>
            <w:pPr>
              <w:pStyle w:val="TableParagraph"/>
              <w:spacing w:before="147"/>
              <w:ind w:right="199"/>
              <w:jc w:val="right"/>
              <w:rPr>
                <w:rFonts w:ascii="Lato"/>
                <w:b/>
                <w:sz w:val="21"/>
              </w:rPr>
            </w:pPr>
            <w:r>
              <w:rPr>
                <w:rFonts w:ascii="Lato"/>
                <w:b/>
                <w:color w:val="303537"/>
                <w:sz w:val="21"/>
              </w:rPr>
              <w:t>270,712</w:t>
            </w:r>
          </w:p>
        </w:tc>
        <w:tc>
          <w:tcPr>
            <w:tcW w:w="3101" w:type="dxa"/>
          </w:tcPr>
          <w:p>
            <w:pPr>
              <w:pStyle w:val="TableParagraph"/>
              <w:rPr>
                <w:rFonts w:ascii="Lato"/>
                <w:sz w:val="24"/>
              </w:rPr>
            </w:pPr>
          </w:p>
          <w:p>
            <w:pPr>
              <w:pStyle w:val="TableParagraph"/>
              <w:spacing w:before="147"/>
              <w:ind w:right="195"/>
              <w:jc w:val="right"/>
              <w:rPr>
                <w:rFonts w:ascii="Lato"/>
                <w:sz w:val="21"/>
              </w:rPr>
            </w:pPr>
            <w:r>
              <w:rPr>
                <w:rFonts w:ascii="Lato"/>
                <w:color w:val="303537"/>
                <w:sz w:val="21"/>
              </w:rPr>
              <w:t>239,796</w:t>
            </w:r>
          </w:p>
        </w:tc>
      </w:tr>
      <w:tr>
        <w:trPr>
          <w:trHeight w:val="820" w:hRule="atLeast"/>
        </w:trPr>
        <w:tc>
          <w:tcPr>
            <w:tcW w:w="3101" w:type="dxa"/>
          </w:tcPr>
          <w:p>
            <w:pPr>
              <w:pStyle w:val="TableParagraph"/>
              <w:spacing w:before="9"/>
              <w:rPr>
                <w:rFonts w:ascii="Lato"/>
                <w:sz w:val="23"/>
              </w:rPr>
            </w:pPr>
          </w:p>
          <w:p>
            <w:pPr>
              <w:pStyle w:val="TableParagraph"/>
              <w:ind w:left="432"/>
              <w:rPr>
                <w:rFonts w:ascii="Lato"/>
                <w:sz w:val="21"/>
              </w:rPr>
            </w:pPr>
            <w:r>
              <w:rPr>
                <w:rFonts w:ascii="Lato"/>
                <w:color w:val="303537"/>
                <w:sz w:val="21"/>
              </w:rPr>
              <w:t>Information technology</w:t>
            </w:r>
          </w:p>
        </w:tc>
        <w:tc>
          <w:tcPr>
            <w:tcW w:w="2955" w:type="dxa"/>
          </w:tcPr>
          <w:p>
            <w:pPr>
              <w:pStyle w:val="TableParagraph"/>
              <w:spacing w:before="9"/>
              <w:rPr>
                <w:rFonts w:ascii="Lato"/>
                <w:sz w:val="23"/>
              </w:rPr>
            </w:pPr>
          </w:p>
          <w:p>
            <w:pPr>
              <w:pStyle w:val="TableParagraph"/>
              <w:ind w:right="199"/>
              <w:jc w:val="right"/>
              <w:rPr>
                <w:rFonts w:ascii="Lato"/>
                <w:b/>
                <w:sz w:val="21"/>
              </w:rPr>
            </w:pPr>
            <w:r>
              <w:rPr>
                <w:rFonts w:ascii="Lato"/>
                <w:b/>
                <w:color w:val="303537"/>
                <w:sz w:val="21"/>
              </w:rPr>
              <w:t>467,149</w:t>
            </w:r>
          </w:p>
        </w:tc>
        <w:tc>
          <w:tcPr>
            <w:tcW w:w="3101" w:type="dxa"/>
          </w:tcPr>
          <w:p>
            <w:pPr>
              <w:pStyle w:val="TableParagraph"/>
              <w:spacing w:before="9"/>
              <w:rPr>
                <w:rFonts w:ascii="Lato"/>
                <w:sz w:val="23"/>
              </w:rPr>
            </w:pPr>
          </w:p>
          <w:p>
            <w:pPr>
              <w:pStyle w:val="TableParagraph"/>
              <w:ind w:right="195"/>
              <w:jc w:val="right"/>
              <w:rPr>
                <w:rFonts w:ascii="Lato"/>
                <w:sz w:val="21"/>
              </w:rPr>
            </w:pPr>
            <w:r>
              <w:rPr>
                <w:rFonts w:ascii="Lato"/>
                <w:color w:val="303537"/>
                <w:sz w:val="21"/>
              </w:rPr>
              <w:t>860,323</w:t>
            </w:r>
          </w:p>
        </w:tc>
      </w:tr>
      <w:tr>
        <w:trPr>
          <w:trHeight w:val="1450" w:hRule="atLeast"/>
        </w:trPr>
        <w:tc>
          <w:tcPr>
            <w:tcW w:w="3101" w:type="dxa"/>
          </w:tcPr>
          <w:p>
            <w:pPr>
              <w:pStyle w:val="TableParagraph"/>
              <w:spacing w:before="3"/>
              <w:rPr>
                <w:rFonts w:ascii="Lato"/>
                <w:sz w:val="20"/>
              </w:rPr>
            </w:pPr>
          </w:p>
          <w:p>
            <w:pPr>
              <w:pStyle w:val="TableParagraph"/>
              <w:spacing w:line="319" w:lineRule="auto"/>
              <w:ind w:left="422" w:right="784" w:firstLine="15"/>
              <w:rPr>
                <w:rFonts w:ascii="Lato"/>
                <w:sz w:val="21"/>
              </w:rPr>
            </w:pPr>
            <w:r>
              <w:rPr>
                <w:rFonts w:ascii="Lato"/>
                <w:color w:val="303537"/>
                <w:sz w:val="21"/>
              </w:rPr>
              <w:t>Networking, representation and travel</w:t>
            </w:r>
          </w:p>
        </w:tc>
        <w:tc>
          <w:tcPr>
            <w:tcW w:w="2955" w:type="dxa"/>
          </w:tcPr>
          <w:p>
            <w:pPr>
              <w:pStyle w:val="TableParagraph"/>
              <w:rPr>
                <w:rFonts w:ascii="Lato"/>
                <w:sz w:val="24"/>
              </w:rPr>
            </w:pPr>
          </w:p>
          <w:p>
            <w:pPr>
              <w:pStyle w:val="TableParagraph"/>
              <w:rPr>
                <w:rFonts w:ascii="Lato"/>
                <w:sz w:val="26"/>
              </w:rPr>
            </w:pPr>
          </w:p>
          <w:p>
            <w:pPr>
              <w:pStyle w:val="TableParagraph"/>
              <w:ind w:right="199"/>
              <w:jc w:val="right"/>
              <w:rPr>
                <w:rFonts w:ascii="Lato"/>
                <w:b/>
                <w:sz w:val="21"/>
              </w:rPr>
            </w:pPr>
            <w:r>
              <w:rPr>
                <w:rFonts w:ascii="Lato"/>
                <w:b/>
                <w:color w:val="303537"/>
                <w:sz w:val="21"/>
              </w:rPr>
              <w:t>22,611</w:t>
            </w:r>
          </w:p>
        </w:tc>
        <w:tc>
          <w:tcPr>
            <w:tcW w:w="3101" w:type="dxa"/>
          </w:tcPr>
          <w:p>
            <w:pPr>
              <w:pStyle w:val="TableParagraph"/>
              <w:rPr>
                <w:rFonts w:ascii="Lato"/>
                <w:sz w:val="24"/>
              </w:rPr>
            </w:pPr>
          </w:p>
          <w:p>
            <w:pPr>
              <w:pStyle w:val="TableParagraph"/>
              <w:rPr>
                <w:rFonts w:ascii="Lato"/>
                <w:sz w:val="26"/>
              </w:rPr>
            </w:pPr>
          </w:p>
          <w:p>
            <w:pPr>
              <w:pStyle w:val="TableParagraph"/>
              <w:ind w:right="195"/>
              <w:jc w:val="right"/>
              <w:rPr>
                <w:rFonts w:ascii="Lato"/>
                <w:sz w:val="21"/>
              </w:rPr>
            </w:pPr>
            <w:r>
              <w:rPr>
                <w:rFonts w:ascii="Lato"/>
                <w:color w:val="303537"/>
                <w:sz w:val="21"/>
              </w:rPr>
              <w:t>33,502</w:t>
            </w:r>
          </w:p>
        </w:tc>
      </w:tr>
    </w:tbl>
    <w:p>
      <w:pPr>
        <w:spacing w:after="0"/>
        <w:jc w:val="right"/>
        <w:rPr>
          <w:rFonts w:ascii="Lato"/>
          <w:sz w:val="21"/>
        </w:rPr>
        <w:sectPr>
          <w:pgSz w:w="12240" w:h="15840"/>
          <w:pgMar w:top="1080" w:bottom="280" w:left="0" w:right="0"/>
        </w:sect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105"/>
        <w:gridCol w:w="2955"/>
        <w:gridCol w:w="3105"/>
      </w:tblGrid>
      <w:tr>
        <w:trPr>
          <w:trHeight w:val="1105" w:hRule="atLeast"/>
        </w:trPr>
        <w:tc>
          <w:tcPr>
            <w:tcW w:w="3105" w:type="dxa"/>
            <w:shd w:val="clear" w:color="auto" w:fill="78A12E"/>
          </w:tcPr>
          <w:p>
            <w:pPr>
              <w:pStyle w:val="TableParagraph"/>
              <w:rPr>
                <w:rFonts w:ascii="Times New Roman"/>
                <w:sz w:val="20"/>
              </w:rPr>
            </w:pPr>
          </w:p>
        </w:tc>
        <w:tc>
          <w:tcPr>
            <w:tcW w:w="2955" w:type="dxa"/>
            <w:shd w:val="clear" w:color="auto" w:fill="78A12E"/>
          </w:tcPr>
          <w:p>
            <w:pPr>
              <w:pStyle w:val="TableParagraph"/>
              <w:spacing w:before="9"/>
              <w:rPr>
                <w:rFonts w:ascii="Lato"/>
                <w:sz w:val="23"/>
              </w:rPr>
            </w:pPr>
          </w:p>
          <w:p>
            <w:pPr>
              <w:pStyle w:val="TableParagraph"/>
              <w:ind w:right="211"/>
              <w:jc w:val="right"/>
              <w:rPr>
                <w:rFonts w:ascii="Lato"/>
                <w:b/>
                <w:sz w:val="21"/>
              </w:rPr>
            </w:pPr>
            <w:r>
              <w:rPr>
                <w:rFonts w:ascii="Lato"/>
                <w:b/>
                <w:color w:val="FFFFFF"/>
                <w:sz w:val="21"/>
              </w:rPr>
              <w:t>2019</w:t>
            </w:r>
          </w:p>
          <w:p>
            <w:pPr>
              <w:pStyle w:val="TableParagraph"/>
              <w:spacing w:before="63"/>
              <w:ind w:right="211"/>
              <w:jc w:val="right"/>
              <w:rPr>
                <w:rFonts w:ascii="Lato"/>
                <w:b/>
                <w:sz w:val="21"/>
              </w:rPr>
            </w:pPr>
            <w:r>
              <w:rPr>
                <w:rFonts w:ascii="Lato"/>
                <w:b/>
                <w:color w:val="FFFFFF"/>
                <w:sz w:val="21"/>
              </w:rPr>
              <w:t>$</w:t>
            </w:r>
          </w:p>
        </w:tc>
        <w:tc>
          <w:tcPr>
            <w:tcW w:w="3105" w:type="dxa"/>
            <w:shd w:val="clear" w:color="auto" w:fill="78A12E"/>
          </w:tcPr>
          <w:p>
            <w:pPr>
              <w:pStyle w:val="TableParagraph"/>
              <w:spacing w:before="9"/>
              <w:rPr>
                <w:rFonts w:ascii="Lato"/>
                <w:sz w:val="23"/>
              </w:rPr>
            </w:pPr>
          </w:p>
          <w:p>
            <w:pPr>
              <w:pStyle w:val="TableParagraph"/>
              <w:ind w:right="211"/>
              <w:jc w:val="right"/>
              <w:rPr>
                <w:rFonts w:ascii="Lato"/>
                <w:b/>
                <w:sz w:val="21"/>
              </w:rPr>
            </w:pPr>
            <w:r>
              <w:rPr>
                <w:rFonts w:ascii="Lato"/>
                <w:b/>
                <w:color w:val="FFFFFF"/>
                <w:sz w:val="21"/>
              </w:rPr>
              <w:t>2018</w:t>
            </w:r>
          </w:p>
          <w:p>
            <w:pPr>
              <w:pStyle w:val="TableParagraph"/>
              <w:spacing w:before="63"/>
              <w:ind w:right="211"/>
              <w:jc w:val="right"/>
              <w:rPr>
                <w:rFonts w:ascii="Lato"/>
                <w:b/>
                <w:sz w:val="21"/>
              </w:rPr>
            </w:pPr>
            <w:r>
              <w:rPr>
                <w:rFonts w:ascii="Lato"/>
                <w:b/>
                <w:color w:val="FFFFFF"/>
                <w:sz w:val="21"/>
              </w:rPr>
              <w:t>$</w:t>
            </w:r>
          </w:p>
        </w:tc>
      </w:tr>
      <w:tr>
        <w:trPr>
          <w:trHeight w:val="820" w:hRule="atLeast"/>
        </w:trPr>
        <w:tc>
          <w:tcPr>
            <w:tcW w:w="3105" w:type="dxa"/>
          </w:tcPr>
          <w:p>
            <w:pPr>
              <w:pStyle w:val="TableParagraph"/>
              <w:spacing w:before="9"/>
              <w:rPr>
                <w:rFonts w:ascii="Lato"/>
                <w:sz w:val="23"/>
              </w:rPr>
            </w:pPr>
          </w:p>
          <w:p>
            <w:pPr>
              <w:pStyle w:val="TableParagraph"/>
              <w:ind w:left="364"/>
              <w:rPr>
                <w:rFonts w:ascii="Lato"/>
                <w:sz w:val="21"/>
              </w:rPr>
            </w:pPr>
            <w:r>
              <w:rPr>
                <w:rFonts w:ascii="Lato"/>
                <w:color w:val="303537"/>
                <w:sz w:val="21"/>
              </w:rPr>
              <w:t>Amortization</w:t>
            </w:r>
          </w:p>
        </w:tc>
        <w:tc>
          <w:tcPr>
            <w:tcW w:w="2955" w:type="dxa"/>
          </w:tcPr>
          <w:p>
            <w:pPr>
              <w:pStyle w:val="TableParagraph"/>
              <w:spacing w:before="9"/>
              <w:rPr>
                <w:rFonts w:ascii="Lato"/>
                <w:sz w:val="23"/>
              </w:rPr>
            </w:pPr>
          </w:p>
          <w:p>
            <w:pPr>
              <w:pStyle w:val="TableParagraph"/>
              <w:ind w:right="211"/>
              <w:jc w:val="right"/>
              <w:rPr>
                <w:rFonts w:ascii="Lato"/>
                <w:b/>
                <w:sz w:val="21"/>
              </w:rPr>
            </w:pPr>
            <w:r>
              <w:rPr>
                <w:rFonts w:ascii="Lato"/>
                <w:b/>
                <w:color w:val="303537"/>
                <w:sz w:val="21"/>
                <w:u w:val="single" w:color="303537"/>
              </w:rPr>
              <w:t>154,513</w:t>
            </w:r>
          </w:p>
        </w:tc>
        <w:tc>
          <w:tcPr>
            <w:tcW w:w="3105"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u w:val="single" w:color="303537"/>
              </w:rPr>
              <w:t>145,621</w:t>
            </w:r>
          </w:p>
        </w:tc>
      </w:tr>
      <w:tr>
        <w:trPr>
          <w:trHeight w:val="820" w:hRule="atLeast"/>
        </w:trPr>
        <w:tc>
          <w:tcPr>
            <w:tcW w:w="3105" w:type="dxa"/>
          </w:tcPr>
          <w:p>
            <w:pPr>
              <w:pStyle w:val="TableParagraph"/>
              <w:rPr>
                <w:rFonts w:ascii="Times New Roman"/>
                <w:sz w:val="20"/>
              </w:rPr>
            </w:pPr>
          </w:p>
        </w:tc>
        <w:tc>
          <w:tcPr>
            <w:tcW w:w="2955" w:type="dxa"/>
          </w:tcPr>
          <w:p>
            <w:pPr>
              <w:pStyle w:val="TableParagraph"/>
              <w:spacing w:before="9"/>
              <w:rPr>
                <w:rFonts w:ascii="Lato"/>
                <w:sz w:val="23"/>
              </w:rPr>
            </w:pPr>
          </w:p>
          <w:p>
            <w:pPr>
              <w:pStyle w:val="TableParagraph"/>
              <w:ind w:right="211"/>
              <w:jc w:val="right"/>
              <w:rPr>
                <w:rFonts w:ascii="Lato"/>
                <w:b/>
                <w:sz w:val="21"/>
              </w:rPr>
            </w:pPr>
            <w:r>
              <w:rPr>
                <w:rFonts w:ascii="Lato"/>
                <w:b/>
                <w:color w:val="303537"/>
                <w:sz w:val="21"/>
                <w:u w:val="single" w:color="303537"/>
              </w:rPr>
              <w:t>6,558,455</w:t>
            </w:r>
          </w:p>
        </w:tc>
        <w:tc>
          <w:tcPr>
            <w:tcW w:w="3105"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u w:val="single" w:color="303537"/>
              </w:rPr>
              <w:t>6,192,083</w:t>
            </w:r>
          </w:p>
        </w:tc>
      </w:tr>
      <w:tr>
        <w:trPr>
          <w:trHeight w:val="1450" w:hRule="atLeast"/>
        </w:trPr>
        <w:tc>
          <w:tcPr>
            <w:tcW w:w="3105" w:type="dxa"/>
            <w:shd w:val="clear" w:color="auto" w:fill="D1D4D7"/>
          </w:tcPr>
          <w:p>
            <w:pPr>
              <w:pStyle w:val="TableParagraph"/>
              <w:spacing w:before="9"/>
              <w:rPr>
                <w:rFonts w:ascii="Lato"/>
                <w:sz w:val="23"/>
              </w:rPr>
            </w:pPr>
          </w:p>
          <w:p>
            <w:pPr>
              <w:pStyle w:val="TableParagraph"/>
              <w:spacing w:line="300" w:lineRule="auto"/>
              <w:ind w:left="229" w:right="638"/>
              <w:rPr>
                <w:rFonts w:ascii="Lato"/>
                <w:sz w:val="21"/>
              </w:rPr>
            </w:pPr>
            <w:r>
              <w:rPr>
                <w:rFonts w:ascii="Lato"/>
                <w:color w:val="303537"/>
                <w:sz w:val="21"/>
              </w:rPr>
              <w:t>Excess of expenses over revenues</w:t>
            </w:r>
          </w:p>
          <w:p>
            <w:pPr>
              <w:pStyle w:val="TableParagraph"/>
              <w:ind w:left="229"/>
              <w:rPr>
                <w:rFonts w:ascii="Lato"/>
                <w:sz w:val="21"/>
              </w:rPr>
            </w:pPr>
            <w:r>
              <w:rPr>
                <w:rFonts w:ascii="Lato"/>
                <w:color w:val="303537"/>
                <w:sz w:val="21"/>
              </w:rPr>
              <w:t>for year</w:t>
            </w:r>
          </w:p>
        </w:tc>
        <w:tc>
          <w:tcPr>
            <w:tcW w:w="2955" w:type="dxa"/>
            <w:shd w:val="clear" w:color="auto" w:fill="D1D4D7"/>
          </w:tcPr>
          <w:p>
            <w:pPr>
              <w:pStyle w:val="TableParagraph"/>
              <w:rPr>
                <w:rFonts w:ascii="Lato"/>
                <w:sz w:val="24"/>
              </w:rPr>
            </w:pPr>
          </w:p>
          <w:p>
            <w:pPr>
              <w:pStyle w:val="TableParagraph"/>
              <w:rPr>
                <w:rFonts w:ascii="Lato"/>
                <w:sz w:val="26"/>
              </w:rPr>
            </w:pPr>
          </w:p>
          <w:p>
            <w:pPr>
              <w:pStyle w:val="TableParagraph"/>
              <w:ind w:right="210"/>
              <w:jc w:val="right"/>
              <w:rPr>
                <w:rFonts w:ascii="Lato"/>
                <w:b/>
                <w:sz w:val="21"/>
              </w:rPr>
            </w:pPr>
            <w:r>
              <w:rPr>
                <w:rFonts w:ascii="Lato"/>
                <w:b/>
                <w:color w:val="303537"/>
                <w:sz w:val="21"/>
              </w:rPr>
              <w:t>(</w:t>
            </w:r>
            <w:r>
              <w:rPr>
                <w:rFonts w:ascii="Lato"/>
                <w:b/>
                <w:color w:val="303537"/>
                <w:sz w:val="21"/>
                <w:u w:val="single" w:color="303537"/>
              </w:rPr>
              <w:t>548,970</w:t>
            </w:r>
            <w:r>
              <w:rPr>
                <w:rFonts w:ascii="Lato"/>
                <w:b/>
                <w:color w:val="303537"/>
                <w:sz w:val="21"/>
              </w:rPr>
              <w:t>)</w:t>
            </w:r>
          </w:p>
        </w:tc>
        <w:tc>
          <w:tcPr>
            <w:tcW w:w="3105" w:type="dxa"/>
            <w:shd w:val="clear" w:color="auto" w:fill="D1D4D7"/>
          </w:tcPr>
          <w:p>
            <w:pPr>
              <w:pStyle w:val="TableParagraph"/>
              <w:rPr>
                <w:rFonts w:ascii="Lato"/>
                <w:sz w:val="24"/>
              </w:rPr>
            </w:pPr>
          </w:p>
          <w:p>
            <w:pPr>
              <w:pStyle w:val="TableParagraph"/>
              <w:rPr>
                <w:rFonts w:ascii="Lato"/>
                <w:sz w:val="26"/>
              </w:rPr>
            </w:pPr>
          </w:p>
          <w:p>
            <w:pPr>
              <w:pStyle w:val="TableParagraph"/>
              <w:ind w:right="210"/>
              <w:jc w:val="right"/>
              <w:rPr>
                <w:rFonts w:ascii="Lato"/>
                <w:sz w:val="21"/>
              </w:rPr>
            </w:pPr>
            <w:r>
              <w:rPr>
                <w:rFonts w:ascii="Lato"/>
                <w:color w:val="303537"/>
                <w:sz w:val="21"/>
              </w:rPr>
              <w:t>(</w:t>
            </w:r>
            <w:r>
              <w:rPr>
                <w:rFonts w:ascii="Lato"/>
                <w:color w:val="303537"/>
                <w:sz w:val="21"/>
                <w:u w:val="single" w:color="303537"/>
              </w:rPr>
              <w:t>458,437</w:t>
            </w:r>
            <w:r>
              <w:rPr>
                <w:rFonts w:ascii="Lato"/>
                <w:color w:val="303537"/>
                <w:sz w:val="21"/>
              </w:rPr>
              <w:t>)</w:t>
            </w:r>
          </w:p>
        </w:tc>
      </w:tr>
    </w:tbl>
    <w:p>
      <w:pPr>
        <w:pStyle w:val="BodyText"/>
        <w:rPr>
          <w:sz w:val="20"/>
        </w:rPr>
      </w:pPr>
      <w:r>
        <w:rPr/>
        <w:pict>
          <v:rect style="position:absolute;margin-left:324pt;margin-top:236.251007pt;width:.42817pt;height:.75pt;mso-position-horizontal-relative:page;mso-position-vertical-relative:page;z-index:-255131648" filled="true" fillcolor="#303537" stroked="false">
            <v:fill type="solid"/>
            <w10:wrap type="none"/>
          </v:rect>
        </w:pict>
      </w:r>
      <w:r>
        <w:rPr/>
        <w:pict>
          <v:rect style="position:absolute;margin-left:367.970917pt;margin-top:236.251007pt;width:.279099pt;height:.75pt;mso-position-horizontal-relative:page;mso-position-vertical-relative:page;z-index:-255130624" filled="true" fillcolor="#303537" stroked="false">
            <v:fill type="solid"/>
            <w10:wrap type="none"/>
          </v:rect>
        </w:pict>
      </w:r>
      <w:r>
        <w:rPr/>
        <w:pict>
          <v:rect style="position:absolute;margin-left:479.25pt;margin-top:236.251007pt;width:.630444pt;height:.75pt;mso-position-horizontal-relative:page;mso-position-vertical-relative:page;z-index:-255129600" filled="true" fillcolor="#303537" stroked="false">
            <v:fill type="solid"/>
            <w10:wrap type="none"/>
          </v:rect>
        </w:pict>
      </w:r>
      <w:r>
        <w:rPr/>
        <w:pict>
          <v:rect style="position:absolute;margin-left:522.950073pt;margin-top:236.251007pt;width:.549914pt;height:.75pt;mso-position-horizontal-relative:page;mso-position-vertical-relative:page;z-index:-255128576" filled="true" fillcolor="#303537"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group style="position:absolute;margin-left:76.5pt;margin-top:17.250002pt;width:459pt;height:41.25pt;mso-position-horizontal-relative:page;mso-position-vertical-relative:paragraph;z-index:-251512832;mso-wrap-distance-left:0;mso-wrap-distance-right:0" coordorigin="1530,345" coordsize="9180,825">
            <v:shape style="position:absolute;left:1530;top:345;width:9180;height:825" coordorigin="1530,345" coordsize="9180,825" path="m10680,1170l1560,1170,1552,1170,1545,1167,1533,1155,1530,1148,1530,367,1533,360,1539,354,1545,348,1552,345,10688,345,10695,348,10701,354,10707,360,10710,367,10710,1148,10707,1155,10695,1167,10688,1170,10680,1170xe" filled="true" fillcolor="#78a12e" stroked="false">
              <v:path arrowok="t"/>
              <v:fill type="solid"/>
            </v:shape>
            <v:shape style="position:absolute;left:5433;top:617;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Heading5"/>
        <w:spacing w:before="239"/>
      </w:pPr>
      <w:r>
        <w:rPr>
          <w:color w:val="303537"/>
        </w:rPr>
        <w:t>Note to Summary Financial Statements</w:t>
      </w:r>
    </w:p>
    <w:p>
      <w:pPr>
        <w:pStyle w:val="BodyText"/>
        <w:spacing w:before="201"/>
        <w:ind w:left="1530"/>
      </w:pPr>
      <w:r>
        <w:rPr>
          <w:color w:val="303537"/>
          <w:w w:val="105"/>
        </w:rPr>
        <w:t>March 31, 2019</w:t>
      </w:r>
    </w:p>
    <w:p>
      <w:pPr>
        <w:pStyle w:val="BodyText"/>
        <w:rPr>
          <w:sz w:val="22"/>
        </w:rPr>
      </w:pPr>
    </w:p>
    <w:p>
      <w:pPr>
        <w:pStyle w:val="BodyText"/>
        <w:spacing w:before="9"/>
        <w:rPr>
          <w:sz w:val="32"/>
        </w:rPr>
      </w:pPr>
    </w:p>
    <w:p>
      <w:pPr>
        <w:spacing w:before="0"/>
        <w:ind w:left="1530" w:right="0" w:firstLine="0"/>
        <w:jc w:val="left"/>
        <w:rPr>
          <w:b/>
          <w:sz w:val="19"/>
        </w:rPr>
      </w:pPr>
      <w:r>
        <w:rPr>
          <w:b/>
          <w:color w:val="303537"/>
          <w:w w:val="105"/>
          <w:sz w:val="19"/>
        </w:rPr>
        <w:t>1. Basis of presentation</w:t>
      </w:r>
    </w:p>
    <w:p>
      <w:pPr>
        <w:pStyle w:val="BodyText"/>
        <w:rPr>
          <w:b/>
          <w:sz w:val="22"/>
        </w:rPr>
      </w:pPr>
    </w:p>
    <w:p>
      <w:pPr>
        <w:pStyle w:val="BodyText"/>
        <w:spacing w:before="9"/>
        <w:rPr>
          <w:b/>
          <w:sz w:val="32"/>
        </w:rPr>
      </w:pPr>
    </w:p>
    <w:p>
      <w:pPr>
        <w:pStyle w:val="BodyText"/>
        <w:spacing w:line="393" w:lineRule="auto"/>
        <w:ind w:left="1530" w:right="1513"/>
      </w:pPr>
      <w:r>
        <w:rPr>
          <w:color w:val="303537"/>
          <w:w w:val="105"/>
        </w:rPr>
        <w:t>These summary financial statements have been prepared from the audited financial statements of the College of Physiotherapists of Ontario (the "College") for the year ended March 31, 2019, on a basis that is consistent, in all material respects, with the audited financial statements of the College except that the statements of changes in net assets and cash flows and the information disclosed in the notes to the audited financial statements have not been presented.</w:t>
      </w:r>
    </w:p>
    <w:p>
      <w:pPr>
        <w:pStyle w:val="BodyText"/>
        <w:rPr>
          <w:sz w:val="22"/>
        </w:rPr>
      </w:pPr>
    </w:p>
    <w:p>
      <w:pPr>
        <w:pStyle w:val="BodyText"/>
        <w:rPr>
          <w:sz w:val="21"/>
        </w:rPr>
      </w:pPr>
    </w:p>
    <w:p>
      <w:pPr>
        <w:pStyle w:val="BodyText"/>
        <w:ind w:left="1530"/>
      </w:pPr>
      <w:r>
        <w:rPr>
          <w:color w:val="303537"/>
          <w:w w:val="105"/>
        </w:rPr>
        <w:t>Complete audited financial statements are available to members upon request from the College.</w:t>
      </w:r>
    </w:p>
    <w:p>
      <w:pPr>
        <w:spacing w:after="0"/>
        <w:sectPr>
          <w:pgSz w:w="12240" w:h="15840"/>
          <w:pgMar w:top="10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ind w:left="1080"/>
        <w:rPr>
          <w:sz w:val="20"/>
        </w:rPr>
      </w:pPr>
      <w:r>
        <w:rPr>
          <w:sz w:val="20"/>
        </w:rPr>
        <w:pict>
          <v:shape style="width:504pt;height:114.75pt;mso-position-horizontal-relative:char;mso-position-vertical-relative:line" type="#_x0000_t202" filled="true" fillcolor="#9baeba" stroked="false">
            <w10:anchorlock/>
            <v:textbox inset="0,0,0,0">
              <w:txbxContent>
                <w:p>
                  <w:pPr>
                    <w:pStyle w:val="BodyText"/>
                    <w:spacing w:before="9"/>
                    <w:rPr>
                      <w:sz w:val="44"/>
                    </w:rPr>
                  </w:pPr>
                </w:p>
                <w:p>
                  <w:pPr>
                    <w:spacing w:before="1"/>
                    <w:ind w:left="449" w:right="0" w:firstLine="0"/>
                    <w:jc w:val="left"/>
                    <w:rPr>
                      <w:rFonts w:ascii="Lora"/>
                      <w:b/>
                      <w:sz w:val="33"/>
                    </w:rPr>
                  </w:pPr>
                  <w:r>
                    <w:rPr>
                      <w:rFonts w:ascii="Lora"/>
                      <w:b/>
                      <w:color w:val="FFFFFF"/>
                      <w:sz w:val="33"/>
                    </w:rPr>
                    <w:t>Contact the College</w:t>
                  </w:r>
                </w:p>
                <w:p>
                  <w:pPr>
                    <w:pStyle w:val="BodyText"/>
                    <w:spacing w:line="393" w:lineRule="auto" w:before="201"/>
                    <w:ind w:left="449" w:right="728"/>
                  </w:pPr>
                  <w:r>
                    <w:rPr>
                      <w:w w:val="105"/>
                    </w:rPr>
                    <w:t>For a complete set of audited financial statements, contact Fazal Raza at </w:t>
                  </w:r>
                  <w:hyperlink r:id="rId58">
                    <w:r>
                      <w:rPr>
                        <w:w w:val="105"/>
                        <w:u w:val="single" w:color="78A12E"/>
                      </w:rPr>
                      <w:t>fraza</w:t>
                    </w:r>
                    <w:r>
                      <w:rPr>
                        <w:w w:val="105"/>
                      </w:rPr>
                      <w:t>@</w:t>
                    </w:r>
                    <w:r>
                      <w:rPr>
                        <w:w w:val="105"/>
                        <w:u w:val="single" w:color="78A12E"/>
                      </w:rPr>
                      <w:t>colle</w:t>
                    </w:r>
                    <w:r>
                      <w:rPr>
                        <w:w w:val="105"/>
                      </w:rPr>
                      <w:t>g</w:t>
                    </w:r>
                    <w:r>
                      <w:rPr>
                        <w:w w:val="105"/>
                        <w:u w:val="single" w:color="78A12E"/>
                      </w:rPr>
                      <w:t>ept.or</w:t>
                    </w:r>
                    <w:r>
                      <w:rPr>
                        <w:w w:val="105"/>
                      </w:rPr>
                      <w:t>g </w:t>
                    </w:r>
                  </w:hyperlink>
                  <w:r>
                    <w:rPr>
                      <w:w w:val="105"/>
                    </w:rPr>
                    <w:t>or 1-800- 583-5885 ext. 221.</w:t>
                  </w:r>
                </w:p>
              </w:txbxContent>
            </v:textbox>
            <v:fill type="solid"/>
          </v:shape>
        </w:pict>
      </w:r>
      <w:r>
        <w:rPr>
          <w:sz w:val="20"/>
        </w:rPr>
      </w:r>
    </w:p>
    <w:p>
      <w:pPr>
        <w:pStyle w:val="BodyText"/>
        <w:rPr>
          <w:sz w:val="20"/>
        </w:rPr>
      </w:pPr>
    </w:p>
    <w:p>
      <w:pPr>
        <w:pStyle w:val="BodyText"/>
        <w:rPr>
          <w:sz w:val="13"/>
        </w:rPr>
      </w:pPr>
      <w:r>
        <w:rPr/>
        <w:pict>
          <v:group style="position:absolute;margin-left:76.5pt;margin-top:9.750004pt;width:459pt;height:41.25pt;mso-position-horizontal-relative:page;mso-position-vertical-relative:paragraph;z-index:-251505664;mso-wrap-distance-left:0;mso-wrap-distance-right:0" coordorigin="1530,195" coordsize="9180,825">
            <v:shape style="position:absolute;left:1530;top:195;width:9180;height:825" coordorigin="1530,195" coordsize="9180,825" path="m10680,1020l1560,1020,1552,1020,1545,1017,1539,1011,1533,1005,1530,998,1530,217,1533,210,1539,204,1545,198,1552,195,10688,195,10695,198,10701,204,10707,210,10710,217,10710,998,10707,1005,10701,1011,10695,1017,10688,1020,10680,1020xe" filled="true" fillcolor="#78a12e" stroked="false">
              <v:path arrowok="t"/>
              <v:fill type="solid"/>
            </v:shape>
            <v:shape style="position:absolute;left:5433;top:467;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w10:wrap type="topAndBottom"/>
          </v:group>
        </w:pict>
      </w:r>
    </w:p>
    <w:p>
      <w:pPr>
        <w:spacing w:after="0"/>
        <w:rPr>
          <w:sz w:val="13"/>
        </w:rPr>
        <w:sectPr>
          <w:pgSz w:w="12240" w:h="15840"/>
          <w:pgMar w:top="1500" w:bottom="280" w:left="0" w:right="0"/>
        </w:sectPr>
      </w:pPr>
    </w:p>
    <w:p>
      <w:pPr>
        <w:spacing w:before="72"/>
        <w:ind w:left="1080" w:right="0" w:firstLine="0"/>
        <w:jc w:val="left"/>
        <w:rPr>
          <w:i/>
          <w:sz w:val="15"/>
        </w:rPr>
      </w:pPr>
      <w:r>
        <w:rPr>
          <w:i/>
          <w:color w:val="303537"/>
          <w:sz w:val="15"/>
        </w:rPr>
        <w:t>Page 8 of 10</w:t>
      </w:r>
    </w:p>
    <w:p>
      <w:pPr>
        <w:pStyle w:val="Heading2"/>
      </w:pPr>
      <w:r>
        <w:rPr/>
        <w:pict>
          <v:line style="position:absolute;mso-position-horizontal-relative:page;mso-position-vertical-relative:paragraph;z-index:251814912" from="0pt,100.009346pt" to="612.000018pt,100.009346pt" stroked="true" strokeweight=".75pt" strokecolor="#eaeaea">
            <v:stroke dashstyle="solid"/>
            <w10:wrap type="none"/>
          </v:line>
        </w:pict>
      </w:r>
      <w:r>
        <w:rPr>
          <w:color w:val="2C3639"/>
        </w:rPr>
        <w:t>Program Review</w:t>
      </w:r>
    </w:p>
    <w:p>
      <w:pPr>
        <w:pStyle w:val="BodyText"/>
        <w:rPr>
          <w:rFonts w:ascii="Lora"/>
          <w:b/>
          <w:sz w:val="20"/>
        </w:rPr>
      </w:pPr>
    </w:p>
    <w:p>
      <w:pPr>
        <w:pStyle w:val="BodyText"/>
        <w:rPr>
          <w:rFonts w:ascii="Lora"/>
          <w:b/>
          <w:sz w:val="20"/>
        </w:rPr>
      </w:pPr>
    </w:p>
    <w:p>
      <w:pPr>
        <w:pStyle w:val="BodyText"/>
        <w:spacing w:before="2"/>
        <w:rPr>
          <w:rFonts w:ascii="Lora"/>
          <w:b/>
          <w:sz w:val="11"/>
        </w:rPr>
      </w:pPr>
      <w:r>
        <w:rPr/>
        <w:pict>
          <v:shape style="position:absolute;margin-left:54pt;margin-top:9.869792pt;width:120pt;height:.1pt;mso-position-horizontal-relative:page;mso-position-vertical-relative:paragraph;z-index:-251504640;mso-wrap-distance-left:0;mso-wrap-distance-right:0" coordorigin="1080,197" coordsize="2400,0" path="m1080,197l3480,197e" filled="false" stroked="true" strokeweight="1.5pt" strokecolor="#78a12e">
            <v:path arrowok="t"/>
            <v:stroke dashstyle="solid"/>
            <w10:wrap type="topAndBottom"/>
          </v:shape>
        </w:pic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8"/>
        <w:rPr>
          <w:rFonts w:ascii="Lora"/>
          <w:b/>
          <w:sz w:val="10"/>
        </w:rPr>
      </w:pPr>
      <w:r>
        <w:rPr/>
        <w:pict>
          <v:shape style="position:absolute;margin-left:54pt;margin-top:8.050002pt;width:504pt;height:109.5pt;mso-position-horizontal-relative:page;mso-position-vertical-relative:paragraph;z-index:-251503616;mso-wrap-distance-left:0;mso-wrap-distance-right:0" type="#_x0000_t202" filled="true" fillcolor="#333333" stroked="false">
            <v:textbox inset="0,0,0,0">
              <w:txbxContent>
                <w:p>
                  <w:pPr>
                    <w:pStyle w:val="BodyText"/>
                    <w:spacing w:before="6"/>
                    <w:rPr>
                      <w:rFonts w:ascii="Lora"/>
                      <w:b/>
                      <w:sz w:val="63"/>
                    </w:rPr>
                  </w:pPr>
                </w:p>
                <w:p>
                  <w:pPr>
                    <w:spacing w:before="0"/>
                    <w:ind w:left="449" w:right="0" w:firstLine="0"/>
                    <w:jc w:val="left"/>
                    <w:rPr>
                      <w:rFonts w:ascii="Lora"/>
                      <w:sz w:val="33"/>
                    </w:rPr>
                  </w:pPr>
                  <w:r>
                    <w:rPr>
                      <w:rFonts w:ascii="Lora"/>
                      <w:color w:val="78A12E"/>
                      <w:sz w:val="33"/>
                    </w:rPr>
                    <w:t>Practice Advice</w:t>
                  </w:r>
                </w:p>
              </w:txbxContent>
            </v:textbox>
            <v:fill type="solid"/>
            <w10:wrap type="topAndBottom"/>
          </v:shape>
        </w:pict>
      </w:r>
    </w:p>
    <w:p>
      <w:pPr>
        <w:pStyle w:val="BodyText"/>
        <w:rPr>
          <w:rFonts w:ascii="Lora"/>
          <w:b/>
          <w:sz w:val="20"/>
        </w:rPr>
      </w:pPr>
    </w:p>
    <w:p>
      <w:pPr>
        <w:pStyle w:val="BodyText"/>
        <w:spacing w:before="2"/>
        <w:rPr>
          <w:rFonts w:ascii="Lora"/>
          <w:b/>
        </w:rPr>
      </w:pPr>
    </w:p>
    <w:p>
      <w:pPr>
        <w:pStyle w:val="BodyText"/>
        <w:spacing w:line="393" w:lineRule="auto"/>
        <w:ind w:left="1530" w:right="1532"/>
      </w:pPr>
      <w:r>
        <w:rPr>
          <w:color w:val="303537"/>
          <w:w w:val="105"/>
        </w:rPr>
        <w:t>Patients, caregivers, physiotherapists, students, assistants, employers, insurers and others can contact the College for confidential advice about the practice of physiotherapy. This service is offered to support quality of practice and to help the public better understand their rights as physiotherapy patients.</w:t>
      </w:r>
    </w:p>
    <w:p>
      <w:pPr>
        <w:pStyle w:val="BodyText"/>
        <w:spacing w:before="11"/>
        <w:rPr>
          <w:sz w:val="28"/>
        </w:rPr>
      </w:pPr>
      <w:r>
        <w:rPr/>
        <w:pict>
          <v:group style="position:absolute;margin-left:54pt;margin-top:19.327627pt;width:504pt;height:332.25pt;mso-position-horizontal-relative:page;mso-position-vertical-relative:paragraph;z-index:-251502592;mso-wrap-distance-left:0;mso-wrap-distance-right:0" coordorigin="1080,387" coordsize="10080,6645">
            <v:rect style="position:absolute;left:1080;top:386;width:10080;height:6645" filled="true" fillcolor="#b8b8b8" stroked="false">
              <v:fill type="solid"/>
            </v:rect>
            <v:shape style="position:absolute;left:1080;top:836;width:10080;height:5670" type="#_x0000_t75" stroked="false">
              <v:imagedata r:id="rId59" o:title=""/>
            </v:shape>
            <w10:wrap type="topAndBottom"/>
          </v:group>
        </w:pict>
      </w:r>
    </w:p>
    <w:p>
      <w:pPr>
        <w:spacing w:after="0"/>
        <w:rPr>
          <w:sz w:val="28"/>
        </w:rPr>
        <w:sectPr>
          <w:pgSz w:w="12240" w:h="15840"/>
          <w:pgMar w:top="1040" w:bottom="280" w:left="0" w:right="0"/>
        </w:sectPr>
      </w:pPr>
    </w:p>
    <w:p>
      <w:pPr>
        <w:pStyle w:val="BodyText"/>
        <w:ind w:left="1080"/>
        <w:rPr>
          <w:sz w:val="20"/>
        </w:rPr>
      </w:pPr>
      <w:r>
        <w:rPr>
          <w:sz w:val="20"/>
        </w:rPr>
        <w:pict>
          <v:group style="width:504pt;height:76.5pt;mso-position-horizontal-relative:char;mso-position-vertical-relative:line" coordorigin="0,0" coordsize="10080,1530">
            <v:rect style="position:absolute;left:0;top:0;width:10080;height:1530" filled="true" fillcolor="#b8b8b8" stroked="false">
              <v:fill type="solid"/>
            </v:rect>
            <v:line style="position:absolute" from="450,1073" to="9630,1073" stroked="true" strokeweight=".75pt" strokecolor="#d5d6d6">
              <v:stroke dashstyle="solid"/>
            </v:line>
            <v:shape style="position:absolute;left:0;top:0;width:10080;height:1530" type="#_x0000_t202" filled="false" stroked="false">
              <v:textbox inset="0,0,0,0">
                <w:txbxContent>
                  <w:p>
                    <w:pPr>
                      <w:spacing w:line="240" w:lineRule="auto" w:before="0"/>
                      <w:rPr>
                        <w:sz w:val="34"/>
                      </w:rPr>
                    </w:pPr>
                  </w:p>
                  <w:p>
                    <w:pPr>
                      <w:spacing w:before="0"/>
                      <w:ind w:left="449" w:right="0" w:firstLine="0"/>
                      <w:jc w:val="left"/>
                      <w:rPr>
                        <w:i/>
                        <w:sz w:val="27"/>
                      </w:rPr>
                    </w:pPr>
                    <w:r>
                      <w:rPr>
                        <w:i/>
                        <w:color w:val="303537"/>
                        <w:sz w:val="27"/>
                      </w:rPr>
                      <w:t>Watch our Video: What is a Physiotherapy Information Advisor?</w:t>
                    </w:r>
                  </w:p>
                </w:txbxContent>
              </v:textbox>
              <w10:wrap type="none"/>
            </v:shape>
          </v:group>
        </w:pict>
      </w:r>
      <w:r>
        <w:rPr>
          <w:sz w:val="20"/>
        </w:rPr>
      </w:r>
    </w:p>
    <w:p>
      <w:pPr>
        <w:pStyle w:val="BodyText"/>
        <w:rPr>
          <w:sz w:val="20"/>
        </w:rPr>
      </w:pPr>
    </w:p>
    <w:p>
      <w:pPr>
        <w:pStyle w:val="BodyText"/>
        <w:spacing w:before="7"/>
        <w:rPr>
          <w:sz w:val="12"/>
        </w:rPr>
      </w:pPr>
      <w:r>
        <w:rPr/>
        <w:pict>
          <v:shape style="position:absolute;margin-left:277.5pt;margin-top:10.250025pt;width:57pt;height:.1pt;mso-position-horizontal-relative:page;mso-position-vertical-relative:paragraph;z-index:-251498496;mso-wrap-distance-left:0;mso-wrap-distance-right:0" coordorigin="5550,205" coordsize="1140,0" path="m5550,205l6690,205e" filled="false" stroked="true" strokeweight="1.5pt" strokecolor="#78a12e">
            <v:path arrowok="t"/>
            <v:stroke dashstyle="solid"/>
            <w10:wrap type="topAndBottom"/>
          </v:shape>
        </w:pict>
      </w:r>
    </w:p>
    <w:p>
      <w:pPr>
        <w:pStyle w:val="BodyText"/>
        <w:spacing w:before="5"/>
        <w:rPr>
          <w:sz w:val="26"/>
        </w:rPr>
      </w:pPr>
    </w:p>
    <w:p>
      <w:pPr>
        <w:pStyle w:val="Heading1"/>
        <w:spacing w:line="280" w:lineRule="auto"/>
      </w:pPr>
      <w:r>
        <w:rPr>
          <w:color w:val="303537"/>
        </w:rPr>
        <w:t>Practice Advice Team Contact Numbers</w:t>
      </w:r>
    </w:p>
    <w:p>
      <w:pPr>
        <w:pStyle w:val="Heading8"/>
        <w:spacing w:line="280" w:lineRule="auto" w:before="498"/>
        <w:ind w:left="1579" w:right="1582"/>
        <w:jc w:val="center"/>
      </w:pPr>
      <w:r>
        <w:rPr>
          <w:color w:val="303537"/>
        </w:rPr>
        <w:t>In 2018–2019, there were </w:t>
      </w:r>
      <w:r>
        <w:rPr>
          <w:b/>
          <w:color w:val="F57925"/>
        </w:rPr>
        <w:t>5,410 </w:t>
      </w:r>
      <w:r>
        <w:rPr>
          <w:color w:val="303537"/>
        </w:rPr>
        <w:t>calls and emails in comparison to the </w:t>
      </w:r>
      <w:r>
        <w:rPr>
          <w:b/>
          <w:color w:val="F57925"/>
        </w:rPr>
        <w:t>4,807 </w:t>
      </w:r>
      <w:r>
        <w:rPr>
          <w:color w:val="303537"/>
        </w:rPr>
        <w:t>contacts in 2017-2018.</w:t>
      </w:r>
    </w:p>
    <w:p>
      <w:pPr>
        <w:pStyle w:val="BodyText"/>
        <w:spacing w:before="11"/>
        <w:rPr>
          <w:rFonts w:ascii="Lora"/>
          <w:sz w:val="41"/>
        </w:rPr>
      </w:pPr>
    </w:p>
    <w:p>
      <w:pPr>
        <w:spacing w:before="0"/>
        <w:ind w:left="1582" w:right="1582" w:firstLine="0"/>
        <w:jc w:val="center"/>
        <w:rPr>
          <w:rFonts w:ascii="Lora"/>
          <w:b/>
          <w:sz w:val="57"/>
        </w:rPr>
      </w:pPr>
      <w:r>
        <w:rPr>
          <w:rFonts w:ascii="Lora"/>
          <w:b/>
          <w:color w:val="F57925"/>
          <w:sz w:val="57"/>
        </w:rPr>
        <w:t>This was a 13% increase.</w:t>
      </w:r>
    </w:p>
    <w:p>
      <w:pPr>
        <w:pStyle w:val="BodyText"/>
        <w:rPr>
          <w:rFonts w:ascii="Lora"/>
          <w:b/>
          <w:sz w:val="20"/>
        </w:rPr>
      </w:pPr>
    </w:p>
    <w:p>
      <w:pPr>
        <w:pStyle w:val="BodyText"/>
        <w:spacing w:before="12"/>
        <w:rPr>
          <w:rFonts w:ascii="Lora"/>
          <w:b/>
          <w:sz w:val="20"/>
        </w:rPr>
      </w:pPr>
      <w:r>
        <w:rPr/>
        <w:pict>
          <v:group style="position:absolute;margin-left:54pt;margin-top:15.376366pt;width:504pt;height:225pt;mso-position-horizontal-relative:page;mso-position-vertical-relative:paragraph;z-index:-251496448;mso-wrap-distance-left:0;mso-wrap-distance-right:0" coordorigin="1080,308" coordsize="10080,4500">
            <v:rect style="position:absolute;left:1080;top:307;width:10080;height:4500" filled="true" fillcolor="#78a12e" stroked="false">
              <v:fill type="solid"/>
            </v:rect>
            <v:line style="position:absolute" from="5550,773" to="6690,773" stroked="true" strokeweight="1.5pt" strokecolor="#78a12e">
              <v:stroke dashstyle="solid"/>
            </v:line>
            <v:shape style="position:absolute;left:1080;top:307;width:10080;height:4500" type="#_x0000_t202" filled="false" stroked="false">
              <v:textbox inset="0,0,0,0">
                <w:txbxContent>
                  <w:p>
                    <w:pPr>
                      <w:spacing w:line="240" w:lineRule="auto" w:before="4"/>
                      <w:rPr>
                        <w:rFonts w:ascii="Lora"/>
                        <w:b/>
                        <w:sz w:val="73"/>
                      </w:rPr>
                    </w:pPr>
                  </w:p>
                  <w:p>
                    <w:pPr>
                      <w:spacing w:line="297" w:lineRule="auto" w:before="0"/>
                      <w:ind w:left="569" w:right="574" w:firstLine="3"/>
                      <w:jc w:val="center"/>
                      <w:rPr>
                        <w:rFonts w:ascii="Lora"/>
                        <w:sz w:val="45"/>
                      </w:rPr>
                    </w:pPr>
                    <w:r>
                      <w:rPr>
                        <w:rFonts w:ascii="Lora"/>
                        <w:color w:val="FFFFFF"/>
                        <w:sz w:val="45"/>
                      </w:rPr>
                      <w:t>69% of calls and emails were from physiotherapists, while 31% of contacts were from patients, caregivers, employers, PTAs, insurers and others.</w:t>
                    </w:r>
                  </w:p>
                </w:txbxContent>
              </v:textbox>
              <w10:wrap type="none"/>
            </v:shape>
            <w10:wrap type="topAndBottom"/>
          </v:group>
        </w:pict>
      </w:r>
    </w:p>
    <w:p>
      <w:pPr>
        <w:spacing w:after="0"/>
        <w:rPr>
          <w:rFonts w:ascii="Lora"/>
          <w:sz w:val="20"/>
        </w:rPr>
        <w:sectPr>
          <w:pgSz w:w="12240" w:h="15840"/>
          <w:pgMar w:top="1080" w:bottom="280" w:left="0" w:right="0"/>
        </w:sectPr>
      </w:pPr>
    </w:p>
    <w:p>
      <w:pPr>
        <w:pStyle w:val="Heading9"/>
        <w:spacing w:before="118"/>
      </w:pPr>
      <w:r>
        <w:rPr>
          <w:color w:val="303537"/>
        </w:rPr>
        <w:t>Breakdown of Practice Advice Calls and Emails</w:t>
      </w:r>
    </w:p>
    <w:p>
      <w:pPr>
        <w:pStyle w:val="BodyText"/>
        <w:rPr>
          <w:rFonts w:ascii="Lora"/>
          <w:b/>
          <w:sz w:val="20"/>
        </w:rPr>
      </w:pPr>
    </w:p>
    <w:p>
      <w:pPr>
        <w:pStyle w:val="BodyText"/>
        <w:spacing w:before="2"/>
        <w:rPr>
          <w:rFonts w:ascii="Lora"/>
          <w:b/>
          <w:sz w:val="15"/>
        </w:r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060"/>
        <w:gridCol w:w="3060"/>
        <w:gridCol w:w="3045"/>
      </w:tblGrid>
      <w:tr>
        <w:trPr>
          <w:trHeight w:val="820" w:hRule="atLeast"/>
        </w:trPr>
        <w:tc>
          <w:tcPr>
            <w:tcW w:w="3060" w:type="dxa"/>
            <w:shd w:val="clear" w:color="auto" w:fill="78A12E"/>
          </w:tcPr>
          <w:p>
            <w:pPr>
              <w:pStyle w:val="TableParagraph"/>
              <w:rPr>
                <w:rFonts w:ascii="Times New Roman"/>
                <w:sz w:val="24"/>
              </w:rPr>
            </w:pPr>
          </w:p>
        </w:tc>
        <w:tc>
          <w:tcPr>
            <w:tcW w:w="3060" w:type="dxa"/>
            <w:shd w:val="clear" w:color="auto" w:fill="78A12E"/>
          </w:tcPr>
          <w:p>
            <w:pPr>
              <w:pStyle w:val="TableParagraph"/>
              <w:spacing w:before="3"/>
              <w:rPr>
                <w:rFonts w:ascii="Lora"/>
                <w:b/>
                <w:sz w:val="22"/>
              </w:rPr>
            </w:pPr>
          </w:p>
          <w:p>
            <w:pPr>
              <w:pStyle w:val="TableParagraph"/>
              <w:ind w:left="1009"/>
              <w:rPr>
                <w:rFonts w:ascii="Lato"/>
                <w:b/>
                <w:sz w:val="21"/>
              </w:rPr>
            </w:pPr>
            <w:r>
              <w:rPr>
                <w:rFonts w:ascii="Lato"/>
                <w:b/>
                <w:color w:val="FFFFFF"/>
                <w:sz w:val="21"/>
              </w:rPr>
              <w:t>2017-2018</w:t>
            </w:r>
          </w:p>
        </w:tc>
        <w:tc>
          <w:tcPr>
            <w:tcW w:w="3045" w:type="dxa"/>
            <w:shd w:val="clear" w:color="auto" w:fill="78A12E"/>
          </w:tcPr>
          <w:p>
            <w:pPr>
              <w:pStyle w:val="TableParagraph"/>
              <w:spacing w:before="3"/>
              <w:rPr>
                <w:rFonts w:ascii="Lora"/>
                <w:b/>
                <w:sz w:val="22"/>
              </w:rPr>
            </w:pPr>
          </w:p>
          <w:p>
            <w:pPr>
              <w:pStyle w:val="TableParagraph"/>
              <w:ind w:left="1002"/>
              <w:rPr>
                <w:rFonts w:ascii="Lato"/>
                <w:b/>
                <w:sz w:val="21"/>
              </w:rPr>
            </w:pPr>
            <w:r>
              <w:rPr>
                <w:rFonts w:ascii="Lato"/>
                <w:b/>
                <w:color w:val="FFFFFF"/>
                <w:sz w:val="21"/>
              </w:rPr>
              <w:t>2018-2019</w:t>
            </w:r>
          </w:p>
        </w:tc>
      </w:tr>
      <w:tr>
        <w:trPr>
          <w:trHeight w:val="820" w:hRule="atLeast"/>
        </w:trPr>
        <w:tc>
          <w:tcPr>
            <w:tcW w:w="3060" w:type="dxa"/>
            <w:shd w:val="clear" w:color="auto" w:fill="F5F5F5"/>
          </w:tcPr>
          <w:p>
            <w:pPr>
              <w:pStyle w:val="TableParagraph"/>
              <w:spacing w:before="3"/>
              <w:rPr>
                <w:rFonts w:ascii="Lora"/>
                <w:b/>
                <w:sz w:val="22"/>
              </w:rPr>
            </w:pPr>
          </w:p>
          <w:p>
            <w:pPr>
              <w:pStyle w:val="TableParagraph"/>
              <w:ind w:left="229"/>
              <w:rPr>
                <w:rFonts w:ascii="Lato"/>
                <w:sz w:val="21"/>
              </w:rPr>
            </w:pPr>
            <w:r>
              <w:rPr>
                <w:rFonts w:ascii="Lato"/>
                <w:color w:val="303537"/>
                <w:sz w:val="21"/>
              </w:rPr>
              <w:t>Q1</w:t>
            </w:r>
          </w:p>
        </w:tc>
        <w:tc>
          <w:tcPr>
            <w:tcW w:w="3060" w:type="dxa"/>
            <w:shd w:val="clear" w:color="auto" w:fill="F5F5F5"/>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807</w:t>
            </w:r>
          </w:p>
        </w:tc>
        <w:tc>
          <w:tcPr>
            <w:tcW w:w="3045" w:type="dxa"/>
            <w:shd w:val="clear" w:color="auto" w:fill="F5F5F5"/>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1000</w:t>
            </w:r>
          </w:p>
        </w:tc>
      </w:tr>
      <w:tr>
        <w:trPr>
          <w:trHeight w:val="820" w:hRule="atLeast"/>
        </w:trPr>
        <w:tc>
          <w:tcPr>
            <w:tcW w:w="3060" w:type="dxa"/>
          </w:tcPr>
          <w:p>
            <w:pPr>
              <w:pStyle w:val="TableParagraph"/>
              <w:spacing w:before="3"/>
              <w:rPr>
                <w:rFonts w:ascii="Lora"/>
                <w:b/>
                <w:sz w:val="22"/>
              </w:rPr>
            </w:pPr>
          </w:p>
          <w:p>
            <w:pPr>
              <w:pStyle w:val="TableParagraph"/>
              <w:ind w:left="229"/>
              <w:rPr>
                <w:rFonts w:ascii="Lato"/>
                <w:sz w:val="21"/>
              </w:rPr>
            </w:pPr>
            <w:r>
              <w:rPr>
                <w:rFonts w:ascii="Lato"/>
                <w:color w:val="303537"/>
                <w:sz w:val="21"/>
              </w:rPr>
              <w:t>Q2</w:t>
            </w:r>
          </w:p>
        </w:tc>
        <w:tc>
          <w:tcPr>
            <w:tcW w:w="306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1200</w:t>
            </w:r>
          </w:p>
        </w:tc>
        <w:tc>
          <w:tcPr>
            <w:tcW w:w="3045"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1100</w:t>
            </w:r>
          </w:p>
        </w:tc>
      </w:tr>
      <w:tr>
        <w:trPr>
          <w:trHeight w:val="820" w:hRule="atLeast"/>
        </w:trPr>
        <w:tc>
          <w:tcPr>
            <w:tcW w:w="3060" w:type="dxa"/>
            <w:shd w:val="clear" w:color="auto" w:fill="F5F5F5"/>
          </w:tcPr>
          <w:p>
            <w:pPr>
              <w:pStyle w:val="TableParagraph"/>
              <w:spacing w:before="3"/>
              <w:rPr>
                <w:rFonts w:ascii="Lora"/>
                <w:b/>
                <w:sz w:val="22"/>
              </w:rPr>
            </w:pPr>
          </w:p>
          <w:p>
            <w:pPr>
              <w:pStyle w:val="TableParagraph"/>
              <w:ind w:left="229"/>
              <w:rPr>
                <w:rFonts w:ascii="Lato"/>
                <w:sz w:val="21"/>
              </w:rPr>
            </w:pPr>
            <w:r>
              <w:rPr>
                <w:rFonts w:ascii="Lato"/>
                <w:color w:val="303537"/>
                <w:sz w:val="21"/>
              </w:rPr>
              <w:t>Q3</w:t>
            </w:r>
          </w:p>
        </w:tc>
        <w:tc>
          <w:tcPr>
            <w:tcW w:w="3060" w:type="dxa"/>
            <w:shd w:val="clear" w:color="auto" w:fill="F5F5F5"/>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1100</w:t>
            </w:r>
          </w:p>
        </w:tc>
        <w:tc>
          <w:tcPr>
            <w:tcW w:w="3045" w:type="dxa"/>
            <w:shd w:val="clear" w:color="auto" w:fill="F5F5F5"/>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1460</w:t>
            </w:r>
          </w:p>
        </w:tc>
      </w:tr>
      <w:tr>
        <w:trPr>
          <w:trHeight w:val="820" w:hRule="atLeast"/>
        </w:trPr>
        <w:tc>
          <w:tcPr>
            <w:tcW w:w="3060" w:type="dxa"/>
          </w:tcPr>
          <w:p>
            <w:pPr>
              <w:pStyle w:val="TableParagraph"/>
              <w:spacing w:before="3"/>
              <w:rPr>
                <w:rFonts w:ascii="Lora"/>
                <w:b/>
                <w:sz w:val="22"/>
              </w:rPr>
            </w:pPr>
          </w:p>
          <w:p>
            <w:pPr>
              <w:pStyle w:val="TableParagraph"/>
              <w:ind w:left="229"/>
              <w:rPr>
                <w:rFonts w:ascii="Lato"/>
                <w:sz w:val="21"/>
              </w:rPr>
            </w:pPr>
            <w:r>
              <w:rPr>
                <w:rFonts w:ascii="Lato"/>
                <w:color w:val="303537"/>
                <w:sz w:val="21"/>
              </w:rPr>
              <w:t>Q4</w:t>
            </w:r>
          </w:p>
        </w:tc>
        <w:tc>
          <w:tcPr>
            <w:tcW w:w="306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1700</w:t>
            </w:r>
          </w:p>
        </w:tc>
        <w:tc>
          <w:tcPr>
            <w:tcW w:w="3045"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1850</w:t>
            </w:r>
          </w:p>
        </w:tc>
      </w:tr>
      <w:tr>
        <w:trPr>
          <w:trHeight w:val="820" w:hRule="atLeast"/>
        </w:trPr>
        <w:tc>
          <w:tcPr>
            <w:tcW w:w="3060" w:type="dxa"/>
            <w:shd w:val="clear" w:color="auto" w:fill="F5F5F5"/>
          </w:tcPr>
          <w:p>
            <w:pPr>
              <w:pStyle w:val="TableParagraph"/>
              <w:spacing w:before="3"/>
              <w:rPr>
                <w:rFonts w:ascii="Lora"/>
                <w:b/>
                <w:sz w:val="22"/>
              </w:rPr>
            </w:pPr>
          </w:p>
          <w:p>
            <w:pPr>
              <w:pStyle w:val="TableParagraph"/>
              <w:ind w:left="229"/>
              <w:rPr>
                <w:rFonts w:ascii="Lato"/>
                <w:sz w:val="21"/>
              </w:rPr>
            </w:pPr>
            <w:r>
              <w:rPr>
                <w:rFonts w:ascii="Lato"/>
                <w:color w:val="303537"/>
                <w:sz w:val="21"/>
              </w:rPr>
              <w:t>TOTAL</w:t>
            </w:r>
          </w:p>
        </w:tc>
        <w:tc>
          <w:tcPr>
            <w:tcW w:w="3060" w:type="dxa"/>
            <w:shd w:val="clear" w:color="auto" w:fill="F5F5F5"/>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4807</w:t>
            </w:r>
          </w:p>
        </w:tc>
        <w:tc>
          <w:tcPr>
            <w:tcW w:w="3045" w:type="dxa"/>
            <w:shd w:val="clear" w:color="auto" w:fill="F5F5F5"/>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5410</w:t>
            </w:r>
          </w:p>
        </w:tc>
      </w:tr>
    </w:tbl>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1"/>
        <w:rPr>
          <w:rFonts w:ascii="Lora"/>
          <w:b/>
          <w:sz w:val="16"/>
        </w:rPr>
      </w:pPr>
    </w:p>
    <w:p>
      <w:pPr>
        <w:spacing w:before="100"/>
        <w:ind w:left="682" w:right="1582" w:firstLine="0"/>
        <w:jc w:val="center"/>
        <w:rPr>
          <w:rFonts w:ascii="Lora"/>
          <w:b/>
          <w:sz w:val="36"/>
        </w:rPr>
      </w:pPr>
      <w:r>
        <w:rPr>
          <w:rFonts w:ascii="Lora"/>
          <w:b/>
          <w:color w:val="303537"/>
          <w:sz w:val="36"/>
        </w:rPr>
        <w:t>Top Five Practice Advice Questions in 2018-2019</w:t>
      </w:r>
    </w:p>
    <w:p>
      <w:pPr>
        <w:pStyle w:val="BodyText"/>
        <w:spacing w:before="7"/>
        <w:rPr>
          <w:rFonts w:ascii="Lora"/>
          <w:b/>
          <w:sz w:val="45"/>
        </w:rPr>
      </w:pPr>
    </w:p>
    <w:p>
      <w:pPr>
        <w:pStyle w:val="BodyText"/>
        <w:ind w:left="2677"/>
      </w:pPr>
      <w:r>
        <w:rPr/>
        <w:pict>
          <v:group style="position:absolute;margin-left:76.5pt;margin-top:-9.3735pt;width:30pt;height:30pt;mso-position-horizontal-relative:page;mso-position-vertical-relative:paragraph;z-index:251822080" coordorigin="1530,-187" coordsize="600,600">
            <v:shape style="position:absolute;left:1530;top:-188;width:600;height:600" coordorigin="1530,-187" coordsize="600,600" path="m1830,413l1743,400,1663,362,1598,303,1553,227,1531,142,1530,113,1531,83,1553,-2,1598,-78,1663,-137,1743,-175,1830,-187,1860,-186,1945,-165,2020,-119,2079,-54,2117,26,2130,113,2129,142,2107,227,2062,303,1997,362,1917,400,1830,413xe" filled="true" fillcolor="#78a12e" stroked="false">
              <v:path arrowok="t"/>
              <v:fill type="solid"/>
            </v:shape>
            <v:shape style="position:absolute;left:1530;top:-188;width:600;height:600" type="#_x0000_t202" filled="false" stroked="false">
              <v:textbox inset="0,0,0,0">
                <w:txbxContent>
                  <w:p>
                    <w:pPr>
                      <w:spacing w:before="138"/>
                      <w:ind w:left="6" w:right="0" w:firstLine="0"/>
                      <w:jc w:val="center"/>
                      <w:rPr>
                        <w:sz w:val="27"/>
                      </w:rPr>
                    </w:pPr>
                    <w:r>
                      <w:rPr>
                        <w:color w:val="FFFFFF"/>
                        <w:sz w:val="27"/>
                      </w:rPr>
                      <w:t>1</w:t>
                    </w:r>
                  </w:p>
                </w:txbxContent>
              </v:textbox>
              <w10:wrap type="none"/>
            </v:shape>
            <w10:wrap type="none"/>
          </v:group>
        </w:pict>
      </w:r>
      <w:r>
        <w:rPr>
          <w:color w:val="303537"/>
          <w:w w:val="105"/>
        </w:rPr>
        <w:t>Practice Management</w:t>
      </w:r>
    </w:p>
    <w:p>
      <w:pPr>
        <w:pStyle w:val="BodyText"/>
        <w:rPr>
          <w:sz w:val="20"/>
        </w:rPr>
      </w:pPr>
    </w:p>
    <w:p>
      <w:pPr>
        <w:pStyle w:val="BodyText"/>
        <w:spacing w:before="3"/>
        <w:rPr>
          <w:sz w:val="17"/>
        </w:rPr>
      </w:pPr>
    </w:p>
    <w:p>
      <w:pPr>
        <w:pStyle w:val="BodyText"/>
        <w:spacing w:before="105"/>
        <w:ind w:left="2677"/>
      </w:pPr>
      <w:r>
        <w:rPr/>
        <w:pict>
          <v:group style="position:absolute;margin-left:76.5pt;margin-top:-4.1235pt;width:30pt;height:30pt;mso-position-horizontal-relative:page;mso-position-vertical-relative:paragraph;z-index:251824128" coordorigin="1530,-82" coordsize="600,600">
            <v:shape style="position:absolute;left:1530;top:-83;width:600;height:600" coordorigin="1530,-82" coordsize="600,600" path="m1830,518l1743,505,1663,467,1598,408,1553,332,1531,247,1530,218,1531,188,1553,103,1598,27,1663,-32,1743,-70,1830,-82,1860,-81,1945,-60,2020,-14,2079,51,2117,131,2130,218,2129,247,2107,332,2062,408,1997,467,1917,505,1830,518xe" filled="true" fillcolor="#78a12e" stroked="false">
              <v:path arrowok="t"/>
              <v:fill type="solid"/>
            </v:shape>
            <v:shape style="position:absolute;left:1530;top:-83;width:600;height:600" type="#_x0000_t202" filled="false" stroked="false">
              <v:textbox inset="0,0,0,0">
                <w:txbxContent>
                  <w:p>
                    <w:pPr>
                      <w:spacing w:before="138"/>
                      <w:ind w:left="6" w:right="0" w:firstLine="0"/>
                      <w:jc w:val="center"/>
                      <w:rPr>
                        <w:sz w:val="27"/>
                      </w:rPr>
                    </w:pPr>
                    <w:r>
                      <w:rPr>
                        <w:color w:val="FFFFFF"/>
                        <w:sz w:val="27"/>
                      </w:rPr>
                      <w:t>2</w:t>
                    </w:r>
                  </w:p>
                </w:txbxContent>
              </v:textbox>
              <w10:wrap type="none"/>
            </v:shape>
            <w10:wrap type="none"/>
          </v:group>
        </w:pict>
      </w:r>
      <w:r>
        <w:rPr>
          <w:color w:val="303537"/>
          <w:w w:val="105"/>
        </w:rPr>
        <w:t>Professional Obligations</w:t>
      </w:r>
    </w:p>
    <w:p>
      <w:pPr>
        <w:pStyle w:val="BodyText"/>
        <w:rPr>
          <w:sz w:val="20"/>
        </w:rPr>
      </w:pPr>
    </w:p>
    <w:p>
      <w:pPr>
        <w:pStyle w:val="BodyText"/>
        <w:spacing w:before="3"/>
        <w:rPr>
          <w:sz w:val="17"/>
        </w:rPr>
      </w:pPr>
    </w:p>
    <w:p>
      <w:pPr>
        <w:pStyle w:val="BodyText"/>
        <w:spacing w:before="105"/>
        <w:ind w:left="2677"/>
      </w:pPr>
      <w:r>
        <w:rPr/>
        <w:pict>
          <v:group style="position:absolute;margin-left:76.5pt;margin-top:-4.1235pt;width:30pt;height:30pt;mso-position-horizontal-relative:page;mso-position-vertical-relative:paragraph;z-index:251826176" coordorigin="1530,-82" coordsize="600,600">
            <v:shape style="position:absolute;left:1530;top:-83;width:600;height:600" coordorigin="1530,-82" coordsize="600,600" path="m1830,518l1743,505,1663,467,1598,408,1553,332,1531,247,1530,218,1531,188,1553,103,1598,27,1663,-32,1743,-70,1830,-82,1860,-81,1945,-60,2020,-14,2079,51,2117,131,2130,218,2129,247,2107,332,2062,408,1997,467,1917,505,1830,518xe" filled="true" fillcolor="#78a12e" stroked="false">
              <v:path arrowok="t"/>
              <v:fill type="solid"/>
            </v:shape>
            <v:shape style="position:absolute;left:1530;top:-83;width:600;height:600" type="#_x0000_t202" filled="false" stroked="false">
              <v:textbox inset="0,0,0,0">
                <w:txbxContent>
                  <w:p>
                    <w:pPr>
                      <w:spacing w:before="138"/>
                      <w:ind w:left="6" w:right="0" w:firstLine="0"/>
                      <w:jc w:val="center"/>
                      <w:rPr>
                        <w:sz w:val="27"/>
                      </w:rPr>
                    </w:pPr>
                    <w:r>
                      <w:rPr>
                        <w:color w:val="FFFFFF"/>
                        <w:sz w:val="27"/>
                      </w:rPr>
                      <w:t>3</w:t>
                    </w:r>
                  </w:p>
                </w:txbxContent>
              </v:textbox>
              <w10:wrap type="none"/>
            </v:shape>
            <w10:wrap type="none"/>
          </v:group>
        </w:pict>
      </w:r>
      <w:r>
        <w:rPr>
          <w:color w:val="303537"/>
          <w:w w:val="105"/>
        </w:rPr>
        <w:t>Patient Care</w:t>
      </w:r>
    </w:p>
    <w:p>
      <w:pPr>
        <w:pStyle w:val="BodyText"/>
        <w:rPr>
          <w:sz w:val="20"/>
        </w:rPr>
      </w:pPr>
    </w:p>
    <w:p>
      <w:pPr>
        <w:pStyle w:val="BodyText"/>
        <w:spacing w:before="3"/>
        <w:rPr>
          <w:sz w:val="17"/>
        </w:rPr>
      </w:pPr>
    </w:p>
    <w:p>
      <w:pPr>
        <w:pStyle w:val="BodyText"/>
        <w:spacing w:before="105"/>
        <w:ind w:left="2677"/>
      </w:pPr>
      <w:r>
        <w:rPr/>
        <w:pict>
          <v:group style="position:absolute;margin-left:76.5pt;margin-top:-4.1235pt;width:30pt;height:30pt;mso-position-horizontal-relative:page;mso-position-vertical-relative:paragraph;z-index:251828224" coordorigin="1530,-82" coordsize="600,600">
            <v:shape style="position:absolute;left:1530;top:-83;width:600;height:600" coordorigin="1530,-82" coordsize="600,600" path="m1830,518l1743,505,1663,467,1598,408,1553,332,1531,247,1530,218,1531,188,1553,103,1598,27,1663,-32,1743,-70,1830,-82,1860,-81,1945,-60,2020,-14,2079,51,2117,131,2130,218,2129,247,2107,332,2062,408,1997,467,1917,505,1830,518xe" filled="true" fillcolor="#78a12e" stroked="false">
              <v:path arrowok="t"/>
              <v:fill type="solid"/>
            </v:shape>
            <v:shape style="position:absolute;left:1530;top:-83;width:600;height:600" type="#_x0000_t202" filled="false" stroked="false">
              <v:textbox inset="0,0,0,0">
                <w:txbxContent>
                  <w:p>
                    <w:pPr>
                      <w:spacing w:before="138"/>
                      <w:ind w:left="6" w:right="0" w:firstLine="0"/>
                      <w:jc w:val="center"/>
                      <w:rPr>
                        <w:sz w:val="27"/>
                      </w:rPr>
                    </w:pPr>
                    <w:r>
                      <w:rPr>
                        <w:color w:val="FFFFFF"/>
                        <w:sz w:val="27"/>
                      </w:rPr>
                      <w:t>4</w:t>
                    </w:r>
                  </w:p>
                </w:txbxContent>
              </v:textbox>
              <w10:wrap type="none"/>
            </v:shape>
            <w10:wrap type="none"/>
          </v:group>
        </w:pict>
      </w:r>
      <w:r>
        <w:rPr>
          <w:color w:val="303537"/>
          <w:w w:val="105"/>
        </w:rPr>
        <w:t>Supervision</w:t>
      </w:r>
    </w:p>
    <w:p>
      <w:pPr>
        <w:pStyle w:val="BodyText"/>
        <w:rPr>
          <w:sz w:val="20"/>
        </w:rPr>
      </w:pPr>
    </w:p>
    <w:p>
      <w:pPr>
        <w:pStyle w:val="BodyText"/>
        <w:rPr>
          <w:sz w:val="26"/>
        </w:rPr>
      </w:pPr>
    </w:p>
    <w:p>
      <w:pPr>
        <w:pStyle w:val="BodyText"/>
        <w:ind w:left="2677"/>
      </w:pPr>
      <w:r>
        <w:rPr/>
        <w:pict>
          <v:group style="position:absolute;margin-left:76.5pt;margin-top:-9.3735pt;width:30pt;height:30pt;mso-position-horizontal-relative:page;mso-position-vertical-relative:paragraph;z-index:251830272" coordorigin="1530,-187" coordsize="600,600">
            <v:shape style="position:absolute;left:1530;top:-188;width:600;height:600" coordorigin="1530,-187" coordsize="600,600" path="m1830,413l1743,400,1663,362,1598,303,1553,227,1531,142,1530,113,1531,83,1553,-2,1598,-78,1663,-137,1743,-175,1830,-187,1860,-186,1945,-165,2020,-119,2079,-54,2117,26,2130,113,2129,142,2107,227,2062,303,1997,362,1917,400,1830,413xe" filled="true" fillcolor="#78a12e" stroked="false">
              <v:path arrowok="t"/>
              <v:fill type="solid"/>
            </v:shape>
            <v:shape style="position:absolute;left:1530;top:-188;width:600;height:600" type="#_x0000_t202" filled="false" stroked="false">
              <v:textbox inset="0,0,0,0">
                <w:txbxContent>
                  <w:p>
                    <w:pPr>
                      <w:spacing w:before="138"/>
                      <w:ind w:left="6" w:right="0" w:firstLine="0"/>
                      <w:jc w:val="center"/>
                      <w:rPr>
                        <w:sz w:val="27"/>
                      </w:rPr>
                    </w:pPr>
                    <w:r>
                      <w:rPr>
                        <w:color w:val="FFFFFF"/>
                        <w:sz w:val="27"/>
                      </w:rPr>
                      <w:t>5</w:t>
                    </w:r>
                  </w:p>
                </w:txbxContent>
              </v:textbox>
              <w10:wrap type="none"/>
            </v:shape>
            <w10:wrap type="none"/>
          </v:group>
        </w:pict>
      </w:r>
      <w:r>
        <w:rPr>
          <w:color w:val="303537"/>
          <w:w w:val="105"/>
        </w:rPr>
        <w:t>Record Keeping</w:t>
      </w:r>
    </w:p>
    <w:p>
      <w:pPr>
        <w:spacing w:after="0"/>
        <w:sectPr>
          <w:pgSz w:w="12240" w:h="15840"/>
          <w:pgMar w:top="1500" w:bottom="280" w:left="0" w:right="0"/>
        </w:sectPr>
      </w:pPr>
    </w:p>
    <w:p>
      <w:pPr>
        <w:pStyle w:val="BodyText"/>
        <w:ind w:left="1530"/>
        <w:rPr>
          <w:sz w:val="20"/>
        </w:rPr>
      </w:pPr>
      <w:r>
        <w:rPr>
          <w:sz w:val="20"/>
        </w:rPr>
        <w:pict>
          <v:group style="width:459pt;height:41.25pt;mso-position-horizontal-relative:char;mso-position-vertical-relative:line" coordorigin="0,0" coordsize="9180,825">
            <v:shape style="position:absolute;left:0;top:0;width:9180;height:825" coordorigin="0,0" coordsize="9180,825" path="m9150,825l30,825,22,825,15,822,3,810,0,803,0,22,3,15,9,9,15,3,22,0,9158,0,9165,3,9171,9,9177,15,9180,22,9180,803,9177,810,9165,822,9158,825,9150,825xe" filled="true" fillcolor="#78a12e" stroked="false">
              <v:path arrowok="t"/>
              <v:fill type="solid"/>
            </v:shape>
            <v:shape style="position:absolute;left:3903;top:272;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v:group>
        </w:pict>
      </w:r>
      <w:r>
        <w:rPr>
          <w:sz w:val="20"/>
        </w:rPr>
      </w:r>
    </w:p>
    <w:p>
      <w:pPr>
        <w:pStyle w:val="BodyText"/>
        <w:rPr>
          <w:sz w:val="20"/>
        </w:rPr>
      </w:pPr>
    </w:p>
    <w:p>
      <w:pPr>
        <w:pStyle w:val="BodyText"/>
        <w:spacing w:before="5"/>
        <w:rPr>
          <w:sz w:val="13"/>
        </w:rPr>
      </w:pPr>
      <w:r>
        <w:rPr/>
        <w:pict>
          <v:shape style="position:absolute;margin-left:54pt;margin-top:9.250002pt;width:504pt;height:109.5pt;mso-position-horizontal-relative:page;mso-position-vertical-relative:paragraph;z-index:-251483136;mso-wrap-distance-left:0;mso-wrap-distance-right:0" type="#_x0000_t202" filled="true" fillcolor="#333333" stroked="false">
            <v:textbox inset="0,0,0,0">
              <w:txbxContent>
                <w:p>
                  <w:pPr>
                    <w:pStyle w:val="BodyText"/>
                    <w:spacing w:before="9"/>
                    <w:rPr>
                      <w:sz w:val="67"/>
                    </w:rPr>
                  </w:pPr>
                </w:p>
                <w:p>
                  <w:pPr>
                    <w:spacing w:before="0"/>
                    <w:ind w:left="449" w:right="0" w:firstLine="0"/>
                    <w:jc w:val="left"/>
                    <w:rPr>
                      <w:rFonts w:ascii="Lora"/>
                      <w:sz w:val="33"/>
                    </w:rPr>
                  </w:pPr>
                  <w:r>
                    <w:rPr>
                      <w:rFonts w:ascii="Lora"/>
                      <w:color w:val="78A12E"/>
                      <w:sz w:val="33"/>
                    </w:rPr>
                    <w:t>Registration</w:t>
                  </w:r>
                </w:p>
              </w:txbxContent>
            </v:textbox>
            <v:fill type="solid"/>
            <w10:wrap type="topAndBottom"/>
          </v:shape>
        </w:pict>
      </w:r>
    </w:p>
    <w:p>
      <w:pPr>
        <w:pStyle w:val="BodyText"/>
        <w:rPr>
          <w:sz w:val="20"/>
        </w:rPr>
      </w:pPr>
    </w:p>
    <w:p>
      <w:pPr>
        <w:pStyle w:val="BodyText"/>
        <w:spacing w:before="10"/>
        <w:rPr>
          <w:sz w:val="21"/>
        </w:rPr>
      </w:pPr>
    </w:p>
    <w:p>
      <w:pPr>
        <w:pStyle w:val="BodyText"/>
        <w:spacing w:line="393" w:lineRule="auto"/>
        <w:ind w:left="1530" w:right="1646"/>
      </w:pPr>
      <w:r>
        <w:rPr>
          <w:color w:val="303537"/>
          <w:w w:val="105"/>
        </w:rPr>
        <w:t>The College </w:t>
      </w:r>
      <w:r>
        <w:rPr>
          <w:color w:val="303537"/>
          <w:spacing w:val="-3"/>
          <w:w w:val="105"/>
        </w:rPr>
        <w:t>is </w:t>
      </w:r>
      <w:r>
        <w:rPr>
          <w:color w:val="303537"/>
          <w:w w:val="105"/>
        </w:rPr>
        <w:t>responsible </w:t>
      </w:r>
      <w:r>
        <w:rPr>
          <w:color w:val="303537"/>
          <w:spacing w:val="-4"/>
          <w:w w:val="105"/>
        </w:rPr>
        <w:t>for </w:t>
      </w:r>
      <w:r>
        <w:rPr>
          <w:color w:val="303537"/>
          <w:w w:val="105"/>
        </w:rPr>
        <w:t>ensuring </w:t>
      </w:r>
      <w:r>
        <w:rPr>
          <w:color w:val="303537"/>
          <w:spacing w:val="-3"/>
          <w:w w:val="105"/>
        </w:rPr>
        <w:t>individuals </w:t>
      </w:r>
      <w:r>
        <w:rPr>
          <w:color w:val="303537"/>
          <w:w w:val="105"/>
        </w:rPr>
        <w:t>applying to become registered physiotherapists </w:t>
      </w:r>
      <w:r>
        <w:rPr>
          <w:color w:val="303537"/>
          <w:spacing w:val="-3"/>
          <w:w w:val="105"/>
        </w:rPr>
        <w:t>in </w:t>
      </w:r>
      <w:r>
        <w:rPr>
          <w:color w:val="303537"/>
          <w:w w:val="105"/>
        </w:rPr>
        <w:t>Ontario are </w:t>
      </w:r>
      <w:r>
        <w:rPr>
          <w:color w:val="303537"/>
          <w:spacing w:val="-3"/>
          <w:w w:val="105"/>
        </w:rPr>
        <w:t>qualified. </w:t>
      </w:r>
      <w:r>
        <w:rPr>
          <w:color w:val="303537"/>
          <w:w w:val="105"/>
        </w:rPr>
        <w:t>Those who use the title physiotherapist, physical therapist or PT </w:t>
      </w:r>
      <w:r>
        <w:rPr>
          <w:color w:val="303537"/>
          <w:spacing w:val="-3"/>
          <w:w w:val="105"/>
        </w:rPr>
        <w:t>in </w:t>
      </w:r>
      <w:r>
        <w:rPr>
          <w:color w:val="303537"/>
          <w:w w:val="105"/>
        </w:rPr>
        <w:t>Ontario must be registered with the College. </w:t>
      </w:r>
      <w:r>
        <w:rPr>
          <w:color w:val="303537"/>
          <w:spacing w:val="-6"/>
          <w:w w:val="105"/>
        </w:rPr>
        <w:t>To </w:t>
      </w:r>
      <w:r>
        <w:rPr>
          <w:color w:val="303537"/>
          <w:w w:val="105"/>
        </w:rPr>
        <w:t>maintain a registration or licence, physiotherapists must renew </w:t>
      </w:r>
      <w:r>
        <w:rPr>
          <w:color w:val="303537"/>
          <w:spacing w:val="-3"/>
          <w:w w:val="105"/>
        </w:rPr>
        <w:t>annually. </w:t>
      </w:r>
      <w:r>
        <w:rPr>
          <w:color w:val="303537"/>
          <w:w w:val="105"/>
        </w:rPr>
        <w:t>This ensures </w:t>
      </w:r>
      <w:r>
        <w:rPr>
          <w:color w:val="303537"/>
          <w:spacing w:val="-4"/>
          <w:w w:val="105"/>
        </w:rPr>
        <w:t>public </w:t>
      </w:r>
      <w:r>
        <w:rPr>
          <w:color w:val="303537"/>
          <w:w w:val="105"/>
        </w:rPr>
        <w:t>safety.</w:t>
      </w:r>
    </w:p>
    <w:p>
      <w:pPr>
        <w:pStyle w:val="BodyText"/>
        <w:rPr>
          <w:sz w:val="29"/>
        </w:rPr>
      </w:pPr>
      <w:r>
        <w:rPr/>
        <w:pict>
          <v:group style="position:absolute;margin-left:54pt;margin-top:19.366003pt;width:504pt;height:234pt;mso-position-horizontal-relative:page;mso-position-vertical-relative:paragraph;z-index:-251481088;mso-wrap-distance-left:0;mso-wrap-distance-right:0" coordorigin="1080,387" coordsize="10080,4680">
            <v:rect style="position:absolute;left:1080;top:387;width:10080;height:4680" filled="true" fillcolor="#78a12e" stroked="false">
              <v:fill type="solid"/>
            </v:rect>
            <v:line style="position:absolute" from="1530,845" to="10710,845" stroked="true" strokeweight=".75pt" strokecolor="#eaeaeb">
              <v:stroke dashstyle="solid"/>
            </v:line>
            <v:line style="position:absolute" from="1530,4610" to="10710,4610" stroked="true" strokeweight=".75pt" strokecolor="#eaeaeb">
              <v:stroke dashstyle="solid"/>
            </v:line>
            <v:shape style="position:absolute;left:1080;top:387;width:10080;height:4680" type="#_x0000_t202" filled="false" stroked="false">
              <v:textbox inset="0,0,0,0">
                <w:txbxContent>
                  <w:p>
                    <w:pPr>
                      <w:spacing w:line="240" w:lineRule="auto" w:before="0"/>
                      <w:rPr>
                        <w:sz w:val="54"/>
                      </w:rPr>
                    </w:pPr>
                  </w:p>
                  <w:p>
                    <w:pPr>
                      <w:spacing w:line="240" w:lineRule="auto" w:before="11"/>
                      <w:rPr>
                        <w:sz w:val="43"/>
                      </w:rPr>
                    </w:pPr>
                  </w:p>
                  <w:p>
                    <w:pPr>
                      <w:spacing w:before="1"/>
                      <w:ind w:left="1205" w:right="1296" w:firstLine="0"/>
                      <w:jc w:val="center"/>
                      <w:rPr>
                        <w:b/>
                        <w:sz w:val="45"/>
                      </w:rPr>
                    </w:pPr>
                    <w:r>
                      <w:rPr>
                        <w:b/>
                        <w:color w:val="FFFFFF"/>
                        <w:sz w:val="45"/>
                      </w:rPr>
                      <w:t>In 2018-2019,</w:t>
                    </w:r>
                  </w:p>
                  <w:p>
                    <w:pPr>
                      <w:spacing w:line="400" w:lineRule="auto" w:before="360"/>
                      <w:ind w:left="2129" w:right="2131" w:firstLine="0"/>
                      <w:jc w:val="center"/>
                      <w:rPr>
                        <w:b/>
                        <w:sz w:val="45"/>
                      </w:rPr>
                    </w:pPr>
                    <w:r>
                      <w:rPr>
                        <w:b/>
                        <w:color w:val="FFFFFF"/>
                        <w:sz w:val="45"/>
                      </w:rPr>
                      <w:t>there were 9,537 registrants, of those, 604 were new.</w:t>
                    </w:r>
                  </w:p>
                </w:txbxContent>
              </v:textbox>
              <w10:wrap type="none"/>
            </v:shape>
            <w10:wrap type="topAndBottom"/>
          </v:group>
        </w:pict>
      </w:r>
    </w:p>
    <w:p>
      <w:pPr>
        <w:pStyle w:val="BodyText"/>
        <w:spacing w:before="11"/>
        <w:rPr>
          <w:sz w:val="28"/>
        </w:rPr>
      </w:pPr>
    </w:p>
    <w:p>
      <w:pPr>
        <w:pStyle w:val="Heading1"/>
      </w:pPr>
      <w:r>
        <w:rPr>
          <w:color w:val="303537"/>
        </w:rPr>
        <w:t>New Registrants</w:t>
      </w:r>
    </w:p>
    <w:p>
      <w:pPr>
        <w:pStyle w:val="Heading4"/>
        <w:spacing w:line="280" w:lineRule="auto" w:before="105"/>
        <w:ind w:left="2103" w:right="2125" w:firstLine="2"/>
      </w:pPr>
      <w:r>
        <w:rPr>
          <w:color w:val="303537"/>
        </w:rPr>
        <w:t>There were </w:t>
      </w:r>
      <w:r>
        <w:rPr>
          <w:b/>
          <w:color w:val="303537"/>
        </w:rPr>
        <w:t>604 </w:t>
      </w:r>
      <w:r>
        <w:rPr>
          <w:color w:val="303537"/>
        </w:rPr>
        <w:t>new registrants in 2018-2019, compared to </w:t>
      </w:r>
      <w:r>
        <w:rPr>
          <w:b/>
          <w:color w:val="303537"/>
        </w:rPr>
        <w:t>613 </w:t>
      </w:r>
      <w:r>
        <w:rPr>
          <w:color w:val="303537"/>
        </w:rPr>
        <w:t>new registrants in 2017-2018.</w:t>
      </w:r>
    </w:p>
    <w:p>
      <w:pPr>
        <w:spacing w:after="0" w:line="280" w:lineRule="auto"/>
        <w:sectPr>
          <w:pgSz w:w="12240" w:h="15840"/>
          <w:pgMar w:top="1320" w:bottom="280" w:left="0" w:right="0"/>
        </w:sectPr>
      </w:pPr>
    </w:p>
    <w:p>
      <w:pPr>
        <w:pStyle w:val="BodyText"/>
        <w:ind w:left="1530"/>
        <w:rPr>
          <w:rFonts w:ascii="Lora"/>
          <w:sz w:val="20"/>
        </w:rPr>
      </w:pPr>
      <w:r>
        <w:rPr>
          <w:rFonts w:ascii="Lora"/>
          <w:sz w:val="20"/>
        </w:rPr>
        <w:drawing>
          <wp:inline distT="0" distB="0" distL="0" distR="0">
            <wp:extent cx="3981450" cy="1990725"/>
            <wp:effectExtent l="0" t="0" r="0" b="0"/>
            <wp:docPr id="89" name="image52.png"/>
            <wp:cNvGraphicFramePr>
              <a:graphicFrameLocks noChangeAspect="1"/>
            </wp:cNvGraphicFramePr>
            <a:graphic>
              <a:graphicData uri="http://schemas.openxmlformats.org/drawingml/2006/picture">
                <pic:pic>
                  <pic:nvPicPr>
                    <pic:cNvPr id="90" name="image52.png"/>
                    <pic:cNvPicPr/>
                  </pic:nvPicPr>
                  <pic:blipFill>
                    <a:blip r:embed="rId60" cstate="print"/>
                    <a:stretch>
                      <a:fillRect/>
                    </a:stretch>
                  </pic:blipFill>
                  <pic:spPr>
                    <a:xfrm>
                      <a:off x="0" y="0"/>
                      <a:ext cx="3981450" cy="1990725"/>
                    </a:xfrm>
                    <a:prstGeom prst="rect">
                      <a:avLst/>
                    </a:prstGeom>
                  </pic:spPr>
                </pic:pic>
              </a:graphicData>
            </a:graphic>
          </wp:inline>
        </w:drawing>
      </w:r>
      <w:r>
        <w:rPr>
          <w:rFonts w:ascii="Lora"/>
          <w:sz w:val="20"/>
        </w:rPr>
      </w:r>
    </w:p>
    <w:p>
      <w:pPr>
        <w:pStyle w:val="BodyText"/>
        <w:spacing w:before="1"/>
        <w:rPr>
          <w:rFonts w:ascii="Lora"/>
          <w:sz w:val="24"/>
        </w:rPr>
      </w:pPr>
    </w:p>
    <w:p>
      <w:pPr>
        <w:spacing w:before="100"/>
        <w:ind w:left="1579" w:right="1582" w:firstLine="0"/>
        <w:jc w:val="center"/>
        <w:rPr>
          <w:b/>
          <w:sz w:val="18"/>
        </w:rPr>
      </w:pPr>
      <w:r>
        <w:rPr/>
        <w:pict>
          <v:shape style="position:absolute;margin-left:61.367001pt;margin-top:-164.182831pt;width:12.8pt;height:96.7pt;mso-position-horizontal-relative:page;mso-position-vertical-relative:paragraph;z-index:251839488" type="#_x0000_t202" filled="false" stroked="false">
            <v:textbox inset="0,0,0,0" style="layout-flow:vertical;mso-layout-flow-alt:bottom-to-top">
              <w:txbxContent>
                <w:p>
                  <w:pPr>
                    <w:spacing w:before="20"/>
                    <w:ind w:left="20" w:right="0" w:firstLine="0"/>
                    <w:jc w:val="left"/>
                    <w:rPr>
                      <w:b/>
                      <w:sz w:val="18"/>
                    </w:rPr>
                  </w:pPr>
                  <w:r>
                    <w:rPr>
                      <w:b/>
                      <w:color w:val="303537"/>
                      <w:sz w:val="18"/>
                    </w:rPr>
                    <w:t>Number of Registrants</w:t>
                  </w:r>
                </w:p>
              </w:txbxContent>
            </v:textbox>
            <w10:wrap type="none"/>
          </v:shape>
        </w:pict>
      </w:r>
      <w:r>
        <w:rPr>
          <w:b/>
          <w:color w:val="303537"/>
          <w:sz w:val="18"/>
        </w:rPr>
        <w:t>Year</w:t>
      </w:r>
    </w:p>
    <w:p>
      <w:pPr>
        <w:pStyle w:val="BodyText"/>
        <w:spacing w:before="6"/>
        <w:rPr>
          <w:b/>
          <w:sz w:val="18"/>
        </w:rPr>
      </w:pPr>
      <w:r>
        <w:rPr/>
        <w:pict>
          <v:shape style="position:absolute;margin-left:255.75pt;margin-top:13.46558pt;width:100.5pt;height:.1pt;mso-position-horizontal-relative:page;mso-position-vertical-relative:paragraph;z-index:-251480064;mso-wrap-distance-left:0;mso-wrap-distance-right:0" coordorigin="5115,269" coordsize="2010,0" path="m5115,269l7125,269e" filled="false" stroked="true" strokeweight=".75pt" strokecolor="#000000">
            <v:path arrowok="t"/>
            <v:stroke dashstyle="solid"/>
            <w10:wrap type="topAndBottom"/>
          </v:shape>
        </w:pict>
      </w:r>
    </w:p>
    <w:p>
      <w:pPr>
        <w:pStyle w:val="BodyText"/>
        <w:spacing w:before="4"/>
        <w:rPr>
          <w:b/>
          <w:sz w:val="9"/>
        </w:rPr>
      </w:pPr>
    </w:p>
    <w:p>
      <w:pPr>
        <w:spacing w:before="101"/>
        <w:ind w:left="1582" w:right="1582" w:firstLine="0"/>
        <w:jc w:val="center"/>
        <w:rPr>
          <w:b/>
          <w:sz w:val="18"/>
        </w:rPr>
      </w:pPr>
      <w:r>
        <w:rPr>
          <w:color w:val="303537"/>
          <w:sz w:val="18"/>
        </w:rPr>
        <w:t>A.    2017-2018   </w:t>
      </w:r>
      <w:r>
        <w:rPr>
          <w:sz w:val="18"/>
        </w:rPr>
        <w:t>|</w:t>
      </w:r>
      <w:r>
        <w:rPr>
          <w:spacing w:val="-3"/>
          <w:sz w:val="18"/>
        </w:rPr>
        <w:t> </w:t>
      </w:r>
      <w:r>
        <w:rPr>
          <w:b/>
          <w:color w:val="303537"/>
          <w:sz w:val="18"/>
        </w:rPr>
        <w:t>613</w:t>
      </w:r>
    </w:p>
    <w:p>
      <w:pPr>
        <w:pStyle w:val="BodyText"/>
        <w:spacing w:before="11"/>
        <w:rPr>
          <w:b/>
          <w:sz w:val="16"/>
        </w:rPr>
      </w:pPr>
    </w:p>
    <w:p>
      <w:pPr>
        <w:spacing w:before="1"/>
        <w:ind w:left="1582" w:right="1582" w:firstLine="0"/>
        <w:jc w:val="center"/>
        <w:rPr>
          <w:b/>
          <w:sz w:val="18"/>
        </w:rPr>
      </w:pPr>
      <w:r>
        <w:rPr>
          <w:color w:val="303537"/>
          <w:sz w:val="18"/>
        </w:rPr>
        <w:t>B.    2018-2019   </w:t>
      </w:r>
      <w:r>
        <w:rPr>
          <w:sz w:val="18"/>
        </w:rPr>
        <w:t>|</w:t>
      </w:r>
      <w:r>
        <w:rPr>
          <w:spacing w:val="3"/>
          <w:sz w:val="18"/>
        </w:rPr>
        <w:t> </w:t>
      </w:r>
      <w:r>
        <w:rPr>
          <w:b/>
          <w:color w:val="303537"/>
          <w:sz w:val="18"/>
        </w:rPr>
        <w:t>604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3"/>
        </w:rPr>
      </w:pPr>
    </w:p>
    <w:p>
      <w:pPr>
        <w:pStyle w:val="Heading1"/>
      </w:pPr>
      <w:r>
        <w:rPr>
          <w:color w:val="303537"/>
        </w:rPr>
        <w:t>Total Registrants</w:t>
      </w:r>
    </w:p>
    <w:p>
      <w:pPr>
        <w:pStyle w:val="Heading4"/>
        <w:spacing w:line="280" w:lineRule="auto"/>
        <w:ind w:left="1901" w:right="1923" w:hanging="95"/>
      </w:pPr>
      <w:r>
        <w:rPr/>
        <w:pict>
          <v:shape style="position:absolute;margin-left:61.367001pt;margin-top:93.498428pt;width:12.8pt;height:96.7pt;mso-position-horizontal-relative:page;mso-position-vertical-relative:paragraph;z-index:251838464" type="#_x0000_t202" filled="false" stroked="false">
            <v:textbox inset="0,0,0,0" style="layout-flow:vertical;mso-layout-flow-alt:bottom-to-top">
              <w:txbxContent>
                <w:p>
                  <w:pPr>
                    <w:spacing w:before="20"/>
                    <w:ind w:left="20" w:right="0" w:firstLine="0"/>
                    <w:jc w:val="left"/>
                    <w:rPr>
                      <w:b/>
                      <w:sz w:val="18"/>
                    </w:rPr>
                  </w:pPr>
                  <w:r>
                    <w:rPr>
                      <w:b/>
                      <w:color w:val="303537"/>
                      <w:sz w:val="18"/>
                    </w:rPr>
                    <w:t>Number of Registrants</w:t>
                  </w:r>
                </w:p>
              </w:txbxContent>
            </v:textbox>
            <w10:wrap type="none"/>
          </v:shape>
        </w:pict>
      </w:r>
      <w:r>
        <w:rPr>
          <w:color w:val="303537"/>
          <w:spacing w:val="2"/>
        </w:rPr>
        <w:t>There </w:t>
      </w:r>
      <w:r>
        <w:rPr>
          <w:color w:val="303537"/>
          <w:spacing w:val="3"/>
        </w:rPr>
        <w:t>were </w:t>
      </w:r>
      <w:r>
        <w:rPr>
          <w:b/>
          <w:color w:val="303537"/>
          <w:spacing w:val="5"/>
        </w:rPr>
        <w:t>9,537 </w:t>
      </w:r>
      <w:r>
        <w:rPr>
          <w:color w:val="303537"/>
          <w:spacing w:val="2"/>
        </w:rPr>
        <w:t>total </w:t>
      </w:r>
      <w:r>
        <w:rPr>
          <w:color w:val="303537"/>
          <w:spacing w:val="5"/>
        </w:rPr>
        <w:t>registrants in </w:t>
      </w:r>
      <w:r>
        <w:rPr>
          <w:color w:val="303537"/>
          <w:spacing w:val="6"/>
        </w:rPr>
        <w:t>2018-2019, </w:t>
      </w:r>
      <w:r>
        <w:rPr>
          <w:color w:val="303537"/>
          <w:spacing w:val="3"/>
        </w:rPr>
        <w:t>compared </w:t>
      </w:r>
      <w:r>
        <w:rPr>
          <w:color w:val="303537"/>
        </w:rPr>
        <w:t>to </w:t>
      </w:r>
      <w:r>
        <w:rPr>
          <w:b/>
          <w:color w:val="303537"/>
          <w:spacing w:val="5"/>
        </w:rPr>
        <w:t>9,478 </w:t>
      </w:r>
      <w:r>
        <w:rPr>
          <w:color w:val="303537"/>
          <w:spacing w:val="2"/>
        </w:rPr>
        <w:t>total </w:t>
      </w:r>
      <w:r>
        <w:rPr>
          <w:color w:val="303537"/>
          <w:spacing w:val="5"/>
        </w:rPr>
        <w:t>registrants in</w:t>
      </w:r>
      <w:r>
        <w:rPr>
          <w:color w:val="303537"/>
          <w:spacing w:val="69"/>
        </w:rPr>
        <w:t> </w:t>
      </w:r>
      <w:r>
        <w:rPr>
          <w:color w:val="303537"/>
          <w:spacing w:val="6"/>
        </w:rPr>
        <w:t>2017-2018.</w:t>
      </w:r>
    </w:p>
    <w:p>
      <w:pPr>
        <w:pStyle w:val="BodyText"/>
        <w:ind w:left="1530"/>
        <w:rPr>
          <w:rFonts w:ascii="Lora"/>
          <w:sz w:val="20"/>
        </w:rPr>
      </w:pPr>
      <w:r>
        <w:rPr>
          <w:rFonts w:ascii="Lora"/>
          <w:sz w:val="20"/>
        </w:rPr>
        <w:drawing>
          <wp:inline distT="0" distB="0" distL="0" distR="0">
            <wp:extent cx="3981450" cy="1990725"/>
            <wp:effectExtent l="0" t="0" r="0" b="0"/>
            <wp:docPr id="91" name="image53.png"/>
            <wp:cNvGraphicFramePr>
              <a:graphicFrameLocks noChangeAspect="1"/>
            </wp:cNvGraphicFramePr>
            <a:graphic>
              <a:graphicData uri="http://schemas.openxmlformats.org/drawingml/2006/picture">
                <pic:pic>
                  <pic:nvPicPr>
                    <pic:cNvPr id="92" name="image53.png"/>
                    <pic:cNvPicPr/>
                  </pic:nvPicPr>
                  <pic:blipFill>
                    <a:blip r:embed="rId61" cstate="print"/>
                    <a:stretch>
                      <a:fillRect/>
                    </a:stretch>
                  </pic:blipFill>
                  <pic:spPr>
                    <a:xfrm>
                      <a:off x="0" y="0"/>
                      <a:ext cx="3981450" cy="1990725"/>
                    </a:xfrm>
                    <a:prstGeom prst="rect">
                      <a:avLst/>
                    </a:prstGeom>
                  </pic:spPr>
                </pic:pic>
              </a:graphicData>
            </a:graphic>
          </wp:inline>
        </w:drawing>
      </w:r>
      <w:r>
        <w:rPr>
          <w:rFonts w:ascii="Lora"/>
          <w:sz w:val="20"/>
        </w:rPr>
      </w:r>
    </w:p>
    <w:p>
      <w:pPr>
        <w:spacing w:before="380"/>
        <w:ind w:left="1579" w:right="1582" w:firstLine="0"/>
        <w:jc w:val="center"/>
        <w:rPr>
          <w:b/>
          <w:sz w:val="18"/>
        </w:rPr>
      </w:pPr>
      <w:r>
        <w:rPr>
          <w:b/>
          <w:color w:val="303537"/>
          <w:sz w:val="18"/>
        </w:rPr>
        <w:t>Year</w:t>
      </w:r>
    </w:p>
    <w:p>
      <w:pPr>
        <w:pStyle w:val="BodyText"/>
        <w:spacing w:before="6"/>
        <w:rPr>
          <w:b/>
          <w:sz w:val="18"/>
        </w:rPr>
      </w:pPr>
      <w:r>
        <w:rPr/>
        <w:pict>
          <v:shape style="position:absolute;margin-left:253.5pt;margin-top:13.490012pt;width:105.75pt;height:.1pt;mso-position-horizontal-relative:page;mso-position-vertical-relative:paragraph;z-index:-251479040;mso-wrap-distance-left:0;mso-wrap-distance-right:0" coordorigin="5070,270" coordsize="2115,0" path="m5070,270l7185,270e" filled="false" stroked="true" strokeweight=".75pt" strokecolor="#000000">
            <v:path arrowok="t"/>
            <v:stroke dashstyle="solid"/>
            <w10:wrap type="topAndBottom"/>
          </v:shape>
        </w:pict>
      </w:r>
    </w:p>
    <w:p>
      <w:pPr>
        <w:pStyle w:val="BodyText"/>
        <w:spacing w:before="4"/>
        <w:rPr>
          <w:b/>
          <w:sz w:val="9"/>
        </w:rPr>
      </w:pPr>
    </w:p>
    <w:p>
      <w:pPr>
        <w:spacing w:before="101"/>
        <w:ind w:left="1582" w:right="1582" w:firstLine="0"/>
        <w:jc w:val="center"/>
        <w:rPr>
          <w:b/>
          <w:sz w:val="18"/>
        </w:rPr>
      </w:pPr>
      <w:r>
        <w:rPr>
          <w:color w:val="303537"/>
          <w:sz w:val="18"/>
        </w:rPr>
        <w:t>A.    2017-2018   </w:t>
      </w:r>
      <w:r>
        <w:rPr>
          <w:sz w:val="18"/>
        </w:rPr>
        <w:t>|</w:t>
      </w:r>
      <w:r>
        <w:rPr>
          <w:spacing w:val="-3"/>
          <w:sz w:val="18"/>
        </w:rPr>
        <w:t> </w:t>
      </w:r>
      <w:r>
        <w:rPr>
          <w:b/>
          <w:color w:val="303537"/>
          <w:sz w:val="18"/>
        </w:rPr>
        <w:t>9478</w:t>
      </w:r>
    </w:p>
    <w:p>
      <w:pPr>
        <w:pStyle w:val="BodyText"/>
        <w:spacing w:before="11"/>
        <w:rPr>
          <w:b/>
          <w:sz w:val="16"/>
        </w:rPr>
      </w:pPr>
    </w:p>
    <w:p>
      <w:pPr>
        <w:spacing w:before="1"/>
        <w:ind w:left="1582" w:right="1582" w:firstLine="0"/>
        <w:jc w:val="center"/>
        <w:rPr>
          <w:b/>
          <w:sz w:val="18"/>
        </w:rPr>
      </w:pPr>
      <w:r>
        <w:rPr>
          <w:color w:val="303537"/>
          <w:sz w:val="18"/>
        </w:rPr>
        <w:t>B.    2018-2019   </w:t>
      </w:r>
      <w:r>
        <w:rPr>
          <w:sz w:val="18"/>
        </w:rPr>
        <w:t>|</w:t>
      </w:r>
      <w:r>
        <w:rPr>
          <w:spacing w:val="3"/>
          <w:sz w:val="18"/>
        </w:rPr>
        <w:t> </w:t>
      </w:r>
      <w:r>
        <w:rPr>
          <w:b/>
          <w:color w:val="303537"/>
          <w:sz w:val="18"/>
        </w:rPr>
        <w:t>9537</w:t>
      </w:r>
    </w:p>
    <w:p>
      <w:pPr>
        <w:spacing w:after="0"/>
        <w:jc w:val="center"/>
        <w:rPr>
          <w:sz w:val="18"/>
        </w:rPr>
        <w:sectPr>
          <w:pgSz w:w="12240" w:h="15840"/>
          <w:pgMar w:top="1080" w:bottom="280" w:left="0" w:right="0"/>
        </w:sectPr>
      </w:pPr>
    </w:p>
    <w:p>
      <w:pPr>
        <w:pStyle w:val="BodyText"/>
        <w:spacing w:before="2"/>
        <w:rPr>
          <w:b/>
          <w:sz w:val="10"/>
        </w:rPr>
      </w:pPr>
    </w:p>
    <w:p>
      <w:pPr>
        <w:spacing w:line="280" w:lineRule="auto" w:before="100"/>
        <w:ind w:left="3611" w:right="3507" w:firstLine="78"/>
        <w:jc w:val="left"/>
        <w:rPr>
          <w:rFonts w:ascii="Lora"/>
          <w:b/>
          <w:sz w:val="36"/>
        </w:rPr>
      </w:pPr>
      <w:r>
        <w:rPr>
          <w:rFonts w:ascii="Lora"/>
          <w:b/>
          <w:color w:val="303537"/>
          <w:sz w:val="36"/>
        </w:rPr>
        <w:t>Top Five Source Countries for International Graduates</w:t>
      </w:r>
    </w:p>
    <w:p>
      <w:pPr>
        <w:pStyle w:val="BodyText"/>
        <w:rPr>
          <w:rFonts w:ascii="Lora"/>
          <w:b/>
          <w:sz w:val="20"/>
        </w:rPr>
      </w:pPr>
    </w:p>
    <w:p>
      <w:pPr>
        <w:pStyle w:val="BodyText"/>
        <w:spacing w:before="11"/>
        <w:rPr>
          <w:rFonts w:ascii="Lora"/>
          <w:b/>
          <w:sz w:val="22"/>
        </w:rPr>
      </w:pPr>
      <w:r>
        <w:rPr/>
        <w:drawing>
          <wp:anchor distT="0" distB="0" distL="0" distR="0" allowOverlap="1" layoutInCell="1" locked="0" behindDoc="0" simplePos="0" relativeHeight="178">
            <wp:simplePos x="0" y="0"/>
            <wp:positionH relativeFrom="page">
              <wp:posOffset>781050</wp:posOffset>
            </wp:positionH>
            <wp:positionV relativeFrom="paragraph">
              <wp:posOffset>211089</wp:posOffset>
            </wp:positionV>
            <wp:extent cx="4267200" cy="3333750"/>
            <wp:effectExtent l="0" t="0" r="0" b="0"/>
            <wp:wrapTopAndBottom/>
            <wp:docPr id="93" name="image54.png"/>
            <wp:cNvGraphicFramePr>
              <a:graphicFrameLocks noChangeAspect="1"/>
            </wp:cNvGraphicFramePr>
            <a:graphic>
              <a:graphicData uri="http://schemas.openxmlformats.org/drawingml/2006/picture">
                <pic:pic>
                  <pic:nvPicPr>
                    <pic:cNvPr id="94" name="image54.png"/>
                    <pic:cNvPicPr/>
                  </pic:nvPicPr>
                  <pic:blipFill>
                    <a:blip r:embed="rId62" cstate="print"/>
                    <a:stretch>
                      <a:fillRect/>
                    </a:stretch>
                  </pic:blipFill>
                  <pic:spPr>
                    <a:xfrm>
                      <a:off x="0" y="0"/>
                      <a:ext cx="4267200" cy="3333750"/>
                    </a:xfrm>
                    <a:prstGeom prst="rect">
                      <a:avLst/>
                    </a:prstGeom>
                  </pic:spPr>
                </pic:pic>
              </a:graphicData>
            </a:graphic>
          </wp:anchor>
        </w:drawing>
      </w:r>
    </w:p>
    <w:p>
      <w:pPr>
        <w:pStyle w:val="BodyText"/>
        <w:spacing w:before="5"/>
        <w:rPr>
          <w:rFonts w:ascii="Lora"/>
          <w:b/>
          <w:sz w:val="26"/>
        </w:rPr>
      </w:pPr>
    </w:p>
    <w:p>
      <w:pPr>
        <w:spacing w:before="98"/>
        <w:ind w:left="4934" w:right="0" w:firstLine="0"/>
        <w:jc w:val="left"/>
        <w:rPr>
          <w:b/>
          <w:sz w:val="18"/>
        </w:rPr>
      </w:pPr>
      <w:r>
        <w:rPr>
          <w:position w:val="-5"/>
        </w:rPr>
        <w:drawing>
          <wp:inline distT="0" distB="0" distL="0" distR="0">
            <wp:extent cx="152400" cy="152400"/>
            <wp:effectExtent l="0" t="0" r="0" b="0"/>
            <wp:docPr id="95" name="image55.png"/>
            <wp:cNvGraphicFramePr>
              <a:graphicFrameLocks noChangeAspect="1"/>
            </wp:cNvGraphicFramePr>
            <a:graphic>
              <a:graphicData uri="http://schemas.openxmlformats.org/drawingml/2006/picture">
                <pic:pic>
                  <pic:nvPicPr>
                    <pic:cNvPr id="96" name="image55.png"/>
                    <pic:cNvPicPr/>
                  </pic:nvPicPr>
                  <pic:blipFill>
                    <a:blip r:embed="rId63" cstate="print"/>
                    <a:stretch>
                      <a:fillRect/>
                    </a:stretch>
                  </pic:blipFill>
                  <pic:spPr>
                    <a:xfrm>
                      <a:off x="0" y="0"/>
                      <a:ext cx="152400" cy="152400"/>
                    </a:xfrm>
                    <a:prstGeom prst="rect">
                      <a:avLst/>
                    </a:prstGeom>
                  </pic:spPr>
                </pic:pic>
              </a:graphicData>
            </a:graphic>
          </wp:inline>
        </w:drawing>
      </w:r>
      <w:r>
        <w:rPr>
          <w:position w:val="-5"/>
        </w:rPr>
      </w:r>
      <w:r>
        <w:rPr>
          <w:rFonts w:ascii="Times New Roman"/>
          <w:sz w:val="20"/>
        </w:rPr>
        <w:t>   </w:t>
      </w:r>
      <w:r>
        <w:rPr>
          <w:b/>
          <w:color w:val="303537"/>
          <w:sz w:val="18"/>
        </w:rPr>
        <w:t>India</w:t>
      </w:r>
    </w:p>
    <w:p>
      <w:pPr>
        <w:pStyle w:val="BodyText"/>
        <w:spacing w:before="8"/>
        <w:rPr>
          <w:b/>
          <w:sz w:val="23"/>
        </w:rPr>
      </w:pPr>
    </w:p>
    <w:p>
      <w:pPr>
        <w:spacing w:before="1"/>
        <w:ind w:left="4934" w:right="0" w:firstLine="0"/>
        <w:jc w:val="left"/>
        <w:rPr>
          <w:b/>
          <w:sz w:val="18"/>
        </w:rPr>
      </w:pPr>
      <w:r>
        <w:rPr>
          <w:position w:val="-5"/>
        </w:rPr>
        <w:drawing>
          <wp:inline distT="0" distB="0" distL="0" distR="0">
            <wp:extent cx="152400" cy="152400"/>
            <wp:effectExtent l="0" t="0" r="0" b="0"/>
            <wp:docPr id="97" name="image56.png"/>
            <wp:cNvGraphicFramePr>
              <a:graphicFrameLocks noChangeAspect="1"/>
            </wp:cNvGraphicFramePr>
            <a:graphic>
              <a:graphicData uri="http://schemas.openxmlformats.org/drawingml/2006/picture">
                <pic:pic>
                  <pic:nvPicPr>
                    <pic:cNvPr id="98" name="image56.png"/>
                    <pic:cNvPicPr/>
                  </pic:nvPicPr>
                  <pic:blipFill>
                    <a:blip r:embed="rId64" cstate="print"/>
                    <a:stretch>
                      <a:fillRect/>
                    </a:stretch>
                  </pic:blipFill>
                  <pic:spPr>
                    <a:xfrm>
                      <a:off x="0" y="0"/>
                      <a:ext cx="152400" cy="152400"/>
                    </a:xfrm>
                    <a:prstGeom prst="rect">
                      <a:avLst/>
                    </a:prstGeom>
                  </pic:spPr>
                </pic:pic>
              </a:graphicData>
            </a:graphic>
          </wp:inline>
        </w:drawing>
      </w:r>
      <w:r>
        <w:rPr>
          <w:position w:val="-5"/>
        </w:rPr>
      </w:r>
      <w:r>
        <w:rPr>
          <w:rFonts w:ascii="Times New Roman"/>
          <w:sz w:val="20"/>
        </w:rPr>
        <w:t>   </w:t>
      </w:r>
      <w:r>
        <w:rPr>
          <w:b/>
          <w:color w:val="303537"/>
          <w:sz w:val="18"/>
        </w:rPr>
        <w:t>United</w:t>
      </w:r>
      <w:r>
        <w:rPr>
          <w:b/>
          <w:color w:val="303537"/>
          <w:spacing w:val="-4"/>
          <w:sz w:val="18"/>
        </w:rPr>
        <w:t> </w:t>
      </w:r>
      <w:r>
        <w:rPr>
          <w:b/>
          <w:color w:val="303537"/>
          <w:sz w:val="18"/>
        </w:rPr>
        <w:t>Kingdom</w:t>
      </w:r>
    </w:p>
    <w:p>
      <w:pPr>
        <w:pStyle w:val="BodyText"/>
        <w:spacing w:before="8"/>
        <w:rPr>
          <w:b/>
          <w:sz w:val="23"/>
        </w:rPr>
      </w:pPr>
    </w:p>
    <w:p>
      <w:pPr>
        <w:spacing w:line="525" w:lineRule="auto" w:before="1"/>
        <w:ind w:left="4934" w:right="4921" w:firstLine="0"/>
        <w:jc w:val="left"/>
        <w:rPr>
          <w:b/>
          <w:sz w:val="18"/>
        </w:rPr>
      </w:pPr>
      <w:r>
        <w:rPr/>
        <w:drawing>
          <wp:anchor distT="0" distB="0" distL="0" distR="0" allowOverlap="1" layoutInCell="1" locked="0" behindDoc="0" simplePos="0" relativeHeight="251844608">
            <wp:simplePos x="0" y="0"/>
            <wp:positionH relativeFrom="page">
              <wp:posOffset>3133724</wp:posOffset>
            </wp:positionH>
            <wp:positionV relativeFrom="paragraph">
              <wp:posOffset>667385</wp:posOffset>
            </wp:positionV>
            <wp:extent cx="152400" cy="152400"/>
            <wp:effectExtent l="0" t="0" r="0" b="0"/>
            <wp:wrapNone/>
            <wp:docPr id="99" name="image57.png"/>
            <wp:cNvGraphicFramePr>
              <a:graphicFrameLocks noChangeAspect="1"/>
            </wp:cNvGraphicFramePr>
            <a:graphic>
              <a:graphicData uri="http://schemas.openxmlformats.org/drawingml/2006/picture">
                <pic:pic>
                  <pic:nvPicPr>
                    <pic:cNvPr id="100" name="image57.png"/>
                    <pic:cNvPicPr/>
                  </pic:nvPicPr>
                  <pic:blipFill>
                    <a:blip r:embed="rId65" cstate="print"/>
                    <a:stretch>
                      <a:fillRect/>
                    </a:stretch>
                  </pic:blipFill>
                  <pic:spPr>
                    <a:xfrm>
                      <a:off x="0" y="0"/>
                      <a:ext cx="152400" cy="152400"/>
                    </a:xfrm>
                    <a:prstGeom prst="rect">
                      <a:avLst/>
                    </a:prstGeom>
                  </pic:spPr>
                </pic:pic>
              </a:graphicData>
            </a:graphic>
          </wp:anchor>
        </w:drawing>
      </w:r>
      <w:r>
        <w:rPr>
          <w:position w:val="-5"/>
        </w:rPr>
        <w:drawing>
          <wp:inline distT="0" distB="0" distL="0" distR="0">
            <wp:extent cx="152400" cy="152400"/>
            <wp:effectExtent l="0" t="0" r="0" b="0"/>
            <wp:docPr id="101" name="image58.png"/>
            <wp:cNvGraphicFramePr>
              <a:graphicFrameLocks noChangeAspect="1"/>
            </wp:cNvGraphicFramePr>
            <a:graphic>
              <a:graphicData uri="http://schemas.openxmlformats.org/drawingml/2006/picture">
                <pic:pic>
                  <pic:nvPicPr>
                    <pic:cNvPr id="102" name="image58.png"/>
                    <pic:cNvPicPr/>
                  </pic:nvPicPr>
                  <pic:blipFill>
                    <a:blip r:embed="rId66" cstate="print"/>
                    <a:stretch>
                      <a:fillRect/>
                    </a:stretch>
                  </pic:blipFill>
                  <pic:spPr>
                    <a:xfrm>
                      <a:off x="0" y="0"/>
                      <a:ext cx="152400" cy="152400"/>
                    </a:xfrm>
                    <a:prstGeom prst="rect">
                      <a:avLst/>
                    </a:prstGeom>
                  </pic:spPr>
                </pic:pic>
              </a:graphicData>
            </a:graphic>
          </wp:inline>
        </w:drawing>
      </w:r>
      <w:r>
        <w:rPr>
          <w:position w:val="-5"/>
        </w:rPr>
      </w:r>
      <w:r>
        <w:rPr>
          <w:rFonts w:ascii="Times New Roman"/>
          <w:sz w:val="20"/>
        </w:rPr>
        <w:t>   </w:t>
      </w:r>
      <w:r>
        <w:rPr>
          <w:b/>
          <w:color w:val="303537"/>
          <w:sz w:val="18"/>
        </w:rPr>
        <w:t>United States</w:t>
      </w:r>
      <w:r>
        <w:rPr>
          <w:b/>
          <w:color w:val="303537"/>
          <w:spacing w:val="-19"/>
          <w:sz w:val="18"/>
        </w:rPr>
        <w:t> </w:t>
      </w:r>
      <w:r>
        <w:rPr>
          <w:b/>
          <w:color w:val="303537"/>
          <w:sz w:val="18"/>
        </w:rPr>
        <w:t>of</w:t>
      </w:r>
      <w:r>
        <w:rPr>
          <w:b/>
          <w:color w:val="303537"/>
          <w:spacing w:val="-10"/>
          <w:sz w:val="18"/>
        </w:rPr>
        <w:t> </w:t>
      </w:r>
      <w:r>
        <w:rPr>
          <w:b/>
          <w:color w:val="303537"/>
          <w:sz w:val="18"/>
        </w:rPr>
        <w:t>America </w:t>
      </w:r>
      <w:r>
        <w:rPr>
          <w:b/>
          <w:color w:val="303537"/>
          <w:position w:val="-5"/>
          <w:sz w:val="18"/>
        </w:rPr>
        <w:drawing>
          <wp:inline distT="0" distB="0" distL="0" distR="0">
            <wp:extent cx="152400" cy="152400"/>
            <wp:effectExtent l="0" t="0" r="0" b="0"/>
            <wp:docPr id="103" name="image59.png"/>
            <wp:cNvGraphicFramePr>
              <a:graphicFrameLocks noChangeAspect="1"/>
            </wp:cNvGraphicFramePr>
            <a:graphic>
              <a:graphicData uri="http://schemas.openxmlformats.org/drawingml/2006/picture">
                <pic:pic>
                  <pic:nvPicPr>
                    <pic:cNvPr id="104" name="image59.png"/>
                    <pic:cNvPicPr/>
                  </pic:nvPicPr>
                  <pic:blipFill>
                    <a:blip r:embed="rId67" cstate="print"/>
                    <a:stretch>
                      <a:fillRect/>
                    </a:stretch>
                  </pic:blipFill>
                  <pic:spPr>
                    <a:xfrm>
                      <a:off x="0" y="0"/>
                      <a:ext cx="152400" cy="152400"/>
                    </a:xfrm>
                    <a:prstGeom prst="rect">
                      <a:avLst/>
                    </a:prstGeom>
                  </pic:spPr>
                </pic:pic>
              </a:graphicData>
            </a:graphic>
          </wp:inline>
        </w:drawing>
      </w:r>
      <w:r>
        <w:rPr>
          <w:b/>
          <w:color w:val="303537"/>
          <w:position w:val="-5"/>
          <w:sz w:val="18"/>
        </w:rPr>
      </w:r>
      <w:r>
        <w:rPr>
          <w:rFonts w:ascii="Times New Roman"/>
          <w:color w:val="303537"/>
          <w:sz w:val="18"/>
        </w:rPr>
        <w:t>  </w:t>
      </w:r>
      <w:r>
        <w:rPr>
          <w:rFonts w:ascii="Times New Roman"/>
          <w:color w:val="303537"/>
          <w:spacing w:val="15"/>
          <w:sz w:val="18"/>
        </w:rPr>
        <w:t> </w:t>
      </w:r>
      <w:r>
        <w:rPr>
          <w:b/>
          <w:color w:val="303537"/>
          <w:sz w:val="18"/>
        </w:rPr>
        <w:t>Philippines</w:t>
      </w:r>
    </w:p>
    <w:p>
      <w:pPr>
        <w:spacing w:before="1"/>
        <w:ind w:left="734" w:right="1582" w:firstLine="0"/>
        <w:jc w:val="center"/>
        <w:rPr>
          <w:b/>
          <w:sz w:val="18"/>
        </w:rPr>
      </w:pPr>
      <w:r>
        <w:rPr>
          <w:b/>
          <w:color w:val="303537"/>
          <w:sz w:val="18"/>
        </w:rPr>
        <w:t>Australia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3"/>
        <w:spacing w:before="259"/>
        <w:ind w:left="1489"/>
      </w:pPr>
      <w:r>
        <w:rPr>
          <w:color w:val="303537"/>
        </w:rPr>
        <w:t>Gender Breakdown of Registrants</w:t>
      </w:r>
    </w:p>
    <w:p>
      <w:pPr>
        <w:pStyle w:val="BodyText"/>
        <w:rPr>
          <w:rFonts w:ascii="Lora"/>
          <w:b/>
          <w:sz w:val="20"/>
        </w:rPr>
      </w:pPr>
    </w:p>
    <w:p>
      <w:pPr>
        <w:pStyle w:val="BodyText"/>
        <w:spacing w:before="11"/>
        <w:rPr>
          <w:rFonts w:ascii="Lora"/>
          <w:b/>
          <w:sz w:val="21"/>
        </w:rPr>
      </w:pPr>
      <w:r>
        <w:rPr/>
        <w:pict>
          <v:group style="position:absolute;margin-left:150pt;margin-top:16.009909pt;width:312pt;height:41.25pt;mso-position-horizontal-relative:page;mso-position-vertical-relative:paragraph;z-index:-251472896;mso-wrap-distance-left:0;mso-wrap-distance-right:0" coordorigin="3000,320" coordsize="6240,825">
            <v:shape style="position:absolute;left:6127;top:327;width:3105;height:810" type="#_x0000_t202" filled="true" fillcolor="#78a12e" stroked="true" strokeweight=".75pt" strokecolor="#dddddd">
              <v:textbox inset="0,0,0,0">
                <w:txbxContent>
                  <w:p>
                    <w:pPr>
                      <w:spacing w:line="240" w:lineRule="auto" w:before="5"/>
                      <w:rPr>
                        <w:rFonts w:ascii="Lora"/>
                        <w:b/>
                        <w:sz w:val="22"/>
                      </w:rPr>
                    </w:pPr>
                  </w:p>
                  <w:p>
                    <w:pPr>
                      <w:spacing w:before="1"/>
                      <w:ind w:left="1018" w:right="0" w:firstLine="0"/>
                      <w:jc w:val="left"/>
                      <w:rPr>
                        <w:b/>
                        <w:sz w:val="21"/>
                      </w:rPr>
                    </w:pPr>
                    <w:r>
                      <w:rPr>
                        <w:b/>
                        <w:color w:val="FFFFFF"/>
                        <w:sz w:val="21"/>
                      </w:rPr>
                      <w:t>Registrants</w:t>
                    </w:r>
                  </w:p>
                </w:txbxContent>
              </v:textbox>
              <v:fill type="solid"/>
              <v:stroke dashstyle="solid"/>
              <w10:wrap type="none"/>
            </v:shape>
            <v:shape style="position:absolute;left:3007;top:327;width:3120;height:810" type="#_x0000_t202" filled="true" fillcolor="#78a12e" stroked="true" strokeweight=".75pt" strokecolor="#dddddd">
              <v:textbox inset="0,0,0,0">
                <w:txbxContent>
                  <w:p>
                    <w:pPr>
                      <w:spacing w:line="240" w:lineRule="auto" w:before="5"/>
                      <w:rPr>
                        <w:rFonts w:ascii="Lora"/>
                        <w:b/>
                        <w:sz w:val="22"/>
                      </w:rPr>
                    </w:pPr>
                  </w:p>
                  <w:p>
                    <w:pPr>
                      <w:spacing w:before="1"/>
                      <w:ind w:left="1179" w:right="1184" w:firstLine="0"/>
                      <w:jc w:val="center"/>
                      <w:rPr>
                        <w:b/>
                        <w:sz w:val="21"/>
                      </w:rPr>
                    </w:pPr>
                    <w:r>
                      <w:rPr>
                        <w:b/>
                        <w:color w:val="FFFFFF"/>
                        <w:sz w:val="21"/>
                      </w:rPr>
                      <w:t>Gender</w:t>
                    </w:r>
                  </w:p>
                </w:txbxContent>
              </v:textbox>
              <v:fill type="solid"/>
              <v:stroke dashstyle="solid"/>
              <w10:wrap type="none"/>
            </v:shape>
            <w10:wrap type="topAndBottom"/>
          </v:group>
        </w:pict>
      </w:r>
    </w:p>
    <w:p>
      <w:pPr>
        <w:spacing w:after="0"/>
        <w:rPr>
          <w:rFonts w:ascii="Lora"/>
          <w:sz w:val="21"/>
        </w:rPr>
        <w:sectPr>
          <w:pgSz w:w="12240" w:h="15840"/>
          <w:pgMar w:top="1500" w:bottom="280" w:left="0" w:right="0"/>
        </w:sectPr>
      </w:pPr>
    </w:p>
    <w:tbl>
      <w:tblPr>
        <w:tblW w:w="0" w:type="auto"/>
        <w:jc w:val="left"/>
        <w:tblInd w:w="302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120"/>
        <w:gridCol w:w="3105"/>
      </w:tblGrid>
      <w:tr>
        <w:trPr>
          <w:trHeight w:val="785" w:hRule="atLeast"/>
        </w:trPr>
        <w:tc>
          <w:tcPr>
            <w:tcW w:w="3120" w:type="dxa"/>
            <w:tcBorders>
              <w:bottom w:val="single" w:sz="18" w:space="0" w:color="DDDDDD"/>
            </w:tcBorders>
            <w:shd w:val="clear" w:color="auto" w:fill="78A12E"/>
          </w:tcPr>
          <w:p>
            <w:pPr>
              <w:pStyle w:val="TableParagraph"/>
              <w:spacing w:before="3"/>
              <w:rPr>
                <w:rFonts w:ascii="Lora"/>
                <w:b/>
                <w:sz w:val="22"/>
              </w:rPr>
            </w:pPr>
          </w:p>
          <w:p>
            <w:pPr>
              <w:pStyle w:val="TableParagraph"/>
              <w:ind w:left="1182" w:right="1175"/>
              <w:jc w:val="center"/>
              <w:rPr>
                <w:rFonts w:ascii="Lato"/>
                <w:b/>
                <w:sz w:val="21"/>
              </w:rPr>
            </w:pPr>
            <w:r>
              <w:rPr>
                <w:rFonts w:ascii="Lato"/>
                <w:b/>
                <w:color w:val="FFFFFF"/>
                <w:sz w:val="21"/>
              </w:rPr>
              <w:t>Gender</w:t>
            </w:r>
          </w:p>
        </w:tc>
        <w:tc>
          <w:tcPr>
            <w:tcW w:w="3105" w:type="dxa"/>
            <w:tcBorders>
              <w:bottom w:val="single" w:sz="18" w:space="0" w:color="DDDDDD"/>
            </w:tcBorders>
            <w:shd w:val="clear" w:color="auto" w:fill="78A12E"/>
          </w:tcPr>
          <w:p>
            <w:pPr>
              <w:pStyle w:val="TableParagraph"/>
              <w:spacing w:before="3"/>
              <w:rPr>
                <w:rFonts w:ascii="Lora"/>
                <w:b/>
                <w:sz w:val="22"/>
              </w:rPr>
            </w:pPr>
          </w:p>
          <w:p>
            <w:pPr>
              <w:pStyle w:val="TableParagraph"/>
              <w:ind w:left="1023"/>
              <w:rPr>
                <w:rFonts w:ascii="Lato"/>
                <w:b/>
                <w:sz w:val="21"/>
              </w:rPr>
            </w:pPr>
            <w:r>
              <w:rPr>
                <w:rFonts w:ascii="Lato"/>
                <w:b/>
                <w:color w:val="FFFFFF"/>
                <w:sz w:val="21"/>
              </w:rPr>
              <w:t>Registrants</w:t>
            </w:r>
          </w:p>
        </w:tc>
      </w:tr>
      <w:tr>
        <w:trPr>
          <w:trHeight w:val="815" w:hRule="atLeast"/>
        </w:trPr>
        <w:tc>
          <w:tcPr>
            <w:tcW w:w="3120" w:type="dxa"/>
            <w:tcBorders>
              <w:top w:val="single" w:sz="18" w:space="0" w:color="DDDDDD"/>
            </w:tcBorders>
          </w:tcPr>
          <w:p>
            <w:pPr>
              <w:pStyle w:val="TableParagraph"/>
              <w:spacing w:before="11"/>
              <w:rPr>
                <w:rFonts w:ascii="Lora"/>
                <w:b/>
                <w:sz w:val="21"/>
              </w:rPr>
            </w:pPr>
          </w:p>
          <w:p>
            <w:pPr>
              <w:pStyle w:val="TableParagraph"/>
              <w:ind w:left="228"/>
              <w:rPr>
                <w:rFonts w:ascii="Lato"/>
                <w:sz w:val="21"/>
              </w:rPr>
            </w:pPr>
            <w:r>
              <w:rPr>
                <w:rFonts w:ascii="Lato"/>
                <w:color w:val="303537"/>
                <w:sz w:val="21"/>
              </w:rPr>
              <w:t>Female</w:t>
            </w:r>
          </w:p>
        </w:tc>
        <w:tc>
          <w:tcPr>
            <w:tcW w:w="3105" w:type="dxa"/>
            <w:tcBorders>
              <w:top w:val="single" w:sz="18" w:space="0" w:color="DDDDDD"/>
            </w:tcBorders>
          </w:tcPr>
          <w:p>
            <w:pPr>
              <w:pStyle w:val="TableParagraph"/>
              <w:spacing w:before="11"/>
              <w:rPr>
                <w:rFonts w:ascii="Lora"/>
                <w:b/>
                <w:sz w:val="21"/>
              </w:rPr>
            </w:pPr>
          </w:p>
          <w:p>
            <w:pPr>
              <w:pStyle w:val="TableParagraph"/>
              <w:ind w:right="257"/>
              <w:jc w:val="right"/>
              <w:rPr>
                <w:rFonts w:ascii="Lato"/>
                <w:sz w:val="21"/>
              </w:rPr>
            </w:pPr>
            <w:r>
              <w:rPr>
                <w:rFonts w:ascii="Lato"/>
                <w:color w:val="303537"/>
                <w:sz w:val="21"/>
              </w:rPr>
              <w:t>6834</w:t>
            </w:r>
          </w:p>
        </w:tc>
      </w:tr>
      <w:tr>
        <w:trPr>
          <w:trHeight w:val="820" w:hRule="atLeast"/>
        </w:trPr>
        <w:tc>
          <w:tcPr>
            <w:tcW w:w="3120" w:type="dxa"/>
          </w:tcPr>
          <w:p>
            <w:pPr>
              <w:pStyle w:val="TableParagraph"/>
              <w:spacing w:before="3"/>
              <w:rPr>
                <w:rFonts w:ascii="Lora"/>
                <w:b/>
                <w:sz w:val="22"/>
              </w:rPr>
            </w:pPr>
          </w:p>
          <w:p>
            <w:pPr>
              <w:pStyle w:val="TableParagraph"/>
              <w:ind w:left="228"/>
              <w:rPr>
                <w:rFonts w:ascii="Lato"/>
                <w:sz w:val="21"/>
              </w:rPr>
            </w:pPr>
            <w:r>
              <w:rPr>
                <w:rFonts w:ascii="Lato"/>
                <w:color w:val="303537"/>
                <w:sz w:val="21"/>
              </w:rPr>
              <w:t>Male</w:t>
            </w:r>
          </w:p>
        </w:tc>
        <w:tc>
          <w:tcPr>
            <w:tcW w:w="3105" w:type="dxa"/>
          </w:tcPr>
          <w:p>
            <w:pPr>
              <w:pStyle w:val="TableParagraph"/>
              <w:spacing w:before="3"/>
              <w:rPr>
                <w:rFonts w:ascii="Lora"/>
                <w:b/>
                <w:sz w:val="22"/>
              </w:rPr>
            </w:pPr>
          </w:p>
          <w:p>
            <w:pPr>
              <w:pStyle w:val="TableParagraph"/>
              <w:ind w:right="212"/>
              <w:jc w:val="right"/>
              <w:rPr>
                <w:rFonts w:ascii="Lato"/>
                <w:sz w:val="21"/>
              </w:rPr>
            </w:pPr>
            <w:r>
              <w:rPr>
                <w:rFonts w:ascii="Lato"/>
                <w:color w:val="303537"/>
                <w:sz w:val="21"/>
              </w:rPr>
              <w:t>2696</w:t>
            </w:r>
          </w:p>
        </w:tc>
      </w:tr>
      <w:tr>
        <w:trPr>
          <w:trHeight w:val="910" w:hRule="atLeast"/>
        </w:trPr>
        <w:tc>
          <w:tcPr>
            <w:tcW w:w="3120" w:type="dxa"/>
          </w:tcPr>
          <w:p>
            <w:pPr>
              <w:pStyle w:val="TableParagraph"/>
              <w:spacing w:before="9"/>
              <w:rPr>
                <w:rFonts w:ascii="Lora"/>
                <w:b/>
                <w:sz w:val="25"/>
              </w:rPr>
            </w:pPr>
          </w:p>
          <w:p>
            <w:pPr>
              <w:pStyle w:val="TableParagraph"/>
              <w:spacing w:before="1"/>
              <w:ind w:left="228"/>
              <w:rPr>
                <w:rFonts w:ascii="Lato"/>
                <w:sz w:val="21"/>
              </w:rPr>
            </w:pPr>
            <w:r>
              <w:rPr>
                <w:rFonts w:ascii="Lato"/>
                <w:color w:val="303537"/>
                <w:sz w:val="21"/>
              </w:rPr>
              <w:t>X</w:t>
            </w:r>
          </w:p>
        </w:tc>
        <w:tc>
          <w:tcPr>
            <w:tcW w:w="3105" w:type="dxa"/>
          </w:tcPr>
          <w:p>
            <w:pPr>
              <w:pStyle w:val="TableParagraph"/>
              <w:spacing w:before="9"/>
              <w:rPr>
                <w:rFonts w:ascii="Lora"/>
                <w:b/>
                <w:sz w:val="25"/>
              </w:rPr>
            </w:pPr>
          </w:p>
          <w:p>
            <w:pPr>
              <w:pStyle w:val="TableParagraph"/>
              <w:spacing w:before="1"/>
              <w:ind w:right="212"/>
              <w:jc w:val="right"/>
              <w:rPr>
                <w:rFonts w:ascii="Lato"/>
                <w:sz w:val="21"/>
              </w:rPr>
            </w:pPr>
            <w:r>
              <w:rPr>
                <w:rFonts w:ascii="Lato"/>
                <w:color w:val="303537"/>
                <w:sz w:val="21"/>
              </w:rPr>
              <w:t>7</w:t>
            </w:r>
          </w:p>
        </w:tc>
      </w:tr>
    </w:tbl>
    <w:p>
      <w:pPr>
        <w:pStyle w:val="BodyText"/>
        <w:rPr>
          <w:rFonts w:ascii="Lora"/>
          <w:b/>
          <w:sz w:val="20"/>
        </w:rPr>
      </w:pPr>
    </w:p>
    <w:p>
      <w:pPr>
        <w:pStyle w:val="BodyText"/>
        <w:rPr>
          <w:rFonts w:ascii="Lora"/>
          <w:b/>
          <w:sz w:val="20"/>
        </w:rPr>
      </w:pPr>
    </w:p>
    <w:p>
      <w:pPr>
        <w:pStyle w:val="BodyText"/>
        <w:spacing w:before="5"/>
        <w:rPr>
          <w:rFonts w:ascii="Lora"/>
          <w:b/>
          <w:sz w:val="23"/>
        </w:rPr>
      </w:pPr>
    </w:p>
    <w:p>
      <w:pPr>
        <w:spacing w:before="100"/>
        <w:ind w:left="1581" w:right="1582" w:firstLine="0"/>
        <w:jc w:val="center"/>
        <w:rPr>
          <w:rFonts w:ascii="Lora"/>
          <w:b/>
          <w:sz w:val="36"/>
        </w:rPr>
      </w:pPr>
      <w:r>
        <w:rPr>
          <w:rFonts w:ascii="Lora"/>
          <w:b/>
          <w:color w:val="303537"/>
          <w:sz w:val="36"/>
        </w:rPr>
        <w:t>Registrant Education</w:t>
      </w:r>
    </w:p>
    <w:p>
      <w:pPr>
        <w:pStyle w:val="BodyText"/>
        <w:rPr>
          <w:rFonts w:ascii="Lora"/>
          <w:b/>
          <w:sz w:val="20"/>
        </w:rPr>
      </w:pPr>
    </w:p>
    <w:p>
      <w:pPr>
        <w:pStyle w:val="BodyText"/>
        <w:spacing w:before="12"/>
        <w:rPr>
          <w:rFonts w:ascii="Lora"/>
          <w:b/>
          <w:sz w:val="28"/>
        </w:rPr>
      </w:pPr>
      <w:r>
        <w:rPr/>
        <w:drawing>
          <wp:anchor distT="0" distB="0" distL="0" distR="0" allowOverlap="1" layoutInCell="1" locked="0" behindDoc="0" simplePos="0" relativeHeight="183">
            <wp:simplePos x="0" y="0"/>
            <wp:positionH relativeFrom="page">
              <wp:posOffset>781050</wp:posOffset>
            </wp:positionH>
            <wp:positionV relativeFrom="paragraph">
              <wp:posOffset>260533</wp:posOffset>
            </wp:positionV>
            <wp:extent cx="4267200" cy="3333750"/>
            <wp:effectExtent l="0" t="0" r="0" b="0"/>
            <wp:wrapTopAndBottom/>
            <wp:docPr id="105" name="image60.png"/>
            <wp:cNvGraphicFramePr>
              <a:graphicFrameLocks noChangeAspect="1"/>
            </wp:cNvGraphicFramePr>
            <a:graphic>
              <a:graphicData uri="http://schemas.openxmlformats.org/drawingml/2006/picture">
                <pic:pic>
                  <pic:nvPicPr>
                    <pic:cNvPr id="106" name="image60.png"/>
                    <pic:cNvPicPr/>
                  </pic:nvPicPr>
                  <pic:blipFill>
                    <a:blip r:embed="rId68" cstate="print"/>
                    <a:stretch>
                      <a:fillRect/>
                    </a:stretch>
                  </pic:blipFill>
                  <pic:spPr>
                    <a:xfrm>
                      <a:off x="0" y="0"/>
                      <a:ext cx="4267200" cy="3333750"/>
                    </a:xfrm>
                    <a:prstGeom prst="rect">
                      <a:avLst/>
                    </a:prstGeom>
                  </pic:spPr>
                </pic:pic>
              </a:graphicData>
            </a:graphic>
          </wp:anchor>
        </w:drawing>
      </w:r>
    </w:p>
    <w:p>
      <w:pPr>
        <w:pStyle w:val="BodyText"/>
        <w:spacing w:before="5"/>
        <w:rPr>
          <w:rFonts w:ascii="Lora"/>
          <w:b/>
          <w:sz w:val="26"/>
        </w:rPr>
      </w:pPr>
    </w:p>
    <w:p>
      <w:pPr>
        <w:spacing w:line="528" w:lineRule="auto" w:before="98"/>
        <w:ind w:left="5182" w:right="4780" w:hanging="383"/>
        <w:jc w:val="left"/>
        <w:rPr>
          <w:b/>
          <w:sz w:val="18"/>
        </w:rPr>
      </w:pPr>
      <w:r>
        <w:rPr/>
        <w:drawing>
          <wp:anchor distT="0" distB="0" distL="0" distR="0" allowOverlap="1" layoutInCell="1" locked="0" behindDoc="1" simplePos="0" relativeHeight="248227840">
            <wp:simplePos x="0" y="0"/>
            <wp:positionH relativeFrom="page">
              <wp:posOffset>3047999</wp:posOffset>
            </wp:positionH>
            <wp:positionV relativeFrom="paragraph">
              <wp:posOffset>395605</wp:posOffset>
            </wp:positionV>
            <wp:extent cx="152400" cy="152400"/>
            <wp:effectExtent l="0" t="0" r="0" b="0"/>
            <wp:wrapNone/>
            <wp:docPr id="107" name="image57.png"/>
            <wp:cNvGraphicFramePr>
              <a:graphicFrameLocks noChangeAspect="1"/>
            </wp:cNvGraphicFramePr>
            <a:graphic>
              <a:graphicData uri="http://schemas.openxmlformats.org/drawingml/2006/picture">
                <pic:pic>
                  <pic:nvPicPr>
                    <pic:cNvPr id="108" name="image57.png"/>
                    <pic:cNvPicPr/>
                  </pic:nvPicPr>
                  <pic:blipFill>
                    <a:blip r:embed="rId65" cstate="print"/>
                    <a:stretch>
                      <a:fillRect/>
                    </a:stretch>
                  </pic:blipFill>
                  <pic:spPr>
                    <a:xfrm>
                      <a:off x="0" y="0"/>
                      <a:ext cx="152400" cy="152400"/>
                    </a:xfrm>
                    <a:prstGeom prst="rect">
                      <a:avLst/>
                    </a:prstGeom>
                  </pic:spPr>
                </pic:pic>
              </a:graphicData>
            </a:graphic>
          </wp:anchor>
        </w:drawing>
      </w:r>
      <w:r>
        <w:rPr>
          <w:position w:val="-5"/>
        </w:rPr>
        <w:drawing>
          <wp:inline distT="0" distB="0" distL="0" distR="0">
            <wp:extent cx="152400" cy="152400"/>
            <wp:effectExtent l="0" t="0" r="0" b="0"/>
            <wp:docPr id="109" name="image61.png"/>
            <wp:cNvGraphicFramePr>
              <a:graphicFrameLocks noChangeAspect="1"/>
            </wp:cNvGraphicFramePr>
            <a:graphic>
              <a:graphicData uri="http://schemas.openxmlformats.org/drawingml/2006/picture">
                <pic:pic>
                  <pic:nvPicPr>
                    <pic:cNvPr id="110" name="image61.png"/>
                    <pic:cNvPicPr/>
                  </pic:nvPicPr>
                  <pic:blipFill>
                    <a:blip r:embed="rId69" cstate="print"/>
                    <a:stretch>
                      <a:fillRect/>
                    </a:stretch>
                  </pic:blipFill>
                  <pic:spPr>
                    <a:xfrm>
                      <a:off x="0" y="0"/>
                      <a:ext cx="152400" cy="152400"/>
                    </a:xfrm>
                    <a:prstGeom prst="rect">
                      <a:avLst/>
                    </a:prstGeom>
                  </pic:spPr>
                </pic:pic>
              </a:graphicData>
            </a:graphic>
          </wp:inline>
        </w:drawing>
      </w:r>
      <w:r>
        <w:rPr>
          <w:position w:val="-5"/>
        </w:rPr>
      </w:r>
      <w:r>
        <w:rPr>
          <w:rFonts w:ascii="Times New Roman"/>
          <w:sz w:val="20"/>
        </w:rPr>
        <w:t>  </w:t>
      </w:r>
      <w:r>
        <w:rPr>
          <w:rFonts w:ascii="Times New Roman"/>
          <w:spacing w:val="-8"/>
          <w:sz w:val="20"/>
        </w:rPr>
        <w:t> </w:t>
      </w:r>
      <w:r>
        <w:rPr>
          <w:b/>
          <w:color w:val="303537"/>
          <w:sz w:val="18"/>
        </w:rPr>
        <w:t>Educated in Canada Educated Outside of</w:t>
      </w:r>
      <w:r>
        <w:rPr>
          <w:b/>
          <w:color w:val="303537"/>
          <w:spacing w:val="-19"/>
          <w:sz w:val="18"/>
        </w:rPr>
        <w:t> </w:t>
      </w:r>
      <w:r>
        <w:rPr>
          <w:b/>
          <w:color w:val="303537"/>
          <w:sz w:val="18"/>
        </w:rPr>
        <w:t>Canada</w:t>
      </w:r>
    </w:p>
    <w:p>
      <w:pPr>
        <w:pStyle w:val="BodyText"/>
        <w:rPr>
          <w:b/>
          <w:sz w:val="20"/>
        </w:rPr>
      </w:pPr>
    </w:p>
    <w:p>
      <w:pPr>
        <w:pStyle w:val="BodyText"/>
        <w:rPr>
          <w:b/>
          <w:sz w:val="20"/>
        </w:rPr>
      </w:pPr>
    </w:p>
    <w:p>
      <w:pPr>
        <w:pStyle w:val="BodyText"/>
        <w:rPr>
          <w:b/>
          <w:sz w:val="20"/>
        </w:rPr>
      </w:pPr>
    </w:p>
    <w:p>
      <w:pPr>
        <w:pStyle w:val="BodyText"/>
        <w:spacing w:before="1"/>
        <w:rPr>
          <w:b/>
          <w:sz w:val="28"/>
        </w:rPr>
      </w:pPr>
      <w:r>
        <w:rPr/>
        <w:pict>
          <v:shape style="position:absolute;margin-left:277.5pt;margin-top:19.58493pt;width:57pt;height:.1pt;mso-position-horizontal-relative:page;mso-position-vertical-relative:paragraph;z-index:-251469824;mso-wrap-distance-left:0;mso-wrap-distance-right:0" coordorigin="5550,392" coordsize="1140,0" path="m5550,392l6690,392e" filled="false" stroked="true" strokeweight="1.5pt" strokecolor="#78a12e">
            <v:path arrowok="t"/>
            <v:stroke dashstyle="solid"/>
            <w10:wrap type="topAndBottom"/>
          </v:shape>
        </w:pict>
      </w:r>
    </w:p>
    <w:p>
      <w:pPr>
        <w:spacing w:after="0"/>
        <w:rPr>
          <w:sz w:val="28"/>
        </w:rPr>
        <w:sectPr>
          <w:pgSz w:w="12240" w:h="15840"/>
          <w:pgMar w:top="1080" w:bottom="280" w:left="0" w:right="0"/>
        </w:sectPr>
      </w:pPr>
    </w:p>
    <w:p>
      <w:pPr>
        <w:pStyle w:val="Heading7"/>
        <w:spacing w:before="88"/>
        <w:ind w:left="1581" w:right="1582"/>
        <w:jc w:val="center"/>
        <w:rPr>
          <w:rFonts w:ascii="Lora"/>
        </w:rPr>
      </w:pPr>
      <w:r>
        <w:rPr>
          <w:rFonts w:ascii="Lora"/>
          <w:color w:val="303537"/>
        </w:rPr>
        <w:t>Canadian Labour Mobility (AIT)</w:t>
      </w:r>
    </w:p>
    <w:p>
      <w:pPr>
        <w:spacing w:line="297" w:lineRule="auto" w:before="91"/>
        <w:ind w:left="1482" w:right="1582" w:firstLine="0"/>
        <w:jc w:val="center"/>
        <w:rPr>
          <w:rFonts w:ascii="Lora"/>
          <w:sz w:val="42"/>
        </w:rPr>
      </w:pPr>
      <w:r>
        <w:rPr>
          <w:rFonts w:ascii="Lora"/>
          <w:color w:val="303537"/>
          <w:sz w:val="42"/>
        </w:rPr>
        <w:t>51 individuals registered in Ontario using the Canadian Free Trade Agreement (CFTA) provisions</w:t>
      </w:r>
    </w:p>
    <w:p>
      <w:pPr>
        <w:spacing w:line="504" w:lineRule="exact" w:before="0"/>
        <w:ind w:left="1581" w:right="1582" w:firstLine="0"/>
        <w:jc w:val="center"/>
        <w:rPr>
          <w:rFonts w:ascii="Lora"/>
          <w:sz w:val="42"/>
        </w:rPr>
      </w:pPr>
      <w:r>
        <w:rPr>
          <w:rFonts w:ascii="Lora"/>
          <w:color w:val="303537"/>
          <w:sz w:val="42"/>
        </w:rPr>
        <w:t>between April 1, 2018 to March 31, 2019.</w:t>
      </w: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rPr>
          <w:rFonts w:ascii="Lora"/>
          <w:sz w:val="20"/>
        </w:rPr>
      </w:pPr>
    </w:p>
    <w:p>
      <w:pPr>
        <w:pStyle w:val="BodyText"/>
        <w:spacing w:before="5"/>
        <w:rPr>
          <w:rFonts w:ascii="Lora"/>
          <w:sz w:val="26"/>
        </w:rPr>
      </w:pPr>
    </w:p>
    <w:p>
      <w:pPr>
        <w:spacing w:before="100"/>
        <w:ind w:left="1530" w:right="0" w:firstLine="0"/>
        <w:jc w:val="left"/>
        <w:rPr>
          <w:rFonts w:ascii="Lora"/>
          <w:b/>
          <w:sz w:val="36"/>
        </w:rPr>
      </w:pPr>
      <w:r>
        <w:rPr>
          <w:rFonts w:ascii="Lora"/>
          <w:b/>
          <w:color w:val="303537"/>
          <w:sz w:val="36"/>
        </w:rPr>
        <w:t>Registration Committee Decisions</w:t>
      </w:r>
    </w:p>
    <w:p>
      <w:pPr>
        <w:pStyle w:val="BodyText"/>
        <w:rPr>
          <w:rFonts w:ascii="Lora"/>
          <w:b/>
          <w:sz w:val="20"/>
        </w:rPr>
      </w:pPr>
    </w:p>
    <w:p>
      <w:pPr>
        <w:pStyle w:val="BodyText"/>
        <w:rPr>
          <w:rFonts w:ascii="Lora"/>
          <w:b/>
          <w:sz w:val="25"/>
        </w:r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3060"/>
        <w:gridCol w:w="3030"/>
        <w:gridCol w:w="3075"/>
      </w:tblGrid>
      <w:tr>
        <w:trPr>
          <w:trHeight w:val="790" w:hRule="atLeast"/>
        </w:trPr>
        <w:tc>
          <w:tcPr>
            <w:tcW w:w="3060" w:type="dxa"/>
            <w:shd w:val="clear" w:color="auto" w:fill="78A12E"/>
          </w:tcPr>
          <w:p>
            <w:pPr>
              <w:pStyle w:val="TableParagraph"/>
              <w:rPr>
                <w:rFonts w:ascii="Times New Roman"/>
                <w:sz w:val="30"/>
              </w:rPr>
            </w:pPr>
          </w:p>
        </w:tc>
        <w:tc>
          <w:tcPr>
            <w:tcW w:w="3030" w:type="dxa"/>
            <w:shd w:val="clear" w:color="auto" w:fill="78A12E"/>
          </w:tcPr>
          <w:p>
            <w:pPr>
              <w:pStyle w:val="TableParagraph"/>
              <w:spacing w:before="3"/>
              <w:rPr>
                <w:rFonts w:ascii="Lora"/>
                <w:b/>
                <w:sz w:val="22"/>
              </w:rPr>
            </w:pPr>
          </w:p>
          <w:p>
            <w:pPr>
              <w:pStyle w:val="TableParagraph"/>
              <w:ind w:left="994"/>
              <w:rPr>
                <w:rFonts w:ascii="Lato"/>
                <w:b/>
                <w:sz w:val="21"/>
              </w:rPr>
            </w:pPr>
            <w:r>
              <w:rPr>
                <w:rFonts w:ascii="Lato"/>
                <w:b/>
                <w:color w:val="FFFFFF"/>
                <w:sz w:val="21"/>
              </w:rPr>
              <w:t>2017-2018</w:t>
            </w:r>
          </w:p>
        </w:tc>
        <w:tc>
          <w:tcPr>
            <w:tcW w:w="3075" w:type="dxa"/>
            <w:tcBorders>
              <w:top w:val="dashSmallGap" w:sz="8" w:space="0" w:color="DDDDDD"/>
            </w:tcBorders>
            <w:shd w:val="clear" w:color="auto" w:fill="78A12E"/>
          </w:tcPr>
          <w:p>
            <w:pPr>
              <w:pStyle w:val="TableParagraph"/>
              <w:spacing w:before="3"/>
              <w:rPr>
                <w:rFonts w:ascii="Lora"/>
                <w:b/>
                <w:sz w:val="22"/>
              </w:rPr>
            </w:pPr>
          </w:p>
          <w:p>
            <w:pPr>
              <w:pStyle w:val="TableParagraph"/>
              <w:ind w:left="1017"/>
              <w:rPr>
                <w:rFonts w:ascii="Lato"/>
                <w:b/>
                <w:sz w:val="21"/>
              </w:rPr>
            </w:pPr>
            <w:r>
              <w:rPr>
                <w:rFonts w:ascii="Lato"/>
                <w:b/>
                <w:color w:val="FFFFFF"/>
                <w:sz w:val="21"/>
              </w:rPr>
              <w:t>2018-2019</w:t>
            </w:r>
          </w:p>
        </w:tc>
      </w:tr>
      <w:tr>
        <w:trPr>
          <w:trHeight w:val="820" w:hRule="atLeast"/>
        </w:trPr>
        <w:tc>
          <w:tcPr>
            <w:tcW w:w="3060" w:type="dxa"/>
          </w:tcPr>
          <w:p>
            <w:pPr>
              <w:pStyle w:val="TableParagraph"/>
              <w:spacing w:before="3"/>
              <w:rPr>
                <w:rFonts w:ascii="Lora"/>
                <w:b/>
                <w:sz w:val="22"/>
              </w:rPr>
            </w:pPr>
          </w:p>
          <w:p>
            <w:pPr>
              <w:pStyle w:val="TableParagraph"/>
              <w:ind w:left="229"/>
              <w:rPr>
                <w:rFonts w:ascii="Lato"/>
                <w:sz w:val="21"/>
              </w:rPr>
            </w:pPr>
            <w:r>
              <w:rPr>
                <w:rFonts w:ascii="Lato"/>
                <w:color w:val="303537"/>
                <w:sz w:val="21"/>
              </w:rPr>
              <w:t>Total Number of Decisions</w:t>
            </w:r>
          </w:p>
        </w:tc>
        <w:tc>
          <w:tcPr>
            <w:tcW w:w="303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8</w:t>
            </w:r>
          </w:p>
        </w:tc>
        <w:tc>
          <w:tcPr>
            <w:tcW w:w="3075"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7</w:t>
            </w:r>
          </w:p>
        </w:tc>
      </w:tr>
      <w:tr>
        <w:trPr>
          <w:trHeight w:val="820" w:hRule="atLeast"/>
        </w:trPr>
        <w:tc>
          <w:tcPr>
            <w:tcW w:w="3060" w:type="dxa"/>
            <w:shd w:val="clear" w:color="auto" w:fill="F5F5F5"/>
          </w:tcPr>
          <w:p>
            <w:pPr>
              <w:pStyle w:val="TableParagraph"/>
              <w:spacing w:before="3"/>
              <w:rPr>
                <w:rFonts w:ascii="Lora"/>
                <w:b/>
                <w:sz w:val="22"/>
              </w:rPr>
            </w:pPr>
          </w:p>
          <w:p>
            <w:pPr>
              <w:pStyle w:val="TableParagraph"/>
              <w:ind w:left="229"/>
              <w:rPr>
                <w:rFonts w:ascii="Lato"/>
                <w:sz w:val="21"/>
              </w:rPr>
            </w:pPr>
            <w:r>
              <w:rPr>
                <w:rFonts w:ascii="Lato"/>
                <w:color w:val="303537"/>
                <w:sz w:val="21"/>
              </w:rPr>
              <w:t>Certificates Granted</w:t>
            </w:r>
          </w:p>
        </w:tc>
        <w:tc>
          <w:tcPr>
            <w:tcW w:w="3030" w:type="dxa"/>
            <w:shd w:val="clear" w:color="auto" w:fill="F5F5F5"/>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0</w:t>
            </w:r>
          </w:p>
        </w:tc>
        <w:tc>
          <w:tcPr>
            <w:tcW w:w="3075" w:type="dxa"/>
            <w:shd w:val="clear" w:color="auto" w:fill="F5F5F5"/>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0</w:t>
            </w:r>
          </w:p>
        </w:tc>
      </w:tr>
      <w:tr>
        <w:trPr>
          <w:trHeight w:val="1765" w:hRule="atLeast"/>
        </w:trPr>
        <w:tc>
          <w:tcPr>
            <w:tcW w:w="3060" w:type="dxa"/>
          </w:tcPr>
          <w:p>
            <w:pPr>
              <w:pStyle w:val="TableParagraph"/>
              <w:spacing w:before="3"/>
              <w:rPr>
                <w:rFonts w:ascii="Lora"/>
                <w:b/>
                <w:sz w:val="22"/>
              </w:rPr>
            </w:pPr>
          </w:p>
          <w:p>
            <w:pPr>
              <w:pStyle w:val="TableParagraph"/>
              <w:spacing w:line="300" w:lineRule="auto"/>
              <w:ind w:left="229"/>
              <w:rPr>
                <w:rFonts w:ascii="Lato"/>
                <w:sz w:val="21"/>
              </w:rPr>
            </w:pPr>
            <w:r>
              <w:rPr>
                <w:rFonts w:ascii="Lato"/>
                <w:color w:val="303537"/>
                <w:sz w:val="21"/>
              </w:rPr>
              <w:t>Certificate of Registration Granted with Additional Terms, Conditions and Limitations</w:t>
            </w:r>
          </w:p>
        </w:tc>
        <w:tc>
          <w:tcPr>
            <w:tcW w:w="3030" w:type="dxa"/>
          </w:tcPr>
          <w:p>
            <w:pPr>
              <w:pStyle w:val="TableParagraph"/>
              <w:rPr>
                <w:rFonts w:ascii="Lora"/>
                <w:b/>
                <w:sz w:val="24"/>
              </w:rPr>
            </w:pPr>
          </w:p>
          <w:p>
            <w:pPr>
              <w:pStyle w:val="TableParagraph"/>
              <w:spacing w:before="7"/>
              <w:rPr>
                <w:rFonts w:ascii="Lora"/>
                <w:b/>
                <w:sz w:val="34"/>
              </w:rPr>
            </w:pPr>
          </w:p>
          <w:p>
            <w:pPr>
              <w:pStyle w:val="TableParagraph"/>
              <w:ind w:right="211"/>
              <w:jc w:val="right"/>
              <w:rPr>
                <w:rFonts w:ascii="Lato"/>
                <w:sz w:val="21"/>
              </w:rPr>
            </w:pPr>
            <w:r>
              <w:rPr>
                <w:rFonts w:ascii="Lato"/>
                <w:color w:val="303537"/>
                <w:sz w:val="21"/>
              </w:rPr>
              <w:t>3</w:t>
            </w:r>
          </w:p>
        </w:tc>
        <w:tc>
          <w:tcPr>
            <w:tcW w:w="3075" w:type="dxa"/>
          </w:tcPr>
          <w:p>
            <w:pPr>
              <w:pStyle w:val="TableParagraph"/>
              <w:rPr>
                <w:rFonts w:ascii="Lora"/>
                <w:b/>
                <w:sz w:val="24"/>
              </w:rPr>
            </w:pPr>
          </w:p>
          <w:p>
            <w:pPr>
              <w:pStyle w:val="TableParagraph"/>
              <w:spacing w:before="7"/>
              <w:rPr>
                <w:rFonts w:ascii="Lora"/>
                <w:b/>
                <w:sz w:val="34"/>
              </w:rPr>
            </w:pPr>
          </w:p>
          <w:p>
            <w:pPr>
              <w:pStyle w:val="TableParagraph"/>
              <w:ind w:right="211"/>
              <w:jc w:val="right"/>
              <w:rPr>
                <w:rFonts w:ascii="Lato"/>
                <w:sz w:val="21"/>
              </w:rPr>
            </w:pPr>
            <w:r>
              <w:rPr>
                <w:rFonts w:ascii="Lato"/>
                <w:color w:val="303537"/>
                <w:sz w:val="21"/>
              </w:rPr>
              <w:t>3</w:t>
            </w:r>
          </w:p>
        </w:tc>
      </w:tr>
      <w:tr>
        <w:trPr>
          <w:trHeight w:val="820" w:hRule="atLeast"/>
        </w:trPr>
        <w:tc>
          <w:tcPr>
            <w:tcW w:w="3060" w:type="dxa"/>
            <w:shd w:val="clear" w:color="auto" w:fill="F5F5F5"/>
          </w:tcPr>
          <w:p>
            <w:pPr>
              <w:pStyle w:val="TableParagraph"/>
              <w:spacing w:before="3"/>
              <w:rPr>
                <w:rFonts w:ascii="Lora"/>
                <w:b/>
                <w:sz w:val="22"/>
              </w:rPr>
            </w:pPr>
          </w:p>
          <w:p>
            <w:pPr>
              <w:pStyle w:val="TableParagraph"/>
              <w:ind w:left="229"/>
              <w:rPr>
                <w:rFonts w:ascii="Lato"/>
                <w:sz w:val="21"/>
              </w:rPr>
            </w:pPr>
            <w:r>
              <w:rPr>
                <w:rFonts w:ascii="Lato"/>
                <w:color w:val="303537"/>
                <w:sz w:val="21"/>
              </w:rPr>
              <w:t>Certificates Denied</w:t>
            </w:r>
          </w:p>
        </w:tc>
        <w:tc>
          <w:tcPr>
            <w:tcW w:w="3030" w:type="dxa"/>
            <w:shd w:val="clear" w:color="auto" w:fill="F5F5F5"/>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5</w:t>
            </w:r>
          </w:p>
        </w:tc>
        <w:tc>
          <w:tcPr>
            <w:tcW w:w="3075" w:type="dxa"/>
            <w:shd w:val="clear" w:color="auto" w:fill="F5F5F5"/>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4</w:t>
            </w:r>
          </w:p>
        </w:tc>
      </w:tr>
    </w:tbl>
    <w:p>
      <w:pPr>
        <w:pStyle w:val="BodyText"/>
        <w:rPr>
          <w:rFonts w:ascii="Lora"/>
          <w:b/>
          <w:sz w:val="20"/>
        </w:rPr>
      </w:pPr>
    </w:p>
    <w:p>
      <w:pPr>
        <w:pStyle w:val="BodyText"/>
        <w:rPr>
          <w:rFonts w:ascii="Lora"/>
          <w:b/>
          <w:sz w:val="20"/>
        </w:rPr>
      </w:pPr>
    </w:p>
    <w:p>
      <w:pPr>
        <w:pStyle w:val="BodyText"/>
        <w:spacing w:before="2"/>
        <w:rPr>
          <w:rFonts w:ascii="Lora"/>
          <w:b/>
          <w:sz w:val="27"/>
        </w:rPr>
      </w:pPr>
      <w:r>
        <w:rPr/>
        <w:pict>
          <v:group style="position:absolute;margin-left:54pt;margin-top:19.3738pt;width:504pt;height:76.55pt;mso-position-horizontal-relative:page;mso-position-vertical-relative:paragraph;z-index:-251467776;mso-wrap-distance-left:0;mso-wrap-distance-right:0" coordorigin="1080,387" coordsize="10080,1531">
            <v:shape style="position:absolute;left:1080;top:387;width:10080;height:1530" type="#_x0000_t75" stroked="false">
              <v:imagedata r:id="rId70" o:title=""/>
            </v:shape>
            <v:rect style="position:absolute;left:1080;top:387;width:10080;height:1530" filled="true" fillcolor="#000000" stroked="false">
              <v:fill opacity="32639f" type="solid"/>
            </v:rect>
            <w10:wrap type="topAndBottom"/>
          </v:group>
        </w:pict>
      </w:r>
    </w:p>
    <w:p>
      <w:pPr>
        <w:spacing w:after="0"/>
        <w:rPr>
          <w:rFonts w:ascii="Lora"/>
          <w:sz w:val="27"/>
        </w:rPr>
        <w:sectPr>
          <w:pgSz w:w="12240" w:h="15840"/>
          <w:pgMar w:top="1080" w:bottom="280" w:left="0" w:right="0"/>
        </w:sectPr>
      </w:pPr>
    </w:p>
    <w:p>
      <w:pPr>
        <w:pStyle w:val="BodyText"/>
        <w:ind w:left="1080"/>
        <w:rPr>
          <w:rFonts w:ascii="Lora"/>
          <w:sz w:val="20"/>
        </w:rPr>
      </w:pPr>
      <w:r>
        <w:rPr>
          <w:rFonts w:ascii="Lora"/>
          <w:sz w:val="20"/>
        </w:rPr>
        <w:pict>
          <v:group style="width:504pt;height:223.55pt;mso-position-horizontal-relative:char;mso-position-vertical-relative:line" coordorigin="0,0" coordsize="10080,4471">
            <v:shape style="position:absolute;left:0;top:0;width:10080;height:4470" type="#_x0000_t75" stroked="false">
              <v:imagedata r:id="rId71" o:title=""/>
            </v:shape>
            <v:rect style="position:absolute;left:0;top:0;width:10080;height:4470" filled="true" fillcolor="#000000" stroked="false">
              <v:fill opacity="32639f" type="solid"/>
            </v:rect>
            <v:line style="position:absolute" from="450,255" to="1590,255" stroked="true" strokeweight="1.5pt" strokecolor="#ffffff">
              <v:stroke dashstyle="solid"/>
            </v:line>
            <v:shape style="position:absolute;left:0;top:0;width:10080;height:4470" type="#_x0000_t202" filled="false" stroked="false">
              <v:textbox inset="0,0,0,0">
                <w:txbxContent>
                  <w:p>
                    <w:pPr>
                      <w:spacing w:line="240" w:lineRule="auto" w:before="3"/>
                      <w:rPr>
                        <w:rFonts w:ascii="Lora"/>
                        <w:b/>
                        <w:sz w:val="62"/>
                      </w:rPr>
                    </w:pPr>
                  </w:p>
                  <w:p>
                    <w:pPr>
                      <w:spacing w:line="297" w:lineRule="auto" w:before="1"/>
                      <w:ind w:left="449" w:right="628" w:firstLine="0"/>
                      <w:jc w:val="left"/>
                      <w:rPr>
                        <w:rFonts w:ascii="Lora"/>
                        <w:sz w:val="33"/>
                      </w:rPr>
                    </w:pPr>
                    <w:r>
                      <w:rPr>
                        <w:rFonts w:ascii="Lora"/>
                        <w:color w:val="FFFFFF"/>
                        <w:sz w:val="33"/>
                      </w:rPr>
                      <w:t>There was one appeal of a Registration Committee Decision to the Health Professions Appeal and Review Board (HPARB), which was later withdrawn.</w:t>
                    </w:r>
                  </w:p>
                </w:txbxContent>
              </v:textbox>
              <w10:wrap type="none"/>
            </v:shape>
          </v:group>
        </w:pict>
      </w:r>
      <w:r>
        <w:rPr>
          <w:rFonts w:ascii="Lora"/>
          <w:sz w:val="20"/>
        </w:rPr>
      </w:r>
    </w:p>
    <w:p>
      <w:pPr>
        <w:pStyle w:val="BodyText"/>
        <w:rPr>
          <w:rFonts w:ascii="Lora"/>
          <w:b/>
          <w:sz w:val="20"/>
        </w:rPr>
      </w:pPr>
    </w:p>
    <w:p>
      <w:pPr>
        <w:pStyle w:val="BodyText"/>
        <w:rPr>
          <w:rFonts w:ascii="Lora"/>
          <w:b/>
          <w:sz w:val="20"/>
        </w:rPr>
      </w:pPr>
    </w:p>
    <w:p>
      <w:pPr>
        <w:pStyle w:val="BodyText"/>
        <w:spacing w:before="11"/>
        <w:rPr>
          <w:rFonts w:ascii="Lora"/>
          <w:b/>
          <w:sz w:val="24"/>
        </w:rPr>
      </w:pPr>
      <w:r>
        <w:rPr/>
        <w:pict>
          <v:group style="position:absolute;margin-left:76.5pt;margin-top:17.876211pt;width:459pt;height:41.25pt;mso-position-horizontal-relative:page;mso-position-vertical-relative:paragraph;z-index:-251463680;mso-wrap-distance-left:0;mso-wrap-distance-right:0" coordorigin="1530,358" coordsize="9180,825">
            <v:shape style="position:absolute;left:1530;top:357;width:9180;height:825" coordorigin="1530,358" coordsize="9180,825" path="m10680,1183l1560,1183,1552,1182,1545,1179,1533,1168,1530,1161,1530,379,1533,372,1539,366,1545,360,1552,358,10688,358,10695,360,10701,366,10707,372,10710,379,10710,1161,10707,1168,10695,1179,10688,1182,10680,1183xe" filled="true" fillcolor="#78a12e" stroked="false">
              <v:path arrowok="t"/>
              <v:fill type="solid"/>
            </v:shape>
            <v:shape style="position:absolute;left:5433;top:630;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w10:wrap type="topAndBottom"/>
          </v:group>
        </w:pict>
      </w:r>
    </w:p>
    <w:p>
      <w:pPr>
        <w:pStyle w:val="BodyText"/>
        <w:rPr>
          <w:rFonts w:ascii="Lora"/>
          <w:b/>
          <w:sz w:val="20"/>
        </w:rPr>
      </w:pPr>
    </w:p>
    <w:p>
      <w:pPr>
        <w:pStyle w:val="BodyText"/>
        <w:spacing w:before="12"/>
        <w:rPr>
          <w:rFonts w:ascii="Lora"/>
          <w:b/>
          <w:sz w:val="10"/>
        </w:rPr>
      </w:pPr>
      <w:r>
        <w:rPr/>
        <w:pict>
          <v:shape style="position:absolute;margin-left:54pt;margin-top:8.237501pt;width:504pt;height:109.5pt;mso-position-horizontal-relative:page;mso-position-vertical-relative:paragraph;z-index:-251462656;mso-wrap-distance-left:0;mso-wrap-distance-right:0" type="#_x0000_t202" filled="true" fillcolor="#333333" stroked="false">
            <v:textbox inset="0,0,0,0">
              <w:txbxContent>
                <w:p>
                  <w:pPr>
                    <w:pStyle w:val="BodyText"/>
                    <w:spacing w:before="6"/>
                    <w:rPr>
                      <w:rFonts w:ascii="Lora"/>
                      <w:b/>
                      <w:sz w:val="63"/>
                    </w:rPr>
                  </w:pPr>
                </w:p>
                <w:p>
                  <w:pPr>
                    <w:spacing w:before="0"/>
                    <w:ind w:left="449" w:right="0" w:firstLine="0"/>
                    <w:jc w:val="left"/>
                    <w:rPr>
                      <w:rFonts w:ascii="Lora"/>
                      <w:sz w:val="33"/>
                    </w:rPr>
                  </w:pPr>
                  <w:r>
                    <w:rPr>
                      <w:rFonts w:ascii="Lora"/>
                      <w:color w:val="78A12E"/>
                      <w:sz w:val="33"/>
                    </w:rPr>
                    <w:t>Quality Assurance</w:t>
                  </w:r>
                </w:p>
              </w:txbxContent>
            </v:textbox>
            <v:fill type="solid"/>
            <w10:wrap type="topAndBottom"/>
          </v:shape>
        </w:pict>
      </w:r>
    </w:p>
    <w:p>
      <w:pPr>
        <w:spacing w:after="0"/>
        <w:rPr>
          <w:rFonts w:ascii="Lora"/>
          <w:sz w:val="10"/>
        </w:rPr>
        <w:sectPr>
          <w:pgSz w:w="12240" w:h="15840"/>
          <w:pgMar w:top="1080" w:bottom="280" w:left="0" w:right="0"/>
        </w:sectPr>
      </w:pPr>
    </w:p>
    <w:p>
      <w:pPr>
        <w:pStyle w:val="BodyText"/>
        <w:spacing w:before="4"/>
        <w:rPr>
          <w:rFonts w:ascii="Lora"/>
          <w:b/>
          <w:sz w:val="2"/>
        </w:rPr>
      </w:pPr>
    </w:p>
    <w:p>
      <w:pPr>
        <w:pStyle w:val="BodyText"/>
        <w:ind w:left="1530"/>
        <w:rPr>
          <w:rFonts w:ascii="Lora"/>
          <w:sz w:val="20"/>
        </w:rPr>
      </w:pPr>
      <w:r>
        <w:rPr>
          <w:rFonts w:ascii="Lora"/>
          <w:sz w:val="20"/>
        </w:rPr>
        <w:drawing>
          <wp:inline distT="0" distB="0" distL="0" distR="0">
            <wp:extent cx="5760719" cy="3840479"/>
            <wp:effectExtent l="0" t="0" r="0" b="0"/>
            <wp:docPr id="111" name="image64.jpeg"/>
            <wp:cNvGraphicFramePr>
              <a:graphicFrameLocks noChangeAspect="1"/>
            </wp:cNvGraphicFramePr>
            <a:graphic>
              <a:graphicData uri="http://schemas.openxmlformats.org/drawingml/2006/picture">
                <pic:pic>
                  <pic:nvPicPr>
                    <pic:cNvPr id="112" name="image64.jpeg"/>
                    <pic:cNvPicPr/>
                  </pic:nvPicPr>
                  <pic:blipFill>
                    <a:blip r:embed="rId72" cstate="print"/>
                    <a:stretch>
                      <a:fillRect/>
                    </a:stretch>
                  </pic:blipFill>
                  <pic:spPr>
                    <a:xfrm>
                      <a:off x="0" y="0"/>
                      <a:ext cx="5760719" cy="3840479"/>
                    </a:xfrm>
                    <a:prstGeom prst="rect">
                      <a:avLst/>
                    </a:prstGeom>
                  </pic:spPr>
                </pic:pic>
              </a:graphicData>
            </a:graphic>
          </wp:inline>
        </w:drawing>
      </w:r>
      <w:r>
        <w:rPr>
          <w:rFonts w:ascii="Lora"/>
          <w:sz w:val="20"/>
        </w:rPr>
      </w: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10"/>
        <w:rPr>
          <w:rFonts w:ascii="Lora"/>
          <w:b/>
          <w:sz w:val="12"/>
        </w:rPr>
      </w:pPr>
      <w:r>
        <w:rPr/>
        <w:pict>
          <v:shape style="position:absolute;margin-left:277.5pt;margin-top:10.932485pt;width:57pt;height:.1pt;mso-position-horizontal-relative:page;mso-position-vertical-relative:paragraph;z-index:-251461632;mso-wrap-distance-left:0;mso-wrap-distance-right:0" coordorigin="5550,219" coordsize="1140,0" path="m5550,219l6690,219e" filled="false" stroked="true" strokeweight="1.5pt" strokecolor="#78a12e">
            <v:path arrowok="t"/>
            <v:stroke dashstyle="solid"/>
            <w10:wrap type="topAndBottom"/>
          </v:shape>
        </w:pict>
      </w:r>
    </w:p>
    <w:p>
      <w:pPr>
        <w:pStyle w:val="BodyText"/>
        <w:spacing w:before="2"/>
        <w:rPr>
          <w:rFonts w:ascii="Lora"/>
          <w:b/>
          <w:sz w:val="21"/>
        </w:rPr>
      </w:pPr>
    </w:p>
    <w:p>
      <w:pPr>
        <w:pStyle w:val="Heading8"/>
        <w:spacing w:line="297" w:lineRule="auto" w:before="151"/>
        <w:ind w:left="1567" w:right="1572" w:firstLine="3"/>
        <w:jc w:val="center"/>
      </w:pPr>
      <w:r>
        <w:rPr>
          <w:color w:val="303537"/>
        </w:rPr>
        <w:t>The College’s Quality Assurance program underwent a Council- </w:t>
      </w:r>
      <w:r>
        <w:rPr>
          <w:color w:val="303537"/>
          <w:spacing w:val="2"/>
        </w:rPr>
        <w:t>directed </w:t>
      </w:r>
      <w:r>
        <w:rPr>
          <w:color w:val="303537"/>
        </w:rPr>
        <w:t>review </w:t>
      </w:r>
      <w:r>
        <w:rPr>
          <w:color w:val="303537"/>
          <w:spacing w:val="-3"/>
        </w:rPr>
        <w:t>and </w:t>
      </w:r>
      <w:r>
        <w:rPr>
          <w:color w:val="303537"/>
        </w:rPr>
        <w:t>was paused </w:t>
      </w:r>
      <w:r>
        <w:rPr>
          <w:color w:val="303537"/>
          <w:spacing w:val="2"/>
        </w:rPr>
        <w:t>for </w:t>
      </w:r>
      <w:r>
        <w:rPr>
          <w:color w:val="303537"/>
        </w:rPr>
        <w:t>the majority of the </w:t>
      </w:r>
      <w:r>
        <w:rPr>
          <w:color w:val="303537"/>
          <w:spacing w:val="-4"/>
        </w:rPr>
        <w:t>2018-2019 </w:t>
      </w:r>
      <w:r>
        <w:rPr>
          <w:color w:val="303537"/>
        </w:rPr>
        <w:t>year.</w:t>
      </w:r>
    </w:p>
    <w:p>
      <w:pPr>
        <w:spacing w:line="297" w:lineRule="auto" w:before="0"/>
        <w:ind w:left="1585" w:right="1582" w:firstLine="0"/>
        <w:jc w:val="center"/>
        <w:rPr>
          <w:rFonts w:ascii="Lora"/>
          <w:sz w:val="30"/>
        </w:rPr>
      </w:pPr>
      <w:r>
        <w:rPr>
          <w:rFonts w:ascii="Lora"/>
          <w:color w:val="303537"/>
          <w:sz w:val="30"/>
        </w:rPr>
        <w:t>This resulted in few practice assessments being initiated during this time period.</w:t>
      </w:r>
    </w:p>
    <w:p>
      <w:pPr>
        <w:pStyle w:val="BodyText"/>
        <w:rPr>
          <w:rFonts w:ascii="Lora"/>
          <w:sz w:val="20"/>
        </w:rPr>
      </w:pPr>
    </w:p>
    <w:p>
      <w:pPr>
        <w:pStyle w:val="BodyText"/>
        <w:rPr>
          <w:rFonts w:ascii="Lora"/>
          <w:sz w:val="20"/>
        </w:rPr>
      </w:pPr>
    </w:p>
    <w:p>
      <w:pPr>
        <w:pStyle w:val="BodyText"/>
        <w:spacing w:before="11"/>
        <w:rPr>
          <w:rFonts w:ascii="Lora"/>
          <w:sz w:val="27"/>
        </w:rPr>
      </w:pPr>
    </w:p>
    <w:p>
      <w:pPr>
        <w:pStyle w:val="BodyText"/>
        <w:spacing w:line="393" w:lineRule="auto" w:before="105"/>
        <w:ind w:left="1530" w:right="2424"/>
      </w:pPr>
      <w:r>
        <w:rPr>
          <w:color w:val="303537"/>
          <w:w w:val="105"/>
        </w:rPr>
        <w:t>If you have specific questions about the Quality Assurance program or data related to practice assessments, practice enhancements or Quality Assurance Committee decisions, please contact Shelley Martin, Quality Assurance Manager at </w:t>
      </w:r>
      <w:hyperlink r:id="rId73">
        <w:r>
          <w:rPr>
            <w:color w:val="78A12E"/>
            <w:w w:val="105"/>
            <w:u w:val="single" w:color="78A12E"/>
          </w:rPr>
          <w:t>smartin</w:t>
        </w:r>
        <w:r>
          <w:rPr>
            <w:color w:val="78A12E"/>
            <w:w w:val="105"/>
          </w:rPr>
          <w:t>@</w:t>
        </w:r>
        <w:r>
          <w:rPr>
            <w:color w:val="78A12E"/>
            <w:w w:val="105"/>
            <w:u w:val="single" w:color="78A12E"/>
          </w:rPr>
          <w:t>colle</w:t>
        </w:r>
        <w:r>
          <w:rPr>
            <w:color w:val="78A12E"/>
            <w:w w:val="105"/>
          </w:rPr>
          <w:t>g</w:t>
        </w:r>
        <w:r>
          <w:rPr>
            <w:color w:val="78A12E"/>
            <w:w w:val="105"/>
            <w:u w:val="single" w:color="78A12E"/>
          </w:rPr>
          <w:t>ept.or</w:t>
        </w:r>
        <w:r>
          <w:rPr>
            <w:color w:val="78A12E"/>
            <w:w w:val="105"/>
          </w:rPr>
          <w:t>g</w:t>
        </w:r>
        <w:r>
          <w:rPr>
            <w:color w:val="303537"/>
            <w:w w:val="105"/>
          </w:rPr>
          <w:t>.</w:t>
        </w:r>
      </w:hyperlink>
    </w:p>
    <w:p>
      <w:pPr>
        <w:pStyle w:val="BodyText"/>
        <w:rPr>
          <w:sz w:val="20"/>
        </w:rPr>
      </w:pPr>
    </w:p>
    <w:p>
      <w:pPr>
        <w:pStyle w:val="BodyText"/>
        <w:rPr>
          <w:sz w:val="20"/>
        </w:rPr>
      </w:pPr>
    </w:p>
    <w:p>
      <w:pPr>
        <w:pStyle w:val="BodyText"/>
        <w:spacing w:before="5"/>
        <w:rPr>
          <w:sz w:val="26"/>
        </w:rPr>
      </w:pPr>
      <w:r>
        <w:rPr/>
        <w:pict>
          <v:group style="position:absolute;margin-left:76.5pt;margin-top:17.816452pt;width:459pt;height:29.25pt;mso-position-horizontal-relative:page;mso-position-vertical-relative:paragraph;z-index:-251459584;mso-wrap-distance-left:0;mso-wrap-distance-right:0" coordorigin="1530,356" coordsize="9180,585">
            <v:shape style="position:absolute;left:1530;top:356;width:9180;height:585" coordorigin="1530,356" coordsize="9180,585" path="m10710,941l1530,941,1530,378,1533,371,1539,365,1545,359,1552,356,10688,356,10695,359,10701,365,10707,371,10710,378,10710,941xe" filled="true" fillcolor="#78a12e" stroked="false">
              <v:path arrowok="t"/>
              <v:fill type="solid"/>
            </v:shape>
            <v:shape style="position:absolute;left:1530;top:356;width:9180;height:585" type="#_x0000_t202" filled="false" stroked="false">
              <v:textbox inset="0,0,0,0">
                <w:txbxContent>
                  <w:p>
                    <w:pPr>
                      <w:spacing w:line="240" w:lineRule="auto" w:before="1"/>
                      <w:rPr>
                        <w:sz w:val="23"/>
                      </w:rPr>
                    </w:pPr>
                  </w:p>
                  <w:p>
                    <w:pPr>
                      <w:spacing w:before="1"/>
                      <w:ind w:left="3963" w:right="3992" w:firstLine="0"/>
                      <w:jc w:val="center"/>
                      <w:rPr>
                        <w:b/>
                        <w:sz w:val="22"/>
                      </w:rPr>
                    </w:pPr>
                    <w:r>
                      <w:rPr>
                        <w:b/>
                        <w:color w:val="FFFFFF"/>
                        <w:sz w:val="22"/>
                      </w:rPr>
                      <w:t>CONTI NUE</w:t>
                    </w:r>
                  </w:p>
                </w:txbxContent>
              </v:textbox>
              <w10:wrap type="none"/>
            </v:shape>
            <w10:wrap type="topAndBottom"/>
          </v:group>
        </w:pict>
      </w:r>
    </w:p>
    <w:p>
      <w:pPr>
        <w:spacing w:after="0"/>
        <w:rPr>
          <w:sz w:val="26"/>
        </w:rPr>
        <w:sectPr>
          <w:pgSz w:w="12240" w:h="15840"/>
          <w:pgMar w:top="1500" w:bottom="280" w:left="0" w:right="0"/>
        </w:sectPr>
      </w:pPr>
    </w:p>
    <w:p>
      <w:pPr>
        <w:pStyle w:val="BodyText"/>
        <w:spacing w:line="240" w:lineRule="exact"/>
        <w:ind w:left="1530"/>
        <w:rPr>
          <w:sz w:val="20"/>
        </w:rPr>
      </w:pPr>
      <w:r>
        <w:rPr>
          <w:position w:val="-4"/>
          <w:sz w:val="20"/>
        </w:rPr>
        <w:pict>
          <v:group style="width:459pt;height:12pt;mso-position-horizontal-relative:char;mso-position-vertical-relative:line" coordorigin="0,0" coordsize="9180,240">
            <v:shape style="position:absolute;left:0;top:0;width:9180;height:240" coordorigin="0,0" coordsize="9180,240" path="m9150,240l30,240,22,240,15,237,3,225,0,218,0,0,9180,0,9180,218,9177,225,9165,237,9158,240,9150,240xe" filled="true" fillcolor="#78a12e" stroked="false">
              <v:path arrowok="t"/>
              <v:fill type="solid"/>
            </v:shape>
          </v:group>
        </w:pict>
      </w:r>
      <w:r>
        <w:rPr>
          <w:position w:val="-4"/>
          <w:sz w:val="20"/>
        </w:rPr>
      </w:r>
    </w:p>
    <w:p>
      <w:pPr>
        <w:pStyle w:val="BodyText"/>
        <w:rPr>
          <w:sz w:val="20"/>
        </w:rPr>
      </w:pPr>
    </w:p>
    <w:p>
      <w:pPr>
        <w:pStyle w:val="BodyText"/>
        <w:spacing w:before="6"/>
        <w:rPr>
          <w:sz w:val="15"/>
        </w:rPr>
      </w:pPr>
      <w:r>
        <w:rPr/>
        <w:pict>
          <v:shape style="position:absolute;margin-left:54pt;margin-top:10.500023pt;width:504pt;height:109.5pt;mso-position-horizontal-relative:page;mso-position-vertical-relative:paragraph;z-index:-251457536;mso-wrap-distance-left:0;mso-wrap-distance-right:0" type="#_x0000_t202" filled="true" fillcolor="#333333" stroked="false">
            <v:textbox inset="0,0,0,0">
              <w:txbxContent>
                <w:p>
                  <w:pPr>
                    <w:pStyle w:val="BodyText"/>
                    <w:spacing w:before="9"/>
                    <w:rPr>
                      <w:sz w:val="67"/>
                    </w:rPr>
                  </w:pPr>
                </w:p>
                <w:p>
                  <w:pPr>
                    <w:spacing w:before="0"/>
                    <w:ind w:left="449" w:right="0" w:firstLine="0"/>
                    <w:jc w:val="left"/>
                    <w:rPr>
                      <w:rFonts w:ascii="Lora"/>
                      <w:sz w:val="33"/>
                    </w:rPr>
                  </w:pPr>
                  <w:r>
                    <w:rPr>
                      <w:rFonts w:ascii="Lora"/>
                      <w:color w:val="78A12E"/>
                      <w:sz w:val="33"/>
                    </w:rPr>
                    <w:t>Patient Relations</w:t>
                  </w:r>
                </w:p>
              </w:txbxContent>
            </v:textbox>
            <v:fill type="solid"/>
            <w10:wrap type="topAndBottom"/>
          </v:shape>
        </w:pict>
      </w:r>
    </w:p>
    <w:p>
      <w:pPr>
        <w:pStyle w:val="BodyText"/>
        <w:rPr>
          <w:sz w:val="20"/>
        </w:rPr>
      </w:pPr>
    </w:p>
    <w:p>
      <w:pPr>
        <w:pStyle w:val="BodyText"/>
        <w:spacing w:before="11"/>
        <w:rPr>
          <w:sz w:val="12"/>
        </w:rPr>
      </w:pPr>
      <w:r>
        <w:rPr/>
        <w:pict>
          <v:group style="position:absolute;margin-left:54pt;margin-top:9.748753pt;width:504pt;height:300.05pt;mso-position-horizontal-relative:page;mso-position-vertical-relative:paragraph;z-index:-251455488;mso-wrap-distance-left:0;mso-wrap-distance-right:0" coordorigin="1080,195" coordsize="10080,6001">
            <v:shape style="position:absolute;left:1080;top:194;width:10080;height:6000" type="#_x0000_t75" stroked="false">
              <v:imagedata r:id="rId74" o:title=""/>
            </v:shape>
            <v:rect style="position:absolute;left:1080;top:195;width:10080;height:6000" filled="true" fillcolor="#000000" stroked="false">
              <v:fill opacity="13107f" type="solid"/>
            </v:rect>
            <v:line style="position:absolute" from="1530,1710" to="2670,1710" stroked="true" strokeweight="1.5pt" strokecolor="#ffffff">
              <v:stroke dashstyle="solid"/>
            </v:line>
            <v:shape style="position:absolute;left:1080;top:195;width:10080;height:6000" type="#_x0000_t202" filled="false" stroked="false">
              <v:textbox inset="0,0,0,0">
                <w:txbxContent>
                  <w:p>
                    <w:pPr>
                      <w:spacing w:line="240" w:lineRule="auto" w:before="0"/>
                      <w:rPr>
                        <w:sz w:val="46"/>
                      </w:rPr>
                    </w:pPr>
                  </w:p>
                  <w:p>
                    <w:pPr>
                      <w:spacing w:line="240" w:lineRule="auto" w:before="0"/>
                      <w:rPr>
                        <w:sz w:val="46"/>
                      </w:rPr>
                    </w:pPr>
                  </w:p>
                  <w:p>
                    <w:pPr>
                      <w:spacing w:line="240" w:lineRule="auto" w:before="0"/>
                      <w:rPr>
                        <w:sz w:val="46"/>
                      </w:rPr>
                    </w:pPr>
                  </w:p>
                  <w:p>
                    <w:pPr>
                      <w:spacing w:line="297" w:lineRule="auto" w:before="402"/>
                      <w:ind w:left="449" w:right="1155" w:firstLine="0"/>
                      <w:jc w:val="left"/>
                      <w:rPr>
                        <w:rFonts w:ascii="Lora"/>
                        <w:sz w:val="33"/>
                      </w:rPr>
                    </w:pPr>
                    <w:r>
                      <w:rPr>
                        <w:rFonts w:ascii="Lora"/>
                        <w:color w:val="FFFFFF"/>
                        <w:sz w:val="33"/>
                      </w:rPr>
                      <w:t>There were no applications for funding for therapy and counselling.</w:t>
                    </w:r>
                  </w:p>
                  <w:p>
                    <w:pPr>
                      <w:spacing w:line="240" w:lineRule="auto" w:before="6"/>
                      <w:rPr>
                        <w:rFonts w:ascii="Lora"/>
                        <w:sz w:val="40"/>
                      </w:rPr>
                    </w:pPr>
                  </w:p>
                  <w:p>
                    <w:pPr>
                      <w:spacing w:line="297" w:lineRule="auto" w:before="1"/>
                      <w:ind w:left="449" w:right="0" w:firstLine="0"/>
                      <w:jc w:val="left"/>
                      <w:rPr>
                        <w:rFonts w:ascii="Lora"/>
                        <w:sz w:val="33"/>
                      </w:rPr>
                    </w:pPr>
                    <w:r>
                      <w:rPr>
                        <w:rFonts w:ascii="Lora"/>
                        <w:color w:val="FFFFFF"/>
                        <w:sz w:val="33"/>
                      </w:rPr>
                      <w:t>The Patient Relations Committee met once to discuss additional funding for one patient.</w:t>
                    </w:r>
                  </w:p>
                </w:txbxContent>
              </v:textbox>
              <w10:wrap type="none"/>
            </v:shape>
            <w10:wrap type="topAndBottom"/>
          </v:group>
        </w:pict>
      </w:r>
    </w:p>
    <w:p>
      <w:pPr>
        <w:pStyle w:val="BodyText"/>
        <w:rPr>
          <w:sz w:val="20"/>
        </w:rPr>
      </w:pPr>
    </w:p>
    <w:p>
      <w:pPr>
        <w:pStyle w:val="BodyText"/>
        <w:rPr>
          <w:sz w:val="20"/>
        </w:rPr>
      </w:pPr>
    </w:p>
    <w:p>
      <w:pPr>
        <w:pStyle w:val="BodyText"/>
        <w:spacing w:before="4"/>
        <w:rPr>
          <w:sz w:val="29"/>
        </w:rPr>
      </w:pPr>
      <w:r>
        <w:rPr/>
        <w:pict>
          <v:group style="position:absolute;margin-left:76.5pt;margin-top:19.550001pt;width:459pt;height:41.25pt;mso-position-horizontal-relative:page;mso-position-vertical-relative:paragraph;z-index:-251453440;mso-wrap-distance-left:0;mso-wrap-distance-right:0" coordorigin="1530,391" coordsize="9180,825">
            <v:shape style="position:absolute;left:1530;top:391;width:9180;height:825" coordorigin="1530,391" coordsize="9180,825" path="m10688,1216l1552,1216,1545,1213,1533,1201,1530,1194,1530,413,1533,406,1545,394,1552,391,10688,391,10695,394,10707,406,10710,413,10710,1194,10707,1201,10695,1213,10688,1216xe" filled="true" fillcolor="#78a12e" stroked="false">
              <v:path arrowok="t"/>
              <v:fill type="solid"/>
            </v:shape>
            <v:shape style="position:absolute;left:5433;top:663;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w10:wrap type="topAndBottom"/>
          </v:group>
        </w:pict>
      </w:r>
    </w:p>
    <w:p>
      <w:pPr>
        <w:pStyle w:val="BodyText"/>
        <w:rPr>
          <w:sz w:val="20"/>
        </w:rPr>
      </w:pPr>
    </w:p>
    <w:p>
      <w:pPr>
        <w:pStyle w:val="BodyText"/>
        <w:spacing w:before="1"/>
        <w:rPr>
          <w:sz w:val="13"/>
        </w:rPr>
      </w:pPr>
      <w:r>
        <w:rPr/>
        <w:pict>
          <v:shape style="position:absolute;margin-left:54pt;margin-top:9.050001pt;width:504pt;height:108.75pt;mso-position-horizontal-relative:page;mso-position-vertical-relative:paragraph;z-index:-251452416;mso-wrap-distance-left:0;mso-wrap-distance-right:0" type="#_x0000_t202" filled="true" fillcolor="#333333" stroked="false">
            <v:textbox inset="0,0,0,0">
              <w:txbxContent>
                <w:p>
                  <w:pPr>
                    <w:pStyle w:val="BodyText"/>
                    <w:spacing w:before="9"/>
                    <w:rPr>
                      <w:sz w:val="67"/>
                    </w:rPr>
                  </w:pPr>
                </w:p>
                <w:p>
                  <w:pPr>
                    <w:spacing w:before="0"/>
                    <w:ind w:left="449" w:right="0" w:firstLine="0"/>
                    <w:jc w:val="left"/>
                    <w:rPr>
                      <w:rFonts w:ascii="Lora"/>
                      <w:sz w:val="33"/>
                    </w:rPr>
                  </w:pPr>
                  <w:r>
                    <w:rPr>
                      <w:rFonts w:ascii="Lora"/>
                      <w:color w:val="78A12E"/>
                      <w:sz w:val="33"/>
                    </w:rPr>
                    <w:t>Professional Conduct</w:t>
                  </w:r>
                </w:p>
              </w:txbxContent>
            </v:textbox>
            <v:fill type="solid"/>
            <w10:wrap type="topAndBottom"/>
          </v:shape>
        </w:pict>
      </w:r>
    </w:p>
    <w:p>
      <w:pPr>
        <w:spacing w:after="0"/>
        <w:rPr>
          <w:sz w:val="13"/>
        </w:rPr>
        <w:sectPr>
          <w:pgSz w:w="12240" w:h="15840"/>
          <w:pgMar w:top="1080" w:bottom="280" w:left="0" w:right="0"/>
        </w:sectPr>
      </w:pPr>
    </w:p>
    <w:p>
      <w:pPr>
        <w:pStyle w:val="BodyText"/>
        <w:spacing w:line="20" w:lineRule="exact"/>
        <w:ind w:left="1072"/>
        <w:rPr>
          <w:sz w:val="2"/>
        </w:rPr>
      </w:pPr>
      <w:r>
        <w:rPr>
          <w:sz w:val="2"/>
        </w:rPr>
        <w:pict>
          <v:group style="width:504pt;height:.75pt;mso-position-horizontal-relative:char;mso-position-vertical-relative:line" coordorigin="0,0" coordsize="10080,15">
            <v:line style="position:absolute" from="0,8" to="10080,8" stroked="true" strokeweight=".750022pt" strokecolor="#333333">
              <v:stroke dashstyle="solid"/>
            </v:line>
          </v:group>
        </w:pict>
      </w:r>
      <w:r>
        <w:rPr>
          <w:sz w:val="2"/>
        </w:rPr>
      </w:r>
    </w:p>
    <w:p>
      <w:pPr>
        <w:pStyle w:val="BodyText"/>
        <w:rPr>
          <w:sz w:val="20"/>
        </w:rPr>
      </w:pPr>
    </w:p>
    <w:p>
      <w:pPr>
        <w:pStyle w:val="BodyText"/>
        <w:spacing w:before="8"/>
        <w:rPr>
          <w:sz w:val="22"/>
        </w:rPr>
      </w:pPr>
    </w:p>
    <w:p>
      <w:pPr>
        <w:pStyle w:val="BodyText"/>
        <w:spacing w:line="393" w:lineRule="auto"/>
        <w:ind w:left="1530" w:right="1627"/>
      </w:pPr>
      <w:r>
        <w:rPr>
          <w:color w:val="303537"/>
          <w:w w:val="105"/>
        </w:rPr>
        <w:t>The College receives complaints and reports about the practice or </w:t>
      </w:r>
      <w:r>
        <w:rPr>
          <w:color w:val="303537"/>
          <w:spacing w:val="-3"/>
          <w:w w:val="105"/>
        </w:rPr>
        <w:t>conduct </w:t>
      </w:r>
      <w:r>
        <w:rPr>
          <w:color w:val="303537"/>
          <w:w w:val="105"/>
        </w:rPr>
        <w:t>of physiotherapists. All complaints made by the </w:t>
      </w:r>
      <w:r>
        <w:rPr>
          <w:color w:val="303537"/>
          <w:spacing w:val="-4"/>
          <w:w w:val="105"/>
        </w:rPr>
        <w:t>public </w:t>
      </w:r>
      <w:r>
        <w:rPr>
          <w:color w:val="303537"/>
          <w:w w:val="105"/>
        </w:rPr>
        <w:t>are investigated. The College Registrar </w:t>
      </w:r>
      <w:r>
        <w:rPr>
          <w:color w:val="303537"/>
          <w:spacing w:val="3"/>
          <w:w w:val="105"/>
        </w:rPr>
        <w:t>may </w:t>
      </w:r>
      <w:r>
        <w:rPr>
          <w:color w:val="303537"/>
          <w:w w:val="105"/>
        </w:rPr>
        <w:t>also initiate investigations where</w:t>
      </w:r>
      <w:r>
        <w:rPr>
          <w:color w:val="303537"/>
          <w:spacing w:val="-9"/>
          <w:w w:val="105"/>
        </w:rPr>
        <w:t> </w:t>
      </w:r>
      <w:r>
        <w:rPr>
          <w:color w:val="303537"/>
          <w:w w:val="105"/>
        </w:rPr>
        <w:t>reported</w:t>
      </w:r>
      <w:r>
        <w:rPr>
          <w:color w:val="303537"/>
          <w:spacing w:val="-13"/>
          <w:w w:val="105"/>
        </w:rPr>
        <w:t> </w:t>
      </w:r>
      <w:r>
        <w:rPr>
          <w:color w:val="303537"/>
          <w:w w:val="105"/>
        </w:rPr>
        <w:t>information</w:t>
      </w:r>
      <w:r>
        <w:rPr>
          <w:color w:val="303537"/>
          <w:spacing w:val="-13"/>
          <w:w w:val="105"/>
        </w:rPr>
        <w:t> </w:t>
      </w:r>
      <w:r>
        <w:rPr>
          <w:color w:val="303537"/>
          <w:spacing w:val="2"/>
          <w:w w:val="105"/>
        </w:rPr>
        <w:t>suggests</w:t>
      </w:r>
      <w:r>
        <w:rPr>
          <w:color w:val="303537"/>
          <w:spacing w:val="-8"/>
          <w:w w:val="105"/>
        </w:rPr>
        <w:t> </w:t>
      </w:r>
      <w:r>
        <w:rPr>
          <w:color w:val="303537"/>
          <w:w w:val="105"/>
        </w:rPr>
        <w:t>reasonable</w:t>
      </w:r>
      <w:r>
        <w:rPr>
          <w:color w:val="303537"/>
          <w:spacing w:val="-9"/>
          <w:w w:val="105"/>
        </w:rPr>
        <w:t> </w:t>
      </w:r>
      <w:r>
        <w:rPr>
          <w:color w:val="303537"/>
          <w:w w:val="105"/>
        </w:rPr>
        <w:t>and</w:t>
      </w:r>
      <w:r>
        <w:rPr>
          <w:color w:val="303537"/>
          <w:spacing w:val="-13"/>
          <w:w w:val="105"/>
        </w:rPr>
        <w:t> </w:t>
      </w:r>
      <w:r>
        <w:rPr>
          <w:color w:val="303537"/>
          <w:spacing w:val="-3"/>
          <w:w w:val="105"/>
        </w:rPr>
        <w:t>probable</w:t>
      </w:r>
      <w:r>
        <w:rPr>
          <w:color w:val="303537"/>
          <w:spacing w:val="-9"/>
          <w:w w:val="105"/>
        </w:rPr>
        <w:t> </w:t>
      </w:r>
      <w:r>
        <w:rPr>
          <w:color w:val="303537"/>
          <w:spacing w:val="-3"/>
          <w:w w:val="105"/>
        </w:rPr>
        <w:t>grounds</w:t>
      </w:r>
      <w:r>
        <w:rPr>
          <w:color w:val="303537"/>
          <w:spacing w:val="-7"/>
          <w:w w:val="105"/>
        </w:rPr>
        <w:t> </w:t>
      </w:r>
      <w:r>
        <w:rPr>
          <w:color w:val="303537"/>
          <w:w w:val="105"/>
        </w:rPr>
        <w:t>to</w:t>
      </w:r>
      <w:r>
        <w:rPr>
          <w:color w:val="303537"/>
          <w:spacing w:val="-13"/>
          <w:w w:val="105"/>
        </w:rPr>
        <w:t> </w:t>
      </w:r>
      <w:r>
        <w:rPr>
          <w:color w:val="303537"/>
          <w:w w:val="105"/>
        </w:rPr>
        <w:t>believe</w:t>
      </w:r>
      <w:r>
        <w:rPr>
          <w:color w:val="303537"/>
          <w:spacing w:val="-9"/>
          <w:w w:val="105"/>
        </w:rPr>
        <w:t> </w:t>
      </w:r>
      <w:r>
        <w:rPr>
          <w:color w:val="303537"/>
          <w:w w:val="105"/>
        </w:rPr>
        <w:t>a</w:t>
      </w:r>
      <w:r>
        <w:rPr>
          <w:color w:val="303537"/>
          <w:spacing w:val="-7"/>
          <w:w w:val="105"/>
        </w:rPr>
        <w:t> </w:t>
      </w:r>
      <w:r>
        <w:rPr>
          <w:color w:val="303537"/>
          <w:w w:val="105"/>
        </w:rPr>
        <w:t>physiotherapist</w:t>
      </w:r>
      <w:r>
        <w:rPr>
          <w:color w:val="303537"/>
          <w:spacing w:val="-9"/>
          <w:w w:val="105"/>
        </w:rPr>
        <w:t> </w:t>
      </w:r>
      <w:r>
        <w:rPr>
          <w:color w:val="303537"/>
          <w:spacing w:val="3"/>
          <w:w w:val="105"/>
        </w:rPr>
        <w:t>may </w:t>
      </w:r>
      <w:r>
        <w:rPr>
          <w:color w:val="303537"/>
          <w:w w:val="105"/>
        </w:rPr>
        <w:t>have </w:t>
      </w:r>
      <w:r>
        <w:rPr>
          <w:color w:val="303537"/>
          <w:spacing w:val="2"/>
          <w:w w:val="105"/>
        </w:rPr>
        <w:t>engaged </w:t>
      </w:r>
      <w:r>
        <w:rPr>
          <w:color w:val="303537"/>
          <w:spacing w:val="-3"/>
          <w:w w:val="105"/>
        </w:rPr>
        <w:t>in </w:t>
      </w:r>
      <w:r>
        <w:rPr>
          <w:color w:val="303537"/>
          <w:w w:val="105"/>
        </w:rPr>
        <w:t>professional misconduct or </w:t>
      </w:r>
      <w:r>
        <w:rPr>
          <w:color w:val="303537"/>
          <w:spacing w:val="-3"/>
          <w:w w:val="105"/>
        </w:rPr>
        <w:t>is</w:t>
      </w:r>
      <w:r>
        <w:rPr>
          <w:color w:val="303537"/>
          <w:spacing w:val="26"/>
          <w:w w:val="105"/>
        </w:rPr>
        <w:t> </w:t>
      </w:r>
      <w:r>
        <w:rPr>
          <w:color w:val="303537"/>
          <w:w w:val="105"/>
        </w:rPr>
        <w:t>incompetent.</w:t>
      </w:r>
    </w:p>
    <w:p>
      <w:pPr>
        <w:pStyle w:val="BodyText"/>
        <w:rPr>
          <w:sz w:val="22"/>
        </w:rPr>
      </w:pPr>
    </w:p>
    <w:p>
      <w:pPr>
        <w:pStyle w:val="BodyText"/>
        <w:spacing w:before="10"/>
        <w:rPr>
          <w:sz w:val="20"/>
        </w:rPr>
      </w:pPr>
    </w:p>
    <w:p>
      <w:pPr>
        <w:pStyle w:val="BodyText"/>
        <w:spacing w:line="393" w:lineRule="auto"/>
        <w:ind w:left="1530" w:right="1869"/>
        <w:jc w:val="both"/>
      </w:pPr>
      <w:r>
        <w:rPr>
          <w:color w:val="303537"/>
          <w:w w:val="105"/>
        </w:rPr>
        <w:t>The</w:t>
      </w:r>
      <w:r>
        <w:rPr>
          <w:color w:val="303537"/>
          <w:spacing w:val="-9"/>
          <w:w w:val="105"/>
        </w:rPr>
        <w:t> </w:t>
      </w:r>
      <w:r>
        <w:rPr>
          <w:color w:val="303537"/>
          <w:w w:val="105"/>
        </w:rPr>
        <w:t>results</w:t>
      </w:r>
      <w:r>
        <w:rPr>
          <w:color w:val="303537"/>
          <w:spacing w:val="-8"/>
          <w:w w:val="105"/>
        </w:rPr>
        <w:t> </w:t>
      </w:r>
      <w:r>
        <w:rPr>
          <w:color w:val="303537"/>
          <w:w w:val="105"/>
        </w:rPr>
        <w:t>of</w:t>
      </w:r>
      <w:r>
        <w:rPr>
          <w:color w:val="303537"/>
          <w:spacing w:val="-14"/>
          <w:w w:val="105"/>
        </w:rPr>
        <w:t> </w:t>
      </w:r>
      <w:r>
        <w:rPr>
          <w:color w:val="303537"/>
          <w:w w:val="105"/>
        </w:rPr>
        <w:t>investigations</w:t>
      </w:r>
      <w:r>
        <w:rPr>
          <w:color w:val="303537"/>
          <w:spacing w:val="-7"/>
          <w:w w:val="105"/>
        </w:rPr>
        <w:t> </w:t>
      </w:r>
      <w:r>
        <w:rPr>
          <w:color w:val="303537"/>
          <w:w w:val="105"/>
        </w:rPr>
        <w:t>are</w:t>
      </w:r>
      <w:r>
        <w:rPr>
          <w:color w:val="303537"/>
          <w:spacing w:val="-9"/>
          <w:w w:val="105"/>
        </w:rPr>
        <w:t> </w:t>
      </w:r>
      <w:r>
        <w:rPr>
          <w:color w:val="303537"/>
          <w:w w:val="105"/>
        </w:rPr>
        <w:t>considered</w:t>
      </w:r>
      <w:r>
        <w:rPr>
          <w:color w:val="303537"/>
          <w:spacing w:val="-13"/>
          <w:w w:val="105"/>
        </w:rPr>
        <w:t> </w:t>
      </w:r>
      <w:r>
        <w:rPr>
          <w:color w:val="303537"/>
          <w:w w:val="105"/>
        </w:rPr>
        <w:t>by</w:t>
      </w:r>
      <w:r>
        <w:rPr>
          <w:color w:val="303537"/>
          <w:spacing w:val="-7"/>
          <w:w w:val="105"/>
        </w:rPr>
        <w:t> </w:t>
      </w:r>
      <w:r>
        <w:rPr>
          <w:color w:val="303537"/>
          <w:w w:val="105"/>
        </w:rPr>
        <w:t>the</w:t>
      </w:r>
      <w:r>
        <w:rPr>
          <w:color w:val="303537"/>
          <w:spacing w:val="-9"/>
          <w:w w:val="105"/>
        </w:rPr>
        <w:t> </w:t>
      </w:r>
      <w:r>
        <w:rPr>
          <w:color w:val="303537"/>
          <w:w w:val="105"/>
        </w:rPr>
        <w:t>Inquiries,</w:t>
      </w:r>
      <w:r>
        <w:rPr>
          <w:color w:val="303537"/>
          <w:spacing w:val="-9"/>
          <w:w w:val="105"/>
        </w:rPr>
        <w:t> </w:t>
      </w:r>
      <w:r>
        <w:rPr>
          <w:color w:val="303537"/>
          <w:w w:val="105"/>
        </w:rPr>
        <w:t>Complaints</w:t>
      </w:r>
      <w:r>
        <w:rPr>
          <w:color w:val="303537"/>
          <w:spacing w:val="-7"/>
          <w:w w:val="105"/>
        </w:rPr>
        <w:t> </w:t>
      </w:r>
      <w:r>
        <w:rPr>
          <w:color w:val="303537"/>
          <w:w w:val="105"/>
        </w:rPr>
        <w:t>and</w:t>
      </w:r>
      <w:r>
        <w:rPr>
          <w:color w:val="303537"/>
          <w:spacing w:val="-13"/>
          <w:w w:val="105"/>
        </w:rPr>
        <w:t> </w:t>
      </w:r>
      <w:r>
        <w:rPr>
          <w:color w:val="303537"/>
          <w:w w:val="105"/>
        </w:rPr>
        <w:t>Reports</w:t>
      </w:r>
      <w:r>
        <w:rPr>
          <w:color w:val="303537"/>
          <w:spacing w:val="-8"/>
          <w:w w:val="105"/>
        </w:rPr>
        <w:t> </w:t>
      </w:r>
      <w:r>
        <w:rPr>
          <w:color w:val="303537"/>
          <w:w w:val="105"/>
        </w:rPr>
        <w:t>Committee,</w:t>
      </w:r>
      <w:r>
        <w:rPr>
          <w:color w:val="303537"/>
          <w:spacing w:val="-8"/>
          <w:w w:val="105"/>
        </w:rPr>
        <w:t> </w:t>
      </w:r>
      <w:r>
        <w:rPr>
          <w:color w:val="303537"/>
          <w:spacing w:val="-3"/>
          <w:w w:val="105"/>
        </w:rPr>
        <w:t>which </w:t>
      </w:r>
      <w:r>
        <w:rPr>
          <w:color w:val="303537"/>
          <w:spacing w:val="3"/>
          <w:w w:val="105"/>
        </w:rPr>
        <w:t>may</w:t>
      </w:r>
      <w:r>
        <w:rPr>
          <w:color w:val="303537"/>
          <w:spacing w:val="-2"/>
          <w:w w:val="105"/>
        </w:rPr>
        <w:t> </w:t>
      </w:r>
      <w:r>
        <w:rPr>
          <w:color w:val="303537"/>
          <w:spacing w:val="2"/>
          <w:w w:val="105"/>
        </w:rPr>
        <w:t>take</w:t>
      </w:r>
      <w:r>
        <w:rPr>
          <w:color w:val="303537"/>
          <w:spacing w:val="-3"/>
          <w:w w:val="105"/>
        </w:rPr>
        <w:t> </w:t>
      </w:r>
      <w:r>
        <w:rPr>
          <w:color w:val="303537"/>
          <w:w w:val="105"/>
        </w:rPr>
        <w:t>no</w:t>
      </w:r>
      <w:r>
        <w:rPr>
          <w:color w:val="303537"/>
          <w:spacing w:val="-8"/>
          <w:w w:val="105"/>
        </w:rPr>
        <w:t> </w:t>
      </w:r>
      <w:r>
        <w:rPr>
          <w:color w:val="303537"/>
          <w:w w:val="105"/>
        </w:rPr>
        <w:t>action,</w:t>
      </w:r>
      <w:r>
        <w:rPr>
          <w:color w:val="303537"/>
          <w:spacing w:val="-3"/>
          <w:w w:val="105"/>
        </w:rPr>
        <w:t> </w:t>
      </w:r>
      <w:r>
        <w:rPr>
          <w:color w:val="303537"/>
          <w:spacing w:val="-2"/>
          <w:w w:val="105"/>
        </w:rPr>
        <w:t>order</w:t>
      </w:r>
      <w:r>
        <w:rPr>
          <w:color w:val="303537"/>
          <w:spacing w:val="-9"/>
          <w:w w:val="105"/>
        </w:rPr>
        <w:t> </w:t>
      </w:r>
      <w:r>
        <w:rPr>
          <w:color w:val="303537"/>
          <w:w w:val="105"/>
        </w:rPr>
        <w:t>a range</w:t>
      </w:r>
      <w:r>
        <w:rPr>
          <w:color w:val="303537"/>
          <w:spacing w:val="-3"/>
          <w:w w:val="105"/>
        </w:rPr>
        <w:t> </w:t>
      </w:r>
      <w:r>
        <w:rPr>
          <w:color w:val="303537"/>
          <w:w w:val="105"/>
        </w:rPr>
        <w:t>of</w:t>
      </w:r>
      <w:r>
        <w:rPr>
          <w:color w:val="303537"/>
          <w:spacing w:val="-10"/>
          <w:w w:val="105"/>
        </w:rPr>
        <w:t> </w:t>
      </w:r>
      <w:r>
        <w:rPr>
          <w:color w:val="303537"/>
          <w:w w:val="105"/>
        </w:rPr>
        <w:t>educational</w:t>
      </w:r>
      <w:r>
        <w:rPr>
          <w:color w:val="303537"/>
          <w:spacing w:val="-9"/>
          <w:w w:val="105"/>
        </w:rPr>
        <w:t> </w:t>
      </w:r>
      <w:r>
        <w:rPr>
          <w:color w:val="303537"/>
          <w:w w:val="105"/>
        </w:rPr>
        <w:t>or</w:t>
      </w:r>
      <w:r>
        <w:rPr>
          <w:color w:val="303537"/>
          <w:spacing w:val="-8"/>
          <w:w w:val="105"/>
        </w:rPr>
        <w:t> </w:t>
      </w:r>
      <w:r>
        <w:rPr>
          <w:color w:val="303537"/>
          <w:w w:val="105"/>
        </w:rPr>
        <w:t>remedial</w:t>
      </w:r>
      <w:r>
        <w:rPr>
          <w:color w:val="303537"/>
          <w:spacing w:val="-9"/>
          <w:w w:val="105"/>
        </w:rPr>
        <w:t> </w:t>
      </w:r>
      <w:r>
        <w:rPr>
          <w:color w:val="303537"/>
          <w:w w:val="105"/>
        </w:rPr>
        <w:t>activities,</w:t>
      </w:r>
      <w:r>
        <w:rPr>
          <w:color w:val="303537"/>
          <w:spacing w:val="-3"/>
          <w:w w:val="105"/>
        </w:rPr>
        <w:t> </w:t>
      </w:r>
      <w:r>
        <w:rPr>
          <w:color w:val="303537"/>
          <w:w w:val="105"/>
        </w:rPr>
        <w:t>or</w:t>
      </w:r>
      <w:r>
        <w:rPr>
          <w:color w:val="303537"/>
          <w:spacing w:val="-9"/>
          <w:w w:val="105"/>
        </w:rPr>
        <w:t> </w:t>
      </w:r>
      <w:r>
        <w:rPr>
          <w:color w:val="303537"/>
          <w:w w:val="105"/>
        </w:rPr>
        <w:t>refer</w:t>
      </w:r>
      <w:r>
        <w:rPr>
          <w:color w:val="303537"/>
          <w:spacing w:val="-8"/>
          <w:w w:val="105"/>
        </w:rPr>
        <w:t> </w:t>
      </w:r>
      <w:r>
        <w:rPr>
          <w:color w:val="303537"/>
          <w:w w:val="105"/>
        </w:rPr>
        <w:t>a</w:t>
      </w:r>
      <w:r>
        <w:rPr>
          <w:color w:val="303537"/>
          <w:spacing w:val="-1"/>
          <w:w w:val="105"/>
        </w:rPr>
        <w:t> </w:t>
      </w:r>
      <w:r>
        <w:rPr>
          <w:color w:val="303537"/>
          <w:w w:val="105"/>
        </w:rPr>
        <w:t>physiotherapist</w:t>
      </w:r>
      <w:r>
        <w:rPr>
          <w:color w:val="303537"/>
          <w:spacing w:val="-3"/>
          <w:w w:val="105"/>
        </w:rPr>
        <w:t> </w:t>
      </w:r>
      <w:r>
        <w:rPr>
          <w:color w:val="303537"/>
          <w:w w:val="105"/>
        </w:rPr>
        <w:t>to</w:t>
      </w:r>
      <w:r>
        <w:rPr>
          <w:color w:val="303537"/>
          <w:spacing w:val="-9"/>
          <w:w w:val="105"/>
        </w:rPr>
        <w:t> </w:t>
      </w:r>
      <w:r>
        <w:rPr>
          <w:color w:val="303537"/>
          <w:w w:val="105"/>
        </w:rPr>
        <w:t>the </w:t>
      </w:r>
      <w:r>
        <w:rPr>
          <w:color w:val="303537"/>
          <w:spacing w:val="-3"/>
          <w:w w:val="105"/>
        </w:rPr>
        <w:t>Discipline</w:t>
      </w:r>
      <w:r>
        <w:rPr>
          <w:color w:val="303537"/>
          <w:spacing w:val="7"/>
          <w:w w:val="105"/>
        </w:rPr>
        <w:t> </w:t>
      </w:r>
      <w:r>
        <w:rPr>
          <w:color w:val="303537"/>
          <w:w w:val="105"/>
        </w:rPr>
        <w:t>Committee</w:t>
      </w:r>
      <w:r>
        <w:rPr>
          <w:color w:val="303537"/>
          <w:spacing w:val="8"/>
          <w:w w:val="105"/>
        </w:rPr>
        <w:t> </w:t>
      </w:r>
      <w:r>
        <w:rPr>
          <w:color w:val="303537"/>
          <w:w w:val="105"/>
        </w:rPr>
        <w:t>or Fitness</w:t>
      </w:r>
      <w:r>
        <w:rPr>
          <w:color w:val="303537"/>
          <w:spacing w:val="10"/>
          <w:w w:val="105"/>
        </w:rPr>
        <w:t> </w:t>
      </w:r>
      <w:r>
        <w:rPr>
          <w:color w:val="303537"/>
          <w:w w:val="105"/>
        </w:rPr>
        <w:t>to</w:t>
      </w:r>
      <w:r>
        <w:rPr>
          <w:color w:val="303537"/>
          <w:spacing w:val="1"/>
          <w:w w:val="105"/>
        </w:rPr>
        <w:t> </w:t>
      </w:r>
      <w:r>
        <w:rPr>
          <w:color w:val="303537"/>
          <w:w w:val="105"/>
        </w:rPr>
        <w:t>Practise</w:t>
      </w:r>
      <w:r>
        <w:rPr>
          <w:color w:val="303537"/>
          <w:spacing w:val="7"/>
          <w:w w:val="105"/>
        </w:rPr>
        <w:t> </w:t>
      </w:r>
      <w:r>
        <w:rPr>
          <w:color w:val="303537"/>
          <w:w w:val="105"/>
        </w:rPr>
        <w:t>Committee</w:t>
      </w:r>
      <w:r>
        <w:rPr>
          <w:color w:val="303537"/>
          <w:spacing w:val="8"/>
          <w:w w:val="105"/>
        </w:rPr>
        <w:t> </w:t>
      </w:r>
      <w:r>
        <w:rPr>
          <w:color w:val="303537"/>
          <w:spacing w:val="-4"/>
          <w:w w:val="105"/>
        </w:rPr>
        <w:t>for</w:t>
      </w:r>
      <w:r>
        <w:rPr>
          <w:color w:val="303537"/>
          <w:spacing w:val="1"/>
          <w:w w:val="105"/>
        </w:rPr>
        <w:t> </w:t>
      </w:r>
      <w:r>
        <w:rPr>
          <w:color w:val="303537"/>
          <w:w w:val="105"/>
        </w:rPr>
        <w:t>a</w:t>
      </w:r>
      <w:r>
        <w:rPr>
          <w:color w:val="303537"/>
          <w:spacing w:val="10"/>
          <w:w w:val="105"/>
        </w:rPr>
        <w:t> </w:t>
      </w:r>
      <w:r>
        <w:rPr>
          <w:color w:val="303537"/>
          <w:w w:val="105"/>
        </w:rPr>
        <w:t>hearing.</w:t>
      </w:r>
    </w:p>
    <w:p>
      <w:pPr>
        <w:pStyle w:val="BodyText"/>
        <w:rPr>
          <w:sz w:val="22"/>
        </w:rPr>
      </w:pPr>
    </w:p>
    <w:p>
      <w:pPr>
        <w:pStyle w:val="BodyText"/>
        <w:spacing w:before="10"/>
        <w:rPr>
          <w:sz w:val="20"/>
        </w:rPr>
      </w:pPr>
    </w:p>
    <w:p>
      <w:pPr>
        <w:pStyle w:val="BodyText"/>
        <w:spacing w:line="393" w:lineRule="auto"/>
        <w:ind w:left="1530" w:right="1951"/>
      </w:pPr>
      <w:r>
        <w:rPr>
          <w:color w:val="303537"/>
          <w:w w:val="105"/>
        </w:rPr>
        <w:t>The College also receives information about </w:t>
      </w:r>
      <w:r>
        <w:rPr>
          <w:color w:val="303537"/>
          <w:spacing w:val="-3"/>
          <w:w w:val="105"/>
        </w:rPr>
        <w:t>individuals </w:t>
      </w:r>
      <w:r>
        <w:rPr>
          <w:color w:val="303537"/>
          <w:w w:val="105"/>
        </w:rPr>
        <w:t>who are </w:t>
      </w:r>
      <w:r>
        <w:rPr>
          <w:color w:val="303537"/>
          <w:spacing w:val="-3"/>
          <w:w w:val="105"/>
        </w:rPr>
        <w:t>not </w:t>
      </w:r>
      <w:r>
        <w:rPr>
          <w:color w:val="303537"/>
          <w:w w:val="105"/>
        </w:rPr>
        <w:t>registered to practice </w:t>
      </w:r>
      <w:r>
        <w:rPr>
          <w:color w:val="303537"/>
          <w:spacing w:val="-3"/>
          <w:w w:val="105"/>
        </w:rPr>
        <w:t>but </w:t>
      </w:r>
      <w:r>
        <w:rPr>
          <w:color w:val="303537"/>
          <w:w w:val="105"/>
        </w:rPr>
        <w:t>refer to themselves </w:t>
      </w:r>
      <w:r>
        <w:rPr>
          <w:color w:val="303537"/>
          <w:spacing w:val="3"/>
          <w:w w:val="105"/>
        </w:rPr>
        <w:t>as </w:t>
      </w:r>
      <w:r>
        <w:rPr>
          <w:color w:val="303537"/>
          <w:w w:val="105"/>
        </w:rPr>
        <w:t>physiotherapists or physical therapists </w:t>
      </w:r>
      <w:r>
        <w:rPr>
          <w:color w:val="303537"/>
          <w:spacing w:val="-4"/>
          <w:w w:val="105"/>
        </w:rPr>
        <w:t>(holding </w:t>
      </w:r>
      <w:r>
        <w:rPr>
          <w:color w:val="303537"/>
          <w:w w:val="105"/>
        </w:rPr>
        <w:t>out).</w:t>
      </w:r>
    </w:p>
    <w:p>
      <w:pPr>
        <w:pStyle w:val="BodyText"/>
        <w:spacing w:before="5"/>
        <w:rPr>
          <w:sz w:val="31"/>
        </w:rPr>
      </w:pPr>
    </w:p>
    <w:p>
      <w:pPr>
        <w:pStyle w:val="BodyText"/>
        <w:spacing w:line="393" w:lineRule="auto"/>
        <w:ind w:left="1530" w:right="1439"/>
      </w:pPr>
      <w:r>
        <w:rPr>
          <w:color w:val="303537"/>
          <w:w w:val="105"/>
        </w:rPr>
        <w:t>In 2018–2019, the College received 247 concerns about physiotherapists and individuals holding out. 97 of these matters were complaints filed by members of the public. Of this number 53 individuals proceeded through the formal complaints process. The 44 matters that did not go through the complaints process in addition to the other 150 concerns brought to the College’s attention were considered by the Registrar to determine if the appointment of an investigator was warranted.</w:t>
      </w:r>
    </w:p>
    <w:p>
      <w:pPr>
        <w:pStyle w:val="BodyText"/>
        <w:rPr>
          <w:sz w:val="22"/>
        </w:rPr>
      </w:pPr>
    </w:p>
    <w:p>
      <w:pPr>
        <w:pStyle w:val="BodyText"/>
        <w:spacing w:before="11"/>
        <w:rPr>
          <w:sz w:val="20"/>
        </w:rPr>
      </w:pPr>
    </w:p>
    <w:p>
      <w:pPr>
        <w:pStyle w:val="BodyText"/>
        <w:spacing w:line="393" w:lineRule="auto"/>
        <w:ind w:left="1530" w:right="1627"/>
      </w:pPr>
      <w:r>
        <w:rPr>
          <w:color w:val="303537"/>
          <w:w w:val="105"/>
        </w:rPr>
        <w:t>The</w:t>
      </w:r>
      <w:r>
        <w:rPr>
          <w:color w:val="303537"/>
          <w:spacing w:val="-5"/>
          <w:w w:val="105"/>
        </w:rPr>
        <w:t> </w:t>
      </w:r>
      <w:r>
        <w:rPr>
          <w:color w:val="303537"/>
          <w:w w:val="105"/>
        </w:rPr>
        <w:t>College</w:t>
      </w:r>
      <w:r>
        <w:rPr>
          <w:color w:val="303537"/>
          <w:spacing w:val="-5"/>
          <w:w w:val="105"/>
        </w:rPr>
        <w:t> </w:t>
      </w:r>
      <w:r>
        <w:rPr>
          <w:color w:val="303537"/>
          <w:w w:val="105"/>
        </w:rPr>
        <w:t>received</w:t>
      </w:r>
      <w:r>
        <w:rPr>
          <w:color w:val="303537"/>
          <w:spacing w:val="-10"/>
          <w:w w:val="105"/>
        </w:rPr>
        <w:t> </w:t>
      </w:r>
      <w:r>
        <w:rPr>
          <w:color w:val="303537"/>
          <w:w w:val="105"/>
        </w:rPr>
        <w:t>the</w:t>
      </w:r>
      <w:r>
        <w:rPr>
          <w:color w:val="303537"/>
          <w:spacing w:val="-5"/>
          <w:w w:val="105"/>
        </w:rPr>
        <w:t> </w:t>
      </w:r>
      <w:r>
        <w:rPr>
          <w:color w:val="303537"/>
          <w:spacing w:val="-4"/>
          <w:w w:val="105"/>
        </w:rPr>
        <w:t>following</w:t>
      </w:r>
      <w:r>
        <w:rPr>
          <w:color w:val="303537"/>
          <w:spacing w:val="-3"/>
          <w:w w:val="105"/>
        </w:rPr>
        <w:t> concerns</w:t>
      </w:r>
      <w:r>
        <w:rPr>
          <w:color w:val="303537"/>
          <w:spacing w:val="-4"/>
          <w:w w:val="105"/>
        </w:rPr>
        <w:t> from</w:t>
      </w:r>
      <w:r>
        <w:rPr>
          <w:color w:val="303537"/>
          <w:spacing w:val="-3"/>
          <w:w w:val="105"/>
        </w:rPr>
        <w:t> </w:t>
      </w:r>
      <w:r>
        <w:rPr>
          <w:color w:val="303537"/>
          <w:w w:val="105"/>
        </w:rPr>
        <w:t>physiotherapists</w:t>
      </w:r>
      <w:r>
        <w:rPr>
          <w:color w:val="303537"/>
          <w:spacing w:val="-4"/>
          <w:w w:val="105"/>
        </w:rPr>
        <w:t> </w:t>
      </w:r>
      <w:r>
        <w:rPr>
          <w:color w:val="303537"/>
          <w:w w:val="105"/>
        </w:rPr>
        <w:t>and</w:t>
      </w:r>
      <w:r>
        <w:rPr>
          <w:color w:val="303537"/>
          <w:spacing w:val="-9"/>
          <w:w w:val="105"/>
        </w:rPr>
        <w:t> </w:t>
      </w:r>
      <w:r>
        <w:rPr>
          <w:color w:val="303537"/>
          <w:w w:val="105"/>
        </w:rPr>
        <w:t>members</w:t>
      </w:r>
      <w:r>
        <w:rPr>
          <w:color w:val="303537"/>
          <w:spacing w:val="-4"/>
          <w:w w:val="105"/>
        </w:rPr>
        <w:t> </w:t>
      </w:r>
      <w:r>
        <w:rPr>
          <w:color w:val="303537"/>
          <w:w w:val="105"/>
        </w:rPr>
        <w:t>of</w:t>
      </w:r>
      <w:r>
        <w:rPr>
          <w:color w:val="303537"/>
          <w:spacing w:val="-11"/>
          <w:w w:val="105"/>
        </w:rPr>
        <w:t> </w:t>
      </w:r>
      <w:r>
        <w:rPr>
          <w:color w:val="303537"/>
          <w:w w:val="105"/>
        </w:rPr>
        <w:t>the</w:t>
      </w:r>
      <w:r>
        <w:rPr>
          <w:color w:val="303537"/>
          <w:spacing w:val="-5"/>
          <w:w w:val="105"/>
        </w:rPr>
        <w:t> </w:t>
      </w:r>
      <w:r>
        <w:rPr>
          <w:color w:val="303537"/>
          <w:spacing w:val="-4"/>
          <w:w w:val="105"/>
        </w:rPr>
        <w:t>public</w:t>
      </w:r>
      <w:r>
        <w:rPr>
          <w:color w:val="303537"/>
          <w:spacing w:val="-8"/>
          <w:w w:val="105"/>
        </w:rPr>
        <w:t> </w:t>
      </w:r>
      <w:r>
        <w:rPr>
          <w:color w:val="303537"/>
          <w:w w:val="105"/>
        </w:rPr>
        <w:t>about physiotherapists:</w:t>
      </w:r>
    </w:p>
    <w:p>
      <w:pPr>
        <w:pStyle w:val="BodyText"/>
        <w:rPr>
          <w:sz w:val="20"/>
        </w:rPr>
      </w:pPr>
    </w:p>
    <w:p>
      <w:pPr>
        <w:pStyle w:val="BodyText"/>
        <w:spacing w:before="11"/>
        <w:rPr>
          <w:sz w:val="18"/>
        </w:rPr>
      </w:pPr>
    </w:p>
    <w:p>
      <w:pPr>
        <w:pStyle w:val="BodyText"/>
        <w:ind w:left="2010"/>
      </w:pPr>
      <w:r>
        <w:rPr/>
        <w:pict>
          <v:shape style="position:absolute;margin-left:89.25pt;margin-top:4.877777pt;width:3pt;height:3pt;mso-position-horizontal-relative:page;mso-position-vertical-relative:paragraph;z-index:251866112" coordorigin="1785,98" coordsize="60,60" path="m1815,158l1807,157,1800,155,1788,143,1785,136,1785,119,1788,112,1800,100,1807,98,1823,98,1830,100,1842,112,1845,119,1845,136,1842,143,1830,155,1823,157,1815,158xe" filled="true" fillcolor="#303537" stroked="false">
            <v:path arrowok="t"/>
            <v:fill type="solid"/>
            <w10:wrap type="none"/>
          </v:shape>
        </w:pict>
      </w:r>
      <w:r>
        <w:rPr>
          <w:color w:val="303537"/>
          <w:w w:val="105"/>
        </w:rPr>
        <w:t>Complaints</w:t>
      </w:r>
    </w:p>
    <w:p>
      <w:pPr>
        <w:pStyle w:val="BodyText"/>
        <w:spacing w:before="6"/>
        <w:rPr>
          <w:sz w:val="13"/>
        </w:rPr>
      </w:pPr>
    </w:p>
    <w:p>
      <w:pPr>
        <w:pStyle w:val="BodyText"/>
        <w:spacing w:before="105"/>
        <w:ind w:left="2010"/>
      </w:pPr>
      <w:r>
        <w:rPr/>
        <w:pict>
          <v:shape style="position:absolute;margin-left:89.25pt;margin-top:10.127778pt;width:3pt;height:3pt;mso-position-horizontal-relative:page;mso-position-vertical-relative:paragraph;z-index:251867136" coordorigin="1785,203" coordsize="60,60" path="m1815,263l1807,262,1800,260,1788,248,1785,241,1785,224,1788,217,1794,211,1800,205,1807,203,1823,203,1830,205,1836,211,1842,217,1845,224,1845,241,1842,248,1830,260,1823,262,1815,263xe" filled="true" fillcolor="#303537" stroked="false">
            <v:path arrowok="t"/>
            <v:fill type="solid"/>
            <w10:wrap type="none"/>
          </v:shape>
        </w:pict>
      </w:r>
      <w:r>
        <w:rPr>
          <w:color w:val="303537"/>
          <w:w w:val="105"/>
        </w:rPr>
        <w:t>Mandatory reports—sexual abuse, termination, incapacity</w:t>
      </w:r>
    </w:p>
    <w:p>
      <w:pPr>
        <w:pStyle w:val="BodyText"/>
        <w:spacing w:before="6"/>
        <w:rPr>
          <w:sz w:val="13"/>
        </w:rPr>
      </w:pPr>
    </w:p>
    <w:p>
      <w:pPr>
        <w:pStyle w:val="BodyText"/>
        <w:spacing w:before="105"/>
        <w:ind w:left="2010"/>
      </w:pPr>
      <w:r>
        <w:rPr/>
        <w:pict>
          <v:shape style="position:absolute;margin-left:89.25pt;margin-top:10.127779pt;width:3pt;height:3pt;mso-position-horizontal-relative:page;mso-position-vertical-relative:paragraph;z-index:251868160" coordorigin="1785,203" coordsize="60,60" path="m1815,263l1807,262,1800,260,1788,248,1785,241,1785,224,1788,217,1794,211,1800,205,1807,203,1823,203,1830,205,1836,211,1842,217,1845,224,1845,241,1842,248,1830,260,1823,262,1815,263xe" filled="true" fillcolor="#303537" stroked="false">
            <v:path arrowok="t"/>
            <v:fill type="solid"/>
            <w10:wrap type="none"/>
          </v:shape>
        </w:pict>
      </w:r>
      <w:r>
        <w:rPr>
          <w:color w:val="303537"/>
          <w:w w:val="105"/>
        </w:rPr>
        <w:t>Self reports—offences, charges/conviction and bail conditions</w:t>
      </w:r>
    </w:p>
    <w:p>
      <w:pPr>
        <w:pStyle w:val="BodyText"/>
        <w:spacing w:before="6"/>
        <w:rPr>
          <w:sz w:val="13"/>
        </w:rPr>
      </w:pPr>
    </w:p>
    <w:p>
      <w:pPr>
        <w:pStyle w:val="BodyText"/>
        <w:spacing w:before="105"/>
        <w:ind w:left="1617" w:right="1158"/>
        <w:jc w:val="center"/>
      </w:pPr>
      <w:r>
        <w:rPr/>
        <w:pict>
          <v:shape style="position:absolute;margin-left:89.25pt;margin-top:10.127779pt;width:3pt;height:3pt;mso-position-horizontal-relative:page;mso-position-vertical-relative:paragraph;z-index:251869184" coordorigin="1785,203" coordsize="60,60" path="m1815,263l1807,262,1800,260,1788,248,1785,241,1785,224,1788,217,1794,211,1800,205,1807,203,1823,203,1830,205,1836,211,1842,217,1845,224,1845,241,1842,248,1830,260,1823,262,1815,263xe" filled="true" fillcolor="#303537" stroked="false">
            <v:path arrowok="t"/>
            <v:fill type="solid"/>
            <w10:wrap type="none"/>
          </v:shape>
        </w:pict>
      </w:r>
      <w:r>
        <w:rPr>
          <w:color w:val="303537"/>
          <w:w w:val="105"/>
        </w:rPr>
        <w:t>Physiotherapists reporting that their names and registration numbers have been used inappropriately</w:t>
      </w:r>
    </w:p>
    <w:p>
      <w:pPr>
        <w:pStyle w:val="BodyText"/>
        <w:spacing w:before="6"/>
        <w:rPr>
          <w:sz w:val="13"/>
        </w:rPr>
      </w:pPr>
    </w:p>
    <w:p>
      <w:pPr>
        <w:pStyle w:val="BodyText"/>
        <w:spacing w:before="105"/>
        <w:ind w:left="2010"/>
      </w:pPr>
      <w:r>
        <w:rPr/>
        <w:pict>
          <v:shape style="position:absolute;margin-left:89.25pt;margin-top:10.12778pt;width:3pt;height:3pt;mso-position-horizontal-relative:page;mso-position-vertical-relative:paragraph;z-index:251870208" coordorigin="1785,203" coordsize="60,60" path="m1815,263l1807,262,1800,260,1788,248,1785,241,1785,224,1788,217,1794,211,1800,205,1807,203,1823,203,1830,205,1836,211,1842,217,1845,224,1845,241,1842,248,1830,260,1823,262,1815,263xe" filled="true" fillcolor="#303537" stroked="false">
            <v:path arrowok="t"/>
            <v:fill type="solid"/>
            <w10:wrap type="none"/>
          </v:shape>
        </w:pict>
      </w:r>
      <w:r>
        <w:rPr>
          <w:color w:val="303537"/>
          <w:w w:val="105"/>
        </w:rPr>
        <w:t>Physiotherapists who failed to complete the Professional Issues Self Assessment (PISA)</w:t>
      </w:r>
    </w:p>
    <w:p>
      <w:pPr>
        <w:pStyle w:val="BodyText"/>
        <w:spacing w:before="6"/>
        <w:rPr>
          <w:sz w:val="13"/>
        </w:rPr>
      </w:pPr>
    </w:p>
    <w:p>
      <w:pPr>
        <w:pStyle w:val="BodyText"/>
        <w:spacing w:before="105"/>
        <w:ind w:left="2010"/>
      </w:pPr>
      <w:r>
        <w:rPr/>
        <w:pict>
          <v:shape style="position:absolute;margin-left:89.25pt;margin-top:10.127781pt;width:3pt;height:3pt;mso-position-horizontal-relative:page;mso-position-vertical-relative:paragraph;z-index:251871232" coordorigin="1785,203" coordsize="60,60" path="m1815,263l1807,262,1800,260,1788,248,1785,241,1785,224,1788,217,1794,211,1800,205,1807,203,1823,203,1830,205,1836,211,1842,217,1845,224,1845,241,1842,248,1830,260,1823,262,1815,263xe" filled="true" fillcolor="#303537" stroked="false">
            <v:path arrowok="t"/>
            <v:fill type="solid"/>
            <w10:wrap type="none"/>
          </v:shape>
        </w:pict>
      </w:r>
      <w:r>
        <w:rPr>
          <w:color w:val="303537"/>
          <w:w w:val="105"/>
        </w:rPr>
        <w:t>Other practice/conduct concerns</w:t>
      </w:r>
    </w:p>
    <w:p>
      <w:pPr>
        <w:pStyle w:val="BodyText"/>
        <w:rPr>
          <w:sz w:val="22"/>
        </w:rPr>
      </w:pPr>
    </w:p>
    <w:p>
      <w:pPr>
        <w:pStyle w:val="BodyText"/>
        <w:spacing w:before="6"/>
        <w:rPr>
          <w:sz w:val="26"/>
        </w:rPr>
      </w:pPr>
    </w:p>
    <w:p>
      <w:pPr>
        <w:pStyle w:val="BodyText"/>
        <w:spacing w:line="393" w:lineRule="auto"/>
        <w:ind w:left="1530" w:right="1627"/>
      </w:pPr>
      <w:r>
        <w:rPr>
          <w:color w:val="303537"/>
          <w:w w:val="105"/>
        </w:rPr>
        <w:t>The Registrar appointed </w:t>
      </w:r>
      <w:r>
        <w:rPr>
          <w:color w:val="303537"/>
          <w:spacing w:val="3"/>
          <w:w w:val="105"/>
        </w:rPr>
        <w:t>an </w:t>
      </w:r>
      <w:r>
        <w:rPr>
          <w:color w:val="303537"/>
          <w:w w:val="105"/>
        </w:rPr>
        <w:t>investigator on </w:t>
      </w:r>
      <w:r>
        <w:rPr>
          <w:color w:val="303537"/>
          <w:spacing w:val="3"/>
          <w:w w:val="105"/>
        </w:rPr>
        <w:t>11 </w:t>
      </w:r>
      <w:r>
        <w:rPr>
          <w:color w:val="303537"/>
          <w:w w:val="105"/>
        </w:rPr>
        <w:t>occasions </w:t>
      </w:r>
      <w:r>
        <w:rPr>
          <w:color w:val="303537"/>
          <w:spacing w:val="-3"/>
          <w:w w:val="105"/>
        </w:rPr>
        <w:t>in </w:t>
      </w:r>
      <w:r>
        <w:rPr>
          <w:color w:val="303537"/>
          <w:spacing w:val="5"/>
          <w:w w:val="105"/>
        </w:rPr>
        <w:t>2018-2019. </w:t>
      </w:r>
      <w:r>
        <w:rPr>
          <w:color w:val="303537"/>
          <w:w w:val="105"/>
        </w:rPr>
        <w:t>Where </w:t>
      </w:r>
      <w:r>
        <w:rPr>
          <w:color w:val="303537"/>
          <w:spacing w:val="3"/>
          <w:w w:val="105"/>
        </w:rPr>
        <w:t>an </w:t>
      </w:r>
      <w:r>
        <w:rPr>
          <w:color w:val="303537"/>
          <w:w w:val="105"/>
        </w:rPr>
        <w:t>investigator was </w:t>
      </w:r>
      <w:r>
        <w:rPr>
          <w:color w:val="303537"/>
          <w:spacing w:val="-3"/>
          <w:w w:val="105"/>
        </w:rPr>
        <w:t>not </w:t>
      </w:r>
      <w:r>
        <w:rPr>
          <w:color w:val="303537"/>
          <w:w w:val="105"/>
        </w:rPr>
        <w:t>appointed,</w:t>
      </w:r>
      <w:r>
        <w:rPr>
          <w:color w:val="303537"/>
          <w:spacing w:val="-7"/>
          <w:w w:val="105"/>
        </w:rPr>
        <w:t> </w:t>
      </w:r>
      <w:r>
        <w:rPr>
          <w:color w:val="303537"/>
          <w:w w:val="105"/>
        </w:rPr>
        <w:t>the</w:t>
      </w:r>
      <w:r>
        <w:rPr>
          <w:color w:val="303537"/>
          <w:spacing w:val="-6"/>
          <w:w w:val="105"/>
        </w:rPr>
        <w:t> </w:t>
      </w:r>
      <w:r>
        <w:rPr>
          <w:color w:val="303537"/>
          <w:w w:val="105"/>
        </w:rPr>
        <w:t>Registrar</w:t>
      </w:r>
      <w:r>
        <w:rPr>
          <w:color w:val="303537"/>
          <w:spacing w:val="-11"/>
          <w:w w:val="105"/>
        </w:rPr>
        <w:t> </w:t>
      </w:r>
      <w:r>
        <w:rPr>
          <w:color w:val="303537"/>
          <w:spacing w:val="3"/>
          <w:w w:val="105"/>
        </w:rPr>
        <w:t>may</w:t>
      </w:r>
      <w:r>
        <w:rPr>
          <w:color w:val="303537"/>
          <w:spacing w:val="-4"/>
          <w:w w:val="105"/>
        </w:rPr>
        <w:t> </w:t>
      </w:r>
      <w:r>
        <w:rPr>
          <w:color w:val="303537"/>
          <w:w w:val="105"/>
        </w:rPr>
        <w:t>have</w:t>
      </w:r>
      <w:r>
        <w:rPr>
          <w:color w:val="303537"/>
          <w:spacing w:val="-6"/>
          <w:w w:val="105"/>
        </w:rPr>
        <w:t> </w:t>
      </w:r>
      <w:r>
        <w:rPr>
          <w:color w:val="303537"/>
          <w:w w:val="105"/>
        </w:rPr>
        <w:t>closed</w:t>
      </w:r>
      <w:r>
        <w:rPr>
          <w:color w:val="303537"/>
          <w:spacing w:val="-11"/>
          <w:w w:val="105"/>
        </w:rPr>
        <w:t> </w:t>
      </w:r>
      <w:r>
        <w:rPr>
          <w:color w:val="303537"/>
          <w:w w:val="105"/>
        </w:rPr>
        <w:t>the</w:t>
      </w:r>
      <w:r>
        <w:rPr>
          <w:color w:val="303537"/>
          <w:spacing w:val="-6"/>
          <w:w w:val="105"/>
        </w:rPr>
        <w:t> </w:t>
      </w:r>
      <w:r>
        <w:rPr>
          <w:color w:val="303537"/>
          <w:w w:val="105"/>
        </w:rPr>
        <w:t>file,</w:t>
      </w:r>
      <w:r>
        <w:rPr>
          <w:color w:val="303537"/>
          <w:spacing w:val="-6"/>
          <w:w w:val="105"/>
        </w:rPr>
        <w:t> </w:t>
      </w:r>
      <w:r>
        <w:rPr>
          <w:color w:val="303537"/>
          <w:w w:val="105"/>
        </w:rPr>
        <w:t>issued</w:t>
      </w:r>
      <w:r>
        <w:rPr>
          <w:color w:val="303537"/>
          <w:spacing w:val="-11"/>
          <w:w w:val="105"/>
        </w:rPr>
        <w:t> </w:t>
      </w:r>
      <w:r>
        <w:rPr>
          <w:color w:val="303537"/>
          <w:spacing w:val="3"/>
          <w:w w:val="105"/>
        </w:rPr>
        <w:t>an</w:t>
      </w:r>
      <w:r>
        <w:rPr>
          <w:color w:val="303537"/>
          <w:spacing w:val="-11"/>
          <w:w w:val="105"/>
        </w:rPr>
        <w:t> </w:t>
      </w:r>
      <w:r>
        <w:rPr>
          <w:color w:val="303537"/>
          <w:w w:val="105"/>
        </w:rPr>
        <w:t>education</w:t>
      </w:r>
      <w:r>
        <w:rPr>
          <w:color w:val="303537"/>
          <w:spacing w:val="-11"/>
          <w:w w:val="105"/>
        </w:rPr>
        <w:t> </w:t>
      </w:r>
      <w:r>
        <w:rPr>
          <w:color w:val="303537"/>
          <w:spacing w:val="-3"/>
          <w:w w:val="105"/>
        </w:rPr>
        <w:t>letter,</w:t>
      </w:r>
      <w:r>
        <w:rPr>
          <w:color w:val="303537"/>
          <w:spacing w:val="-6"/>
          <w:w w:val="105"/>
        </w:rPr>
        <w:t> </w:t>
      </w:r>
      <w:r>
        <w:rPr>
          <w:color w:val="303537"/>
          <w:w w:val="105"/>
        </w:rPr>
        <w:t>invited</w:t>
      </w:r>
      <w:r>
        <w:rPr>
          <w:color w:val="303537"/>
          <w:spacing w:val="-11"/>
          <w:w w:val="105"/>
        </w:rPr>
        <w:t> </w:t>
      </w:r>
      <w:r>
        <w:rPr>
          <w:color w:val="303537"/>
          <w:w w:val="105"/>
        </w:rPr>
        <w:t>the</w:t>
      </w:r>
      <w:r>
        <w:rPr>
          <w:color w:val="303537"/>
          <w:spacing w:val="-6"/>
          <w:w w:val="105"/>
        </w:rPr>
        <w:t> </w:t>
      </w:r>
      <w:r>
        <w:rPr>
          <w:color w:val="303537"/>
          <w:w w:val="105"/>
        </w:rPr>
        <w:t>physiotherapist</w:t>
      </w:r>
      <w:r>
        <w:rPr>
          <w:color w:val="303537"/>
          <w:spacing w:val="-7"/>
          <w:w w:val="105"/>
        </w:rPr>
        <w:t> </w:t>
      </w:r>
      <w:r>
        <w:rPr>
          <w:color w:val="303537"/>
          <w:w w:val="105"/>
        </w:rPr>
        <w:t>to participate </w:t>
      </w:r>
      <w:r>
        <w:rPr>
          <w:color w:val="303537"/>
          <w:spacing w:val="-3"/>
          <w:w w:val="105"/>
        </w:rPr>
        <w:t>in </w:t>
      </w:r>
      <w:r>
        <w:rPr>
          <w:color w:val="303537"/>
          <w:spacing w:val="3"/>
          <w:w w:val="105"/>
        </w:rPr>
        <w:t>an </w:t>
      </w:r>
      <w:r>
        <w:rPr>
          <w:color w:val="303537"/>
          <w:w w:val="105"/>
        </w:rPr>
        <w:t>educational session or meeting with the Practice</w:t>
      </w:r>
      <w:r>
        <w:rPr>
          <w:color w:val="303537"/>
          <w:spacing w:val="30"/>
          <w:w w:val="105"/>
        </w:rPr>
        <w:t> </w:t>
      </w:r>
      <w:r>
        <w:rPr>
          <w:color w:val="303537"/>
          <w:spacing w:val="-3"/>
          <w:w w:val="105"/>
        </w:rPr>
        <w:t>Advisor.</w:t>
      </w:r>
    </w:p>
    <w:p>
      <w:pPr>
        <w:spacing w:after="0" w:line="393" w:lineRule="auto"/>
        <w:sectPr>
          <w:pgSz w:w="12240" w:h="15840"/>
          <w:pgMar w:top="1080" w:bottom="280" w:left="0" w:right="0"/>
        </w:sectPr>
      </w:pPr>
    </w:p>
    <w:p>
      <w:pPr>
        <w:pStyle w:val="Heading9"/>
        <w:spacing w:before="133"/>
      </w:pPr>
      <w:r>
        <w:rPr>
          <w:color w:val="303537"/>
        </w:rPr>
        <w:t>Divisional Court Reviews</w:t>
      </w:r>
    </w:p>
    <w:p>
      <w:pPr>
        <w:pStyle w:val="BodyText"/>
        <w:rPr>
          <w:rFonts w:ascii="Lora"/>
          <w:b/>
          <w:sz w:val="20"/>
        </w:rPr>
      </w:pPr>
    </w:p>
    <w:p>
      <w:pPr>
        <w:pStyle w:val="BodyText"/>
        <w:spacing w:before="7"/>
        <w:rPr>
          <w:rFonts w:ascii="Lora"/>
          <w:b/>
          <w:sz w:val="24"/>
        </w:r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6120"/>
        <w:gridCol w:w="3045"/>
      </w:tblGrid>
      <w:tr>
        <w:trPr>
          <w:trHeight w:val="790" w:hRule="atLeast"/>
        </w:trPr>
        <w:tc>
          <w:tcPr>
            <w:tcW w:w="6120" w:type="dxa"/>
            <w:shd w:val="clear" w:color="auto" w:fill="9264B8"/>
          </w:tcPr>
          <w:p>
            <w:pPr>
              <w:pStyle w:val="TableParagraph"/>
              <w:rPr>
                <w:rFonts w:ascii="Times New Roman"/>
                <w:sz w:val="22"/>
              </w:rPr>
            </w:pPr>
          </w:p>
        </w:tc>
        <w:tc>
          <w:tcPr>
            <w:tcW w:w="3045" w:type="dxa"/>
            <w:shd w:val="clear" w:color="auto" w:fill="9264B8"/>
          </w:tcPr>
          <w:p>
            <w:pPr>
              <w:pStyle w:val="TableParagraph"/>
              <w:spacing w:before="3"/>
              <w:rPr>
                <w:rFonts w:ascii="Lora"/>
                <w:b/>
                <w:sz w:val="22"/>
              </w:rPr>
            </w:pPr>
          </w:p>
          <w:p>
            <w:pPr>
              <w:pStyle w:val="TableParagraph"/>
              <w:ind w:left="1002"/>
              <w:rPr>
                <w:rFonts w:ascii="Lato"/>
                <w:b/>
                <w:sz w:val="21"/>
              </w:rPr>
            </w:pPr>
            <w:r>
              <w:rPr>
                <w:rFonts w:ascii="Lato"/>
                <w:b/>
                <w:color w:val="FFFFFF"/>
                <w:sz w:val="21"/>
              </w:rPr>
              <w:t>2018-2019</w:t>
            </w:r>
          </w:p>
        </w:tc>
      </w:tr>
      <w:tr>
        <w:trPr>
          <w:trHeight w:val="820" w:hRule="atLeast"/>
        </w:trPr>
        <w:tc>
          <w:tcPr>
            <w:tcW w:w="6120" w:type="dxa"/>
          </w:tcPr>
          <w:p>
            <w:pPr>
              <w:pStyle w:val="TableParagraph"/>
              <w:spacing w:before="3"/>
              <w:rPr>
                <w:rFonts w:ascii="Lora"/>
                <w:b/>
                <w:sz w:val="22"/>
              </w:rPr>
            </w:pPr>
          </w:p>
          <w:p>
            <w:pPr>
              <w:pStyle w:val="TableParagraph"/>
              <w:ind w:left="229"/>
              <w:rPr>
                <w:rFonts w:ascii="Lato"/>
                <w:sz w:val="21"/>
              </w:rPr>
            </w:pPr>
            <w:r>
              <w:rPr>
                <w:rFonts w:ascii="Lato"/>
                <w:color w:val="303537"/>
                <w:sz w:val="21"/>
              </w:rPr>
              <w:t>Divisional Court Reviews</w:t>
            </w:r>
          </w:p>
        </w:tc>
        <w:tc>
          <w:tcPr>
            <w:tcW w:w="3045"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2</w:t>
            </w:r>
          </w:p>
        </w:tc>
      </w:tr>
    </w:tbl>
    <w:p>
      <w:pPr>
        <w:pStyle w:val="BodyText"/>
        <w:rPr>
          <w:rFonts w:ascii="Lora"/>
          <w:b/>
          <w:sz w:val="20"/>
        </w:rPr>
      </w:pPr>
    </w:p>
    <w:p>
      <w:pPr>
        <w:pStyle w:val="BodyText"/>
        <w:rPr>
          <w:rFonts w:ascii="Lora"/>
          <w:b/>
          <w:sz w:val="20"/>
        </w:rPr>
      </w:pPr>
    </w:p>
    <w:p>
      <w:pPr>
        <w:pStyle w:val="BodyText"/>
        <w:spacing w:before="4"/>
        <w:rPr>
          <w:rFonts w:ascii="Lora"/>
          <w:b/>
          <w:sz w:val="29"/>
        </w:rPr>
      </w:pPr>
    </w:p>
    <w:p>
      <w:pPr>
        <w:spacing w:before="100"/>
        <w:ind w:left="1530" w:right="0" w:firstLine="0"/>
        <w:jc w:val="left"/>
        <w:rPr>
          <w:rFonts w:ascii="Lora"/>
          <w:b/>
          <w:sz w:val="27"/>
        </w:rPr>
      </w:pPr>
      <w:r>
        <w:rPr>
          <w:rFonts w:ascii="Lora"/>
          <w:b/>
          <w:color w:val="303537"/>
          <w:sz w:val="27"/>
        </w:rPr>
        <w:t>Dispositions of </w:t>
      </w:r>
      <w:r>
        <w:rPr>
          <w:rFonts w:ascii="Lora"/>
          <w:b/>
          <w:color w:val="303537"/>
          <w:spacing w:val="-4"/>
          <w:sz w:val="27"/>
        </w:rPr>
        <w:t>the </w:t>
      </w:r>
      <w:r>
        <w:rPr>
          <w:rFonts w:ascii="Lora"/>
          <w:b/>
          <w:color w:val="303537"/>
          <w:sz w:val="27"/>
        </w:rPr>
        <w:t>Inquiries, Complaints </w:t>
      </w:r>
      <w:r>
        <w:rPr>
          <w:rFonts w:ascii="Lora"/>
          <w:b/>
          <w:color w:val="303537"/>
          <w:spacing w:val="-5"/>
          <w:sz w:val="27"/>
        </w:rPr>
        <w:t>and </w:t>
      </w:r>
      <w:r>
        <w:rPr>
          <w:rFonts w:ascii="Lora"/>
          <w:b/>
          <w:color w:val="303537"/>
          <w:sz w:val="27"/>
        </w:rPr>
        <w:t>Reports</w:t>
      </w:r>
      <w:r>
        <w:rPr>
          <w:rFonts w:ascii="Lora"/>
          <w:b/>
          <w:color w:val="303537"/>
          <w:spacing w:val="62"/>
          <w:sz w:val="27"/>
        </w:rPr>
        <w:t> </w:t>
      </w:r>
      <w:r>
        <w:rPr>
          <w:rFonts w:ascii="Lora"/>
          <w:b/>
          <w:color w:val="303537"/>
          <w:sz w:val="27"/>
        </w:rPr>
        <w:t>Committee</w:t>
      </w:r>
    </w:p>
    <w:p>
      <w:pPr>
        <w:pStyle w:val="BodyText"/>
        <w:spacing w:before="203"/>
        <w:ind w:left="1530"/>
      </w:pPr>
      <w:r>
        <w:rPr>
          <w:color w:val="303537"/>
          <w:w w:val="105"/>
        </w:rPr>
        <w:t>* Some decisions may include more than one outcome.</w:t>
      </w:r>
    </w:p>
    <w:p>
      <w:pPr>
        <w:pStyle w:val="BodyText"/>
        <w:rPr>
          <w:sz w:val="20"/>
        </w:rPr>
      </w:pPr>
    </w:p>
    <w:p>
      <w:pPr>
        <w:pStyle w:val="BodyText"/>
        <w:rPr>
          <w:sz w:val="20"/>
        </w:rPr>
      </w:pPr>
    </w:p>
    <w:p>
      <w:pPr>
        <w:pStyle w:val="BodyText"/>
        <w:rPr>
          <w:sz w:val="20"/>
        </w:rPr>
      </w:pPr>
    </w:p>
    <w:p>
      <w:pPr>
        <w:pStyle w:val="BodyText"/>
        <w:spacing w:before="8"/>
        <w:rPr>
          <w:sz w:val="21"/>
        </w:r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4305"/>
        <w:gridCol w:w="3060"/>
        <w:gridCol w:w="1800"/>
      </w:tblGrid>
      <w:tr>
        <w:trPr>
          <w:trHeight w:val="790" w:hRule="atLeast"/>
        </w:trPr>
        <w:tc>
          <w:tcPr>
            <w:tcW w:w="4305" w:type="dxa"/>
            <w:shd w:val="clear" w:color="auto" w:fill="543982"/>
          </w:tcPr>
          <w:p>
            <w:pPr>
              <w:pStyle w:val="TableParagraph"/>
              <w:rPr>
                <w:rFonts w:ascii="Times New Roman"/>
                <w:sz w:val="22"/>
              </w:rPr>
            </w:pPr>
          </w:p>
        </w:tc>
        <w:tc>
          <w:tcPr>
            <w:tcW w:w="3060" w:type="dxa"/>
            <w:shd w:val="clear" w:color="auto" w:fill="543982"/>
          </w:tcPr>
          <w:p>
            <w:pPr>
              <w:pStyle w:val="TableParagraph"/>
              <w:spacing w:before="9"/>
              <w:rPr>
                <w:rFonts w:ascii="Lato"/>
                <w:sz w:val="23"/>
              </w:rPr>
            </w:pPr>
          </w:p>
          <w:p>
            <w:pPr>
              <w:pStyle w:val="TableParagraph"/>
              <w:ind w:left="1009"/>
              <w:rPr>
                <w:rFonts w:ascii="Lato"/>
                <w:b/>
                <w:sz w:val="21"/>
              </w:rPr>
            </w:pPr>
            <w:r>
              <w:rPr>
                <w:rFonts w:ascii="Lato"/>
                <w:b/>
                <w:color w:val="FFFFFF"/>
                <w:sz w:val="21"/>
              </w:rPr>
              <w:t>2017-2018</w:t>
            </w:r>
          </w:p>
        </w:tc>
        <w:tc>
          <w:tcPr>
            <w:tcW w:w="1800" w:type="dxa"/>
            <w:shd w:val="clear" w:color="auto" w:fill="543982"/>
          </w:tcPr>
          <w:p>
            <w:pPr>
              <w:pStyle w:val="TableParagraph"/>
              <w:spacing w:before="9"/>
              <w:rPr>
                <w:rFonts w:ascii="Lato"/>
                <w:sz w:val="23"/>
              </w:rPr>
            </w:pPr>
          </w:p>
          <w:p>
            <w:pPr>
              <w:pStyle w:val="TableParagraph"/>
              <w:ind w:left="379"/>
              <w:rPr>
                <w:rFonts w:ascii="Lato"/>
                <w:b/>
                <w:sz w:val="21"/>
              </w:rPr>
            </w:pPr>
            <w:r>
              <w:rPr>
                <w:rFonts w:ascii="Lato"/>
                <w:b/>
                <w:color w:val="FFFFFF"/>
                <w:sz w:val="21"/>
              </w:rPr>
              <w:t>2018-2019</w:t>
            </w:r>
          </w:p>
        </w:tc>
      </w:tr>
      <w:tr>
        <w:trPr>
          <w:trHeight w:val="820" w:hRule="atLeast"/>
        </w:trPr>
        <w:tc>
          <w:tcPr>
            <w:tcW w:w="4305" w:type="dxa"/>
          </w:tcPr>
          <w:p>
            <w:pPr>
              <w:pStyle w:val="TableParagraph"/>
              <w:spacing w:before="9"/>
              <w:rPr>
                <w:rFonts w:ascii="Lato"/>
                <w:sz w:val="23"/>
              </w:rPr>
            </w:pPr>
          </w:p>
          <w:p>
            <w:pPr>
              <w:pStyle w:val="TableParagraph"/>
              <w:ind w:left="229"/>
              <w:rPr>
                <w:rFonts w:ascii="Lato"/>
                <w:sz w:val="21"/>
              </w:rPr>
            </w:pPr>
            <w:r>
              <w:rPr>
                <w:rFonts w:ascii="Lato"/>
                <w:color w:val="303537"/>
                <w:sz w:val="21"/>
              </w:rPr>
              <w:t>Total Decisions</w:t>
            </w:r>
          </w:p>
        </w:tc>
        <w:tc>
          <w:tcPr>
            <w:tcW w:w="306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62</w:t>
            </w:r>
          </w:p>
        </w:tc>
        <w:tc>
          <w:tcPr>
            <w:tcW w:w="180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68</w:t>
            </w:r>
          </w:p>
        </w:tc>
      </w:tr>
      <w:tr>
        <w:trPr>
          <w:trHeight w:val="820" w:hRule="atLeast"/>
        </w:trPr>
        <w:tc>
          <w:tcPr>
            <w:tcW w:w="4305" w:type="dxa"/>
          </w:tcPr>
          <w:p>
            <w:pPr>
              <w:pStyle w:val="TableParagraph"/>
              <w:spacing w:before="9"/>
              <w:rPr>
                <w:rFonts w:ascii="Lato"/>
                <w:sz w:val="23"/>
              </w:rPr>
            </w:pPr>
          </w:p>
          <w:p>
            <w:pPr>
              <w:pStyle w:val="TableParagraph"/>
              <w:ind w:left="229"/>
              <w:rPr>
                <w:rFonts w:ascii="Lato"/>
                <w:sz w:val="21"/>
              </w:rPr>
            </w:pPr>
            <w:r>
              <w:rPr>
                <w:rFonts w:ascii="Lato"/>
                <w:color w:val="303537"/>
                <w:sz w:val="21"/>
              </w:rPr>
              <w:t>No Action</w:t>
            </w:r>
          </w:p>
        </w:tc>
        <w:tc>
          <w:tcPr>
            <w:tcW w:w="306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24</w:t>
            </w:r>
          </w:p>
        </w:tc>
        <w:tc>
          <w:tcPr>
            <w:tcW w:w="180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26</w:t>
            </w:r>
          </w:p>
        </w:tc>
      </w:tr>
      <w:tr>
        <w:trPr>
          <w:trHeight w:val="820" w:hRule="atLeast"/>
        </w:trPr>
        <w:tc>
          <w:tcPr>
            <w:tcW w:w="4305" w:type="dxa"/>
          </w:tcPr>
          <w:p>
            <w:pPr>
              <w:pStyle w:val="TableParagraph"/>
              <w:spacing w:before="9"/>
              <w:rPr>
                <w:rFonts w:ascii="Lato"/>
                <w:sz w:val="23"/>
              </w:rPr>
            </w:pPr>
          </w:p>
          <w:p>
            <w:pPr>
              <w:pStyle w:val="TableParagraph"/>
              <w:ind w:left="229"/>
              <w:rPr>
                <w:rFonts w:ascii="Lato"/>
                <w:sz w:val="21"/>
              </w:rPr>
            </w:pPr>
            <w:r>
              <w:rPr>
                <w:rFonts w:ascii="Lato"/>
                <w:color w:val="303537"/>
                <w:sz w:val="21"/>
              </w:rPr>
              <w:t>Advice and Recommendations</w:t>
            </w:r>
          </w:p>
        </w:tc>
        <w:tc>
          <w:tcPr>
            <w:tcW w:w="306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19</w:t>
            </w:r>
          </w:p>
        </w:tc>
        <w:tc>
          <w:tcPr>
            <w:tcW w:w="180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21</w:t>
            </w:r>
          </w:p>
        </w:tc>
      </w:tr>
      <w:tr>
        <w:trPr>
          <w:trHeight w:val="820" w:hRule="atLeast"/>
        </w:trPr>
        <w:tc>
          <w:tcPr>
            <w:tcW w:w="4305" w:type="dxa"/>
          </w:tcPr>
          <w:p>
            <w:pPr>
              <w:pStyle w:val="TableParagraph"/>
              <w:spacing w:before="9"/>
              <w:rPr>
                <w:rFonts w:ascii="Lato"/>
                <w:sz w:val="23"/>
              </w:rPr>
            </w:pPr>
          </w:p>
          <w:p>
            <w:pPr>
              <w:pStyle w:val="TableParagraph"/>
              <w:ind w:left="229"/>
              <w:rPr>
                <w:rFonts w:ascii="Lato"/>
                <w:sz w:val="21"/>
              </w:rPr>
            </w:pPr>
            <w:r>
              <w:rPr>
                <w:rFonts w:ascii="Lato"/>
                <w:color w:val="303537"/>
                <w:sz w:val="21"/>
              </w:rPr>
              <w:t>Caution</w:t>
            </w:r>
          </w:p>
        </w:tc>
        <w:tc>
          <w:tcPr>
            <w:tcW w:w="306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6</w:t>
            </w:r>
          </w:p>
        </w:tc>
        <w:tc>
          <w:tcPr>
            <w:tcW w:w="180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6</w:t>
            </w:r>
          </w:p>
        </w:tc>
      </w:tr>
      <w:tr>
        <w:trPr>
          <w:trHeight w:val="1135" w:hRule="atLeast"/>
        </w:trPr>
        <w:tc>
          <w:tcPr>
            <w:tcW w:w="4305" w:type="dxa"/>
          </w:tcPr>
          <w:p>
            <w:pPr>
              <w:pStyle w:val="TableParagraph"/>
              <w:spacing w:before="9"/>
              <w:rPr>
                <w:rFonts w:ascii="Lato"/>
                <w:sz w:val="23"/>
              </w:rPr>
            </w:pPr>
          </w:p>
          <w:p>
            <w:pPr>
              <w:pStyle w:val="TableParagraph"/>
              <w:spacing w:line="300" w:lineRule="auto"/>
              <w:ind w:left="229"/>
              <w:rPr>
                <w:rFonts w:ascii="Lato"/>
                <w:sz w:val="21"/>
              </w:rPr>
            </w:pPr>
            <w:r>
              <w:rPr>
                <w:rFonts w:ascii="Lato"/>
                <w:color w:val="303537"/>
                <w:sz w:val="21"/>
              </w:rPr>
              <w:t>Specified Continuing Education and Remediation Program (SCERP)</w:t>
            </w:r>
          </w:p>
        </w:tc>
        <w:tc>
          <w:tcPr>
            <w:tcW w:w="3060" w:type="dxa"/>
          </w:tcPr>
          <w:p>
            <w:pPr>
              <w:pStyle w:val="TableParagraph"/>
              <w:rPr>
                <w:rFonts w:ascii="Lato"/>
                <w:sz w:val="24"/>
              </w:rPr>
            </w:pPr>
          </w:p>
          <w:p>
            <w:pPr>
              <w:pStyle w:val="TableParagraph"/>
              <w:spacing w:before="147"/>
              <w:ind w:right="211"/>
              <w:jc w:val="right"/>
              <w:rPr>
                <w:rFonts w:ascii="Lato"/>
                <w:sz w:val="21"/>
              </w:rPr>
            </w:pPr>
            <w:r>
              <w:rPr>
                <w:rFonts w:ascii="Lato"/>
                <w:color w:val="303537"/>
                <w:sz w:val="21"/>
              </w:rPr>
              <w:t>3</w:t>
            </w:r>
          </w:p>
        </w:tc>
        <w:tc>
          <w:tcPr>
            <w:tcW w:w="1800" w:type="dxa"/>
          </w:tcPr>
          <w:p>
            <w:pPr>
              <w:pStyle w:val="TableParagraph"/>
              <w:rPr>
                <w:rFonts w:ascii="Lato"/>
                <w:sz w:val="24"/>
              </w:rPr>
            </w:pPr>
          </w:p>
          <w:p>
            <w:pPr>
              <w:pStyle w:val="TableParagraph"/>
              <w:spacing w:before="147"/>
              <w:ind w:right="211"/>
              <w:jc w:val="right"/>
              <w:rPr>
                <w:rFonts w:ascii="Lato"/>
                <w:sz w:val="21"/>
              </w:rPr>
            </w:pPr>
            <w:r>
              <w:rPr>
                <w:rFonts w:ascii="Lato"/>
                <w:color w:val="303537"/>
                <w:sz w:val="21"/>
              </w:rPr>
              <w:t>1</w:t>
            </w:r>
          </w:p>
        </w:tc>
      </w:tr>
      <w:tr>
        <w:trPr>
          <w:trHeight w:val="820" w:hRule="atLeast"/>
        </w:trPr>
        <w:tc>
          <w:tcPr>
            <w:tcW w:w="4305" w:type="dxa"/>
          </w:tcPr>
          <w:p>
            <w:pPr>
              <w:pStyle w:val="TableParagraph"/>
              <w:spacing w:before="9"/>
              <w:rPr>
                <w:rFonts w:ascii="Lato"/>
                <w:sz w:val="23"/>
              </w:rPr>
            </w:pPr>
          </w:p>
          <w:p>
            <w:pPr>
              <w:pStyle w:val="TableParagraph"/>
              <w:ind w:left="229"/>
              <w:rPr>
                <w:rFonts w:ascii="Lato"/>
                <w:sz w:val="21"/>
              </w:rPr>
            </w:pPr>
            <w:r>
              <w:rPr>
                <w:rFonts w:ascii="Lato"/>
                <w:color w:val="303537"/>
                <w:sz w:val="21"/>
              </w:rPr>
              <w:t>Referral to Discipline Committee</w:t>
            </w:r>
          </w:p>
        </w:tc>
        <w:tc>
          <w:tcPr>
            <w:tcW w:w="306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9</w:t>
            </w:r>
          </w:p>
        </w:tc>
        <w:tc>
          <w:tcPr>
            <w:tcW w:w="180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8</w:t>
            </w:r>
          </w:p>
        </w:tc>
      </w:tr>
      <w:tr>
        <w:trPr>
          <w:trHeight w:val="1135" w:hRule="atLeast"/>
        </w:trPr>
        <w:tc>
          <w:tcPr>
            <w:tcW w:w="4305" w:type="dxa"/>
          </w:tcPr>
          <w:p>
            <w:pPr>
              <w:pStyle w:val="TableParagraph"/>
              <w:spacing w:before="9"/>
              <w:rPr>
                <w:rFonts w:ascii="Lato"/>
                <w:sz w:val="23"/>
              </w:rPr>
            </w:pPr>
          </w:p>
          <w:p>
            <w:pPr>
              <w:pStyle w:val="TableParagraph"/>
              <w:spacing w:line="300" w:lineRule="auto"/>
              <w:ind w:left="229" w:right="321"/>
              <w:rPr>
                <w:rFonts w:ascii="Lato"/>
                <w:sz w:val="21"/>
              </w:rPr>
            </w:pPr>
            <w:r>
              <w:rPr>
                <w:rFonts w:ascii="Lato"/>
                <w:color w:val="303537"/>
                <w:sz w:val="21"/>
              </w:rPr>
              <w:t>Referral to Fitness to Practise Committee</w:t>
            </w:r>
          </w:p>
        </w:tc>
        <w:tc>
          <w:tcPr>
            <w:tcW w:w="3060" w:type="dxa"/>
          </w:tcPr>
          <w:p>
            <w:pPr>
              <w:pStyle w:val="TableParagraph"/>
              <w:rPr>
                <w:rFonts w:ascii="Lato"/>
                <w:sz w:val="24"/>
              </w:rPr>
            </w:pPr>
          </w:p>
          <w:p>
            <w:pPr>
              <w:pStyle w:val="TableParagraph"/>
              <w:spacing w:before="147"/>
              <w:ind w:right="211"/>
              <w:jc w:val="right"/>
              <w:rPr>
                <w:rFonts w:ascii="Lato"/>
                <w:sz w:val="21"/>
              </w:rPr>
            </w:pPr>
            <w:r>
              <w:rPr>
                <w:rFonts w:ascii="Lato"/>
                <w:color w:val="303537"/>
                <w:sz w:val="21"/>
              </w:rPr>
              <w:t>0</w:t>
            </w:r>
          </w:p>
        </w:tc>
        <w:tc>
          <w:tcPr>
            <w:tcW w:w="1800" w:type="dxa"/>
          </w:tcPr>
          <w:p>
            <w:pPr>
              <w:pStyle w:val="TableParagraph"/>
              <w:rPr>
                <w:rFonts w:ascii="Lato"/>
                <w:sz w:val="24"/>
              </w:rPr>
            </w:pPr>
          </w:p>
          <w:p>
            <w:pPr>
              <w:pStyle w:val="TableParagraph"/>
              <w:spacing w:before="147"/>
              <w:ind w:right="211"/>
              <w:jc w:val="right"/>
              <w:rPr>
                <w:rFonts w:ascii="Lato"/>
                <w:sz w:val="21"/>
              </w:rPr>
            </w:pPr>
            <w:r>
              <w:rPr>
                <w:rFonts w:ascii="Lato"/>
                <w:color w:val="303537"/>
                <w:sz w:val="21"/>
              </w:rPr>
              <w:t>0</w:t>
            </w:r>
          </w:p>
        </w:tc>
      </w:tr>
    </w:tbl>
    <w:p>
      <w:pPr>
        <w:spacing w:after="0"/>
        <w:jc w:val="right"/>
        <w:rPr>
          <w:rFonts w:ascii="Lato"/>
          <w:sz w:val="21"/>
        </w:rPr>
        <w:sectPr>
          <w:pgSz w:w="12240" w:h="15840"/>
          <w:pgMar w:top="1500" w:bottom="280" w:left="0" w:right="0"/>
        </w:sect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4305"/>
        <w:gridCol w:w="3060"/>
        <w:gridCol w:w="1800"/>
      </w:tblGrid>
      <w:tr>
        <w:trPr>
          <w:trHeight w:val="790" w:hRule="atLeast"/>
        </w:trPr>
        <w:tc>
          <w:tcPr>
            <w:tcW w:w="4305" w:type="dxa"/>
            <w:shd w:val="clear" w:color="auto" w:fill="543982"/>
          </w:tcPr>
          <w:p>
            <w:pPr>
              <w:pStyle w:val="TableParagraph"/>
              <w:rPr>
                <w:rFonts w:ascii="Times New Roman"/>
                <w:sz w:val="22"/>
              </w:rPr>
            </w:pPr>
          </w:p>
        </w:tc>
        <w:tc>
          <w:tcPr>
            <w:tcW w:w="3060" w:type="dxa"/>
            <w:shd w:val="clear" w:color="auto" w:fill="543982"/>
          </w:tcPr>
          <w:p>
            <w:pPr>
              <w:pStyle w:val="TableParagraph"/>
              <w:spacing w:before="9"/>
              <w:rPr>
                <w:rFonts w:ascii="Lato"/>
                <w:sz w:val="23"/>
              </w:rPr>
            </w:pPr>
          </w:p>
          <w:p>
            <w:pPr>
              <w:pStyle w:val="TableParagraph"/>
              <w:ind w:left="1009"/>
              <w:rPr>
                <w:rFonts w:ascii="Lato"/>
                <w:b/>
                <w:sz w:val="21"/>
              </w:rPr>
            </w:pPr>
            <w:r>
              <w:rPr>
                <w:rFonts w:ascii="Lato"/>
                <w:b/>
                <w:color w:val="FFFFFF"/>
                <w:sz w:val="21"/>
              </w:rPr>
              <w:t>2017-2018</w:t>
            </w:r>
          </w:p>
        </w:tc>
        <w:tc>
          <w:tcPr>
            <w:tcW w:w="1800" w:type="dxa"/>
            <w:shd w:val="clear" w:color="auto" w:fill="543982"/>
          </w:tcPr>
          <w:p>
            <w:pPr>
              <w:pStyle w:val="TableParagraph"/>
              <w:spacing w:before="9"/>
              <w:rPr>
                <w:rFonts w:ascii="Lato"/>
                <w:sz w:val="23"/>
              </w:rPr>
            </w:pPr>
          </w:p>
          <w:p>
            <w:pPr>
              <w:pStyle w:val="TableParagraph"/>
              <w:ind w:left="379"/>
              <w:rPr>
                <w:rFonts w:ascii="Lato"/>
                <w:b/>
                <w:sz w:val="21"/>
              </w:rPr>
            </w:pPr>
            <w:r>
              <w:rPr>
                <w:rFonts w:ascii="Lato"/>
                <w:b/>
                <w:color w:val="FFFFFF"/>
                <w:sz w:val="21"/>
              </w:rPr>
              <w:t>2018-2019</w:t>
            </w:r>
          </w:p>
        </w:tc>
      </w:tr>
      <w:tr>
        <w:trPr>
          <w:trHeight w:val="820" w:hRule="atLeast"/>
        </w:trPr>
        <w:tc>
          <w:tcPr>
            <w:tcW w:w="4305" w:type="dxa"/>
          </w:tcPr>
          <w:p>
            <w:pPr>
              <w:pStyle w:val="TableParagraph"/>
              <w:spacing w:before="9"/>
              <w:rPr>
                <w:rFonts w:ascii="Lato"/>
                <w:sz w:val="23"/>
              </w:rPr>
            </w:pPr>
          </w:p>
          <w:p>
            <w:pPr>
              <w:pStyle w:val="TableParagraph"/>
              <w:ind w:left="229"/>
              <w:rPr>
                <w:rFonts w:ascii="Lato"/>
                <w:sz w:val="21"/>
              </w:rPr>
            </w:pPr>
            <w:r>
              <w:rPr>
                <w:rFonts w:ascii="Lato"/>
                <w:color w:val="303537"/>
                <w:sz w:val="21"/>
              </w:rPr>
              <w:t>SCERP and Caution</w:t>
            </w:r>
          </w:p>
        </w:tc>
        <w:tc>
          <w:tcPr>
            <w:tcW w:w="306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0</w:t>
            </w:r>
          </w:p>
        </w:tc>
        <w:tc>
          <w:tcPr>
            <w:tcW w:w="180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2</w:t>
            </w:r>
          </w:p>
        </w:tc>
      </w:tr>
      <w:tr>
        <w:trPr>
          <w:trHeight w:val="820" w:hRule="atLeast"/>
        </w:trPr>
        <w:tc>
          <w:tcPr>
            <w:tcW w:w="4305" w:type="dxa"/>
          </w:tcPr>
          <w:p>
            <w:pPr>
              <w:pStyle w:val="TableParagraph"/>
              <w:spacing w:before="9"/>
              <w:rPr>
                <w:rFonts w:ascii="Lato"/>
                <w:sz w:val="23"/>
              </w:rPr>
            </w:pPr>
          </w:p>
          <w:p>
            <w:pPr>
              <w:pStyle w:val="TableParagraph"/>
              <w:ind w:left="229"/>
              <w:rPr>
                <w:rFonts w:ascii="Lato"/>
                <w:sz w:val="21"/>
              </w:rPr>
            </w:pPr>
            <w:r>
              <w:rPr>
                <w:rFonts w:ascii="Lato"/>
                <w:color w:val="303537"/>
                <w:sz w:val="21"/>
              </w:rPr>
              <w:t>Undertakings</w:t>
            </w:r>
          </w:p>
        </w:tc>
        <w:tc>
          <w:tcPr>
            <w:tcW w:w="306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1</w:t>
            </w:r>
          </w:p>
        </w:tc>
        <w:tc>
          <w:tcPr>
            <w:tcW w:w="180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2</w:t>
            </w:r>
          </w:p>
        </w:tc>
      </w:tr>
      <w:tr>
        <w:trPr>
          <w:trHeight w:val="820" w:hRule="atLeast"/>
        </w:trPr>
        <w:tc>
          <w:tcPr>
            <w:tcW w:w="4305" w:type="dxa"/>
          </w:tcPr>
          <w:p>
            <w:pPr>
              <w:pStyle w:val="TableParagraph"/>
              <w:spacing w:before="9"/>
              <w:rPr>
                <w:rFonts w:ascii="Lato"/>
                <w:sz w:val="23"/>
              </w:rPr>
            </w:pPr>
          </w:p>
          <w:p>
            <w:pPr>
              <w:pStyle w:val="TableParagraph"/>
              <w:ind w:left="229"/>
              <w:rPr>
                <w:rFonts w:ascii="Lato"/>
                <w:sz w:val="21"/>
              </w:rPr>
            </w:pPr>
            <w:r>
              <w:rPr>
                <w:rFonts w:ascii="Lato"/>
                <w:color w:val="303537"/>
                <w:sz w:val="21"/>
              </w:rPr>
              <w:t>SCERP and Undertaking</w:t>
            </w:r>
          </w:p>
        </w:tc>
        <w:tc>
          <w:tcPr>
            <w:tcW w:w="3060" w:type="dxa"/>
          </w:tcPr>
          <w:p>
            <w:pPr>
              <w:pStyle w:val="TableParagraph"/>
              <w:rPr>
                <w:rFonts w:ascii="Times New Roman"/>
                <w:sz w:val="22"/>
              </w:rPr>
            </w:pPr>
          </w:p>
        </w:tc>
        <w:tc>
          <w:tcPr>
            <w:tcW w:w="180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1</w:t>
            </w:r>
          </w:p>
        </w:tc>
      </w:tr>
      <w:tr>
        <w:trPr>
          <w:trHeight w:val="820" w:hRule="atLeast"/>
        </w:trPr>
        <w:tc>
          <w:tcPr>
            <w:tcW w:w="4305" w:type="dxa"/>
          </w:tcPr>
          <w:p>
            <w:pPr>
              <w:pStyle w:val="TableParagraph"/>
              <w:spacing w:before="9"/>
              <w:rPr>
                <w:rFonts w:ascii="Lato"/>
                <w:sz w:val="23"/>
              </w:rPr>
            </w:pPr>
          </w:p>
          <w:p>
            <w:pPr>
              <w:pStyle w:val="TableParagraph"/>
              <w:ind w:left="229"/>
              <w:rPr>
                <w:rFonts w:ascii="Lato"/>
                <w:sz w:val="21"/>
              </w:rPr>
            </w:pPr>
            <w:r>
              <w:rPr>
                <w:rFonts w:ascii="Lato"/>
                <w:color w:val="303537"/>
                <w:sz w:val="21"/>
              </w:rPr>
              <w:t>Withdrawal</w:t>
            </w:r>
          </w:p>
        </w:tc>
        <w:tc>
          <w:tcPr>
            <w:tcW w:w="3060" w:type="dxa"/>
          </w:tcPr>
          <w:p>
            <w:pPr>
              <w:pStyle w:val="TableParagraph"/>
              <w:rPr>
                <w:rFonts w:ascii="Times New Roman"/>
                <w:sz w:val="22"/>
              </w:rPr>
            </w:pPr>
          </w:p>
        </w:tc>
        <w:tc>
          <w:tcPr>
            <w:tcW w:w="1800" w:type="dxa"/>
          </w:tcPr>
          <w:p>
            <w:pPr>
              <w:pStyle w:val="TableParagraph"/>
              <w:spacing w:before="9"/>
              <w:rPr>
                <w:rFonts w:ascii="Lato"/>
                <w:sz w:val="23"/>
              </w:rPr>
            </w:pPr>
          </w:p>
          <w:p>
            <w:pPr>
              <w:pStyle w:val="TableParagraph"/>
              <w:ind w:right="211"/>
              <w:jc w:val="right"/>
              <w:rPr>
                <w:rFonts w:ascii="Lato"/>
                <w:sz w:val="21"/>
              </w:rPr>
            </w:pPr>
            <w:r>
              <w:rPr>
                <w:rFonts w:ascii="Lato"/>
                <w:color w:val="303537"/>
                <w:sz w:val="21"/>
              </w:rPr>
              <w:t>1</w:t>
            </w:r>
          </w:p>
        </w:tc>
      </w:tr>
    </w:tbl>
    <w:p>
      <w:pPr>
        <w:pStyle w:val="BodyText"/>
        <w:rPr>
          <w:sz w:val="20"/>
        </w:rPr>
      </w:pPr>
    </w:p>
    <w:p>
      <w:pPr>
        <w:pStyle w:val="BodyText"/>
        <w:rPr>
          <w:sz w:val="20"/>
        </w:rPr>
      </w:pPr>
    </w:p>
    <w:p>
      <w:pPr>
        <w:pStyle w:val="BodyText"/>
        <w:rPr>
          <w:sz w:val="20"/>
        </w:rPr>
      </w:pPr>
    </w:p>
    <w:p>
      <w:pPr>
        <w:pStyle w:val="Heading9"/>
        <w:spacing w:line="228" w:lineRule="auto" w:before="282"/>
        <w:ind w:right="1627"/>
      </w:pPr>
      <w:r>
        <w:rPr>
          <w:color w:val="303537"/>
        </w:rPr>
        <w:t>Health Professions Appeal and Review Board (HPARB) Review Process (Complaints)</w:t>
      </w:r>
    </w:p>
    <w:p>
      <w:pPr>
        <w:pStyle w:val="BodyText"/>
        <w:rPr>
          <w:rFonts w:ascii="Lora"/>
          <w:b/>
          <w:sz w:val="20"/>
        </w:rPr>
      </w:pPr>
    </w:p>
    <w:p>
      <w:pPr>
        <w:pStyle w:val="BodyText"/>
        <w:spacing w:before="11" w:after="1"/>
        <w:rPr>
          <w:rFonts w:ascii="Lora"/>
          <w:b/>
          <w:sz w:val="24"/>
        </w:r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6495"/>
        <w:gridCol w:w="2670"/>
      </w:tblGrid>
      <w:tr>
        <w:trPr>
          <w:trHeight w:val="790" w:hRule="atLeast"/>
        </w:trPr>
        <w:tc>
          <w:tcPr>
            <w:tcW w:w="6495" w:type="dxa"/>
            <w:shd w:val="clear" w:color="auto" w:fill="28314E"/>
          </w:tcPr>
          <w:p>
            <w:pPr>
              <w:pStyle w:val="TableParagraph"/>
              <w:rPr>
                <w:rFonts w:ascii="Times New Roman"/>
                <w:sz w:val="22"/>
              </w:rPr>
            </w:pPr>
          </w:p>
        </w:tc>
        <w:tc>
          <w:tcPr>
            <w:tcW w:w="2670" w:type="dxa"/>
            <w:shd w:val="clear" w:color="auto" w:fill="28314E"/>
          </w:tcPr>
          <w:p>
            <w:pPr>
              <w:pStyle w:val="TableParagraph"/>
              <w:spacing w:before="3"/>
              <w:rPr>
                <w:rFonts w:ascii="Lora"/>
                <w:b/>
                <w:sz w:val="22"/>
              </w:rPr>
            </w:pPr>
          </w:p>
          <w:p>
            <w:pPr>
              <w:pStyle w:val="TableParagraph"/>
              <w:ind w:left="814"/>
              <w:rPr>
                <w:rFonts w:ascii="Lato"/>
                <w:b/>
                <w:sz w:val="21"/>
              </w:rPr>
            </w:pPr>
            <w:r>
              <w:rPr>
                <w:rFonts w:ascii="Lato"/>
                <w:b/>
                <w:color w:val="FFFFFF"/>
                <w:sz w:val="21"/>
              </w:rPr>
              <w:t>2018-2019</w:t>
            </w:r>
          </w:p>
        </w:tc>
      </w:tr>
      <w:tr>
        <w:trPr>
          <w:trHeight w:val="820" w:hRule="atLeast"/>
        </w:trPr>
        <w:tc>
          <w:tcPr>
            <w:tcW w:w="6495" w:type="dxa"/>
          </w:tcPr>
          <w:p>
            <w:pPr>
              <w:pStyle w:val="TableParagraph"/>
              <w:spacing w:before="3"/>
              <w:rPr>
                <w:rFonts w:ascii="Lora"/>
                <w:b/>
                <w:sz w:val="22"/>
              </w:rPr>
            </w:pPr>
          </w:p>
          <w:p>
            <w:pPr>
              <w:pStyle w:val="TableParagraph"/>
              <w:ind w:left="229"/>
              <w:rPr>
                <w:rFonts w:ascii="Lato"/>
                <w:sz w:val="21"/>
              </w:rPr>
            </w:pPr>
            <w:r>
              <w:rPr>
                <w:rFonts w:ascii="Lato"/>
                <w:color w:val="303537"/>
                <w:sz w:val="21"/>
              </w:rPr>
              <w:t>Number of Cases Appealed to the Board</w:t>
            </w:r>
          </w:p>
        </w:tc>
        <w:tc>
          <w:tcPr>
            <w:tcW w:w="267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20</w:t>
            </w:r>
          </w:p>
        </w:tc>
      </w:tr>
      <w:tr>
        <w:trPr>
          <w:trHeight w:val="820" w:hRule="atLeast"/>
        </w:trPr>
        <w:tc>
          <w:tcPr>
            <w:tcW w:w="6495" w:type="dxa"/>
          </w:tcPr>
          <w:p>
            <w:pPr>
              <w:pStyle w:val="TableParagraph"/>
              <w:spacing w:before="3"/>
              <w:rPr>
                <w:rFonts w:ascii="Lora"/>
                <w:b/>
                <w:sz w:val="22"/>
              </w:rPr>
            </w:pPr>
          </w:p>
          <w:p>
            <w:pPr>
              <w:pStyle w:val="TableParagraph"/>
              <w:ind w:left="229"/>
              <w:rPr>
                <w:rFonts w:ascii="Lato"/>
                <w:sz w:val="21"/>
              </w:rPr>
            </w:pPr>
            <w:r>
              <w:rPr>
                <w:rFonts w:ascii="Lato"/>
                <w:color w:val="303537"/>
                <w:sz w:val="21"/>
              </w:rPr>
              <w:t>Number of Decisions Received from HPARB</w:t>
            </w:r>
          </w:p>
        </w:tc>
        <w:tc>
          <w:tcPr>
            <w:tcW w:w="267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7</w:t>
            </w:r>
          </w:p>
        </w:tc>
      </w:tr>
      <w:tr>
        <w:trPr>
          <w:trHeight w:val="820" w:hRule="atLeast"/>
        </w:trPr>
        <w:tc>
          <w:tcPr>
            <w:tcW w:w="6495" w:type="dxa"/>
          </w:tcPr>
          <w:p>
            <w:pPr>
              <w:pStyle w:val="TableParagraph"/>
              <w:spacing w:before="3"/>
              <w:rPr>
                <w:rFonts w:ascii="Lora"/>
                <w:b/>
                <w:sz w:val="22"/>
              </w:rPr>
            </w:pPr>
          </w:p>
          <w:p>
            <w:pPr>
              <w:pStyle w:val="TableParagraph"/>
              <w:ind w:left="229"/>
              <w:rPr>
                <w:rFonts w:ascii="Lato"/>
                <w:sz w:val="21"/>
              </w:rPr>
            </w:pPr>
            <w:r>
              <w:rPr>
                <w:rFonts w:ascii="Lato"/>
                <w:color w:val="303537"/>
                <w:sz w:val="21"/>
              </w:rPr>
              <w:t>Number of Decisions Confirmed by HPARB</w:t>
            </w:r>
          </w:p>
        </w:tc>
        <w:tc>
          <w:tcPr>
            <w:tcW w:w="267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4</w:t>
            </w:r>
          </w:p>
        </w:tc>
      </w:tr>
      <w:tr>
        <w:trPr>
          <w:trHeight w:val="820" w:hRule="atLeast"/>
        </w:trPr>
        <w:tc>
          <w:tcPr>
            <w:tcW w:w="6495" w:type="dxa"/>
          </w:tcPr>
          <w:p>
            <w:pPr>
              <w:pStyle w:val="TableParagraph"/>
              <w:spacing w:before="3"/>
              <w:rPr>
                <w:rFonts w:ascii="Lora"/>
                <w:b/>
                <w:sz w:val="22"/>
              </w:rPr>
            </w:pPr>
          </w:p>
          <w:p>
            <w:pPr>
              <w:pStyle w:val="TableParagraph"/>
              <w:ind w:left="229"/>
              <w:rPr>
                <w:rFonts w:ascii="Lato"/>
                <w:sz w:val="21"/>
              </w:rPr>
            </w:pPr>
            <w:r>
              <w:rPr>
                <w:rFonts w:ascii="Lato"/>
                <w:color w:val="303537"/>
                <w:sz w:val="21"/>
              </w:rPr>
              <w:t>Number of Decisions Returned for Reconsideration</w:t>
            </w:r>
          </w:p>
        </w:tc>
        <w:tc>
          <w:tcPr>
            <w:tcW w:w="267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2</w:t>
            </w:r>
          </w:p>
        </w:tc>
      </w:tr>
      <w:tr>
        <w:trPr>
          <w:trHeight w:val="820" w:hRule="atLeast"/>
        </w:trPr>
        <w:tc>
          <w:tcPr>
            <w:tcW w:w="6495" w:type="dxa"/>
          </w:tcPr>
          <w:p>
            <w:pPr>
              <w:pStyle w:val="TableParagraph"/>
              <w:spacing w:before="3"/>
              <w:rPr>
                <w:rFonts w:ascii="Lora"/>
                <w:b/>
                <w:sz w:val="22"/>
              </w:rPr>
            </w:pPr>
          </w:p>
          <w:p>
            <w:pPr>
              <w:pStyle w:val="TableParagraph"/>
              <w:ind w:left="229"/>
              <w:rPr>
                <w:rFonts w:ascii="Lato"/>
                <w:sz w:val="21"/>
              </w:rPr>
            </w:pPr>
            <w:r>
              <w:rPr>
                <w:rFonts w:ascii="Lato"/>
                <w:sz w:val="21"/>
              </w:rPr>
              <w:t>Number Withdrawn</w:t>
            </w:r>
          </w:p>
        </w:tc>
        <w:tc>
          <w:tcPr>
            <w:tcW w:w="2670" w:type="dxa"/>
          </w:tcPr>
          <w:p>
            <w:pPr>
              <w:pStyle w:val="TableParagraph"/>
              <w:spacing w:before="3"/>
              <w:rPr>
                <w:rFonts w:ascii="Lora"/>
                <w:b/>
                <w:sz w:val="22"/>
              </w:rPr>
            </w:pPr>
          </w:p>
          <w:p>
            <w:pPr>
              <w:pStyle w:val="TableParagraph"/>
              <w:ind w:right="211"/>
              <w:jc w:val="right"/>
              <w:rPr>
                <w:rFonts w:ascii="Lato"/>
                <w:sz w:val="21"/>
              </w:rPr>
            </w:pPr>
            <w:r>
              <w:rPr>
                <w:rFonts w:ascii="Lato"/>
                <w:sz w:val="21"/>
              </w:rPr>
              <w:t>1</w:t>
            </w:r>
          </w:p>
        </w:tc>
      </w:tr>
    </w:tbl>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11"/>
        <w:rPr>
          <w:rFonts w:ascii="Lora"/>
          <w:b/>
          <w:sz w:val="14"/>
        </w:rPr>
      </w:pPr>
    </w:p>
    <w:p>
      <w:pPr>
        <w:spacing w:before="100"/>
        <w:ind w:left="1530" w:right="0" w:firstLine="0"/>
        <w:jc w:val="left"/>
        <w:rPr>
          <w:rFonts w:ascii="Lora"/>
          <w:b/>
          <w:sz w:val="27"/>
        </w:rPr>
      </w:pPr>
      <w:r>
        <w:rPr>
          <w:rFonts w:ascii="Lora"/>
          <w:b/>
          <w:color w:val="303537"/>
          <w:sz w:val="27"/>
        </w:rPr>
        <w:t>Hearings</w:t>
      </w:r>
    </w:p>
    <w:p>
      <w:pPr>
        <w:spacing w:after="0"/>
        <w:jc w:val="left"/>
        <w:rPr>
          <w:rFonts w:ascii="Lora"/>
          <w:sz w:val="27"/>
        </w:rPr>
        <w:sectPr>
          <w:pgSz w:w="12240" w:h="15840"/>
          <w:pgMar w:top="1080" w:bottom="280" w:left="0" w:right="0"/>
        </w:sectPr>
      </w:pPr>
    </w:p>
    <w:p>
      <w:pPr>
        <w:pStyle w:val="BodyText"/>
        <w:rPr>
          <w:rFonts w:ascii="Lora"/>
          <w:b/>
          <w:sz w:val="7"/>
        </w:rPr>
      </w:pPr>
    </w:p>
    <w:tbl>
      <w:tblPr>
        <w:tblW w:w="0" w:type="auto"/>
        <w:jc w:val="left"/>
        <w:tblInd w:w="155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top w:w="0" w:type="dxa"/>
          <w:left w:w="0" w:type="dxa"/>
          <w:bottom w:w="0" w:type="dxa"/>
          <w:right w:w="0" w:type="dxa"/>
        </w:tblCellMar>
        <w:tblLook w:val="01E0"/>
      </w:tblPr>
      <w:tblGrid>
        <w:gridCol w:w="6105"/>
        <w:gridCol w:w="3060"/>
      </w:tblGrid>
      <w:tr>
        <w:trPr>
          <w:trHeight w:val="790" w:hRule="atLeast"/>
        </w:trPr>
        <w:tc>
          <w:tcPr>
            <w:tcW w:w="6105" w:type="dxa"/>
            <w:shd w:val="clear" w:color="auto" w:fill="465477"/>
          </w:tcPr>
          <w:p>
            <w:pPr>
              <w:pStyle w:val="TableParagraph"/>
              <w:rPr>
                <w:rFonts w:ascii="Times New Roman"/>
                <w:sz w:val="20"/>
              </w:rPr>
            </w:pPr>
          </w:p>
        </w:tc>
        <w:tc>
          <w:tcPr>
            <w:tcW w:w="3060" w:type="dxa"/>
            <w:shd w:val="clear" w:color="auto" w:fill="465477"/>
          </w:tcPr>
          <w:p>
            <w:pPr>
              <w:pStyle w:val="TableParagraph"/>
              <w:spacing w:before="3"/>
              <w:rPr>
                <w:rFonts w:ascii="Lora"/>
                <w:b/>
                <w:sz w:val="22"/>
              </w:rPr>
            </w:pPr>
          </w:p>
          <w:p>
            <w:pPr>
              <w:pStyle w:val="TableParagraph"/>
              <w:ind w:left="1009"/>
              <w:rPr>
                <w:rFonts w:ascii="Lato"/>
                <w:b/>
                <w:sz w:val="21"/>
              </w:rPr>
            </w:pPr>
            <w:r>
              <w:rPr>
                <w:rFonts w:ascii="Lato"/>
                <w:b/>
                <w:color w:val="FFFFFF"/>
                <w:sz w:val="21"/>
              </w:rPr>
              <w:t>2018-2019</w:t>
            </w:r>
          </w:p>
        </w:tc>
      </w:tr>
      <w:tr>
        <w:trPr>
          <w:trHeight w:val="820" w:hRule="atLeast"/>
        </w:trPr>
        <w:tc>
          <w:tcPr>
            <w:tcW w:w="6105" w:type="dxa"/>
          </w:tcPr>
          <w:p>
            <w:pPr>
              <w:pStyle w:val="TableParagraph"/>
              <w:spacing w:before="3"/>
              <w:rPr>
                <w:rFonts w:ascii="Lora"/>
                <w:b/>
                <w:sz w:val="22"/>
              </w:rPr>
            </w:pPr>
          </w:p>
          <w:p>
            <w:pPr>
              <w:pStyle w:val="TableParagraph"/>
              <w:ind w:left="229"/>
              <w:rPr>
                <w:rFonts w:ascii="Lato"/>
                <w:sz w:val="21"/>
              </w:rPr>
            </w:pPr>
            <w:r>
              <w:rPr>
                <w:rFonts w:ascii="Lato"/>
                <w:color w:val="303537"/>
                <w:sz w:val="21"/>
              </w:rPr>
              <w:t>Number of Hearings</w:t>
            </w:r>
          </w:p>
        </w:tc>
        <w:tc>
          <w:tcPr>
            <w:tcW w:w="306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4</w:t>
            </w:r>
          </w:p>
        </w:tc>
      </w:tr>
      <w:tr>
        <w:trPr>
          <w:trHeight w:val="820" w:hRule="atLeast"/>
        </w:trPr>
        <w:tc>
          <w:tcPr>
            <w:tcW w:w="6105" w:type="dxa"/>
          </w:tcPr>
          <w:p>
            <w:pPr>
              <w:pStyle w:val="TableParagraph"/>
              <w:spacing w:before="3"/>
              <w:rPr>
                <w:rFonts w:ascii="Lora"/>
                <w:b/>
                <w:sz w:val="22"/>
              </w:rPr>
            </w:pPr>
          </w:p>
          <w:p>
            <w:pPr>
              <w:pStyle w:val="TableParagraph"/>
              <w:ind w:left="229"/>
              <w:rPr>
                <w:rFonts w:ascii="Lato"/>
                <w:sz w:val="21"/>
              </w:rPr>
            </w:pPr>
            <w:r>
              <w:rPr>
                <w:rFonts w:ascii="Lato"/>
                <w:color w:val="303537"/>
                <w:sz w:val="21"/>
              </w:rPr>
              <w:t>Number of Hearing Days</w:t>
            </w:r>
          </w:p>
        </w:tc>
        <w:tc>
          <w:tcPr>
            <w:tcW w:w="306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4</w:t>
            </w:r>
          </w:p>
        </w:tc>
      </w:tr>
      <w:tr>
        <w:trPr>
          <w:trHeight w:val="820" w:hRule="atLeast"/>
        </w:trPr>
        <w:tc>
          <w:tcPr>
            <w:tcW w:w="6105" w:type="dxa"/>
          </w:tcPr>
          <w:p>
            <w:pPr>
              <w:pStyle w:val="TableParagraph"/>
              <w:spacing w:before="3"/>
              <w:rPr>
                <w:rFonts w:ascii="Lora"/>
                <w:b/>
                <w:sz w:val="22"/>
              </w:rPr>
            </w:pPr>
          </w:p>
          <w:p>
            <w:pPr>
              <w:pStyle w:val="TableParagraph"/>
              <w:ind w:left="229"/>
              <w:rPr>
                <w:rFonts w:ascii="Lato"/>
                <w:sz w:val="21"/>
              </w:rPr>
            </w:pPr>
            <w:r>
              <w:rPr>
                <w:rFonts w:ascii="Lato"/>
                <w:color w:val="303537"/>
                <w:sz w:val="21"/>
              </w:rPr>
              <w:t>Hearings Adjourned Sine Die</w:t>
            </w:r>
          </w:p>
        </w:tc>
        <w:tc>
          <w:tcPr>
            <w:tcW w:w="306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0</w:t>
            </w:r>
          </w:p>
        </w:tc>
      </w:tr>
      <w:tr>
        <w:trPr>
          <w:trHeight w:val="820" w:hRule="atLeast"/>
        </w:trPr>
        <w:tc>
          <w:tcPr>
            <w:tcW w:w="6105" w:type="dxa"/>
          </w:tcPr>
          <w:p>
            <w:pPr>
              <w:pStyle w:val="TableParagraph"/>
              <w:spacing w:before="3"/>
              <w:rPr>
                <w:rFonts w:ascii="Lora"/>
                <w:b/>
                <w:sz w:val="22"/>
              </w:rPr>
            </w:pPr>
          </w:p>
          <w:p>
            <w:pPr>
              <w:pStyle w:val="TableParagraph"/>
              <w:ind w:left="229"/>
              <w:rPr>
                <w:rFonts w:ascii="Lato"/>
                <w:sz w:val="21"/>
              </w:rPr>
            </w:pPr>
            <w:r>
              <w:rPr>
                <w:rFonts w:ascii="Lato"/>
                <w:color w:val="303537"/>
                <w:sz w:val="21"/>
              </w:rPr>
              <w:t>Discipline Hearings Completed</w:t>
            </w:r>
          </w:p>
        </w:tc>
        <w:tc>
          <w:tcPr>
            <w:tcW w:w="306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4</w:t>
            </w:r>
          </w:p>
        </w:tc>
      </w:tr>
      <w:tr>
        <w:trPr>
          <w:trHeight w:val="820" w:hRule="atLeast"/>
        </w:trPr>
        <w:tc>
          <w:tcPr>
            <w:tcW w:w="6105" w:type="dxa"/>
          </w:tcPr>
          <w:p>
            <w:pPr>
              <w:pStyle w:val="TableParagraph"/>
              <w:spacing w:before="3"/>
              <w:rPr>
                <w:rFonts w:ascii="Lora"/>
                <w:b/>
                <w:sz w:val="22"/>
              </w:rPr>
            </w:pPr>
          </w:p>
          <w:p>
            <w:pPr>
              <w:pStyle w:val="TableParagraph"/>
              <w:ind w:left="229"/>
              <w:rPr>
                <w:rFonts w:ascii="Lato"/>
                <w:sz w:val="21"/>
              </w:rPr>
            </w:pPr>
            <w:r>
              <w:rPr>
                <w:rFonts w:ascii="Lato"/>
                <w:color w:val="303537"/>
                <w:sz w:val="21"/>
              </w:rPr>
              <w:t>Findings of Professional Misconduct</w:t>
            </w:r>
          </w:p>
        </w:tc>
        <w:tc>
          <w:tcPr>
            <w:tcW w:w="306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4</w:t>
            </w:r>
          </w:p>
        </w:tc>
      </w:tr>
      <w:tr>
        <w:trPr>
          <w:trHeight w:val="820" w:hRule="atLeast"/>
        </w:trPr>
        <w:tc>
          <w:tcPr>
            <w:tcW w:w="6105" w:type="dxa"/>
          </w:tcPr>
          <w:p>
            <w:pPr>
              <w:pStyle w:val="TableParagraph"/>
              <w:spacing w:before="3"/>
              <w:rPr>
                <w:rFonts w:ascii="Lora"/>
                <w:b/>
                <w:sz w:val="22"/>
              </w:rPr>
            </w:pPr>
          </w:p>
          <w:p>
            <w:pPr>
              <w:pStyle w:val="TableParagraph"/>
              <w:ind w:left="229"/>
              <w:rPr>
                <w:rFonts w:ascii="Lato"/>
                <w:sz w:val="21"/>
              </w:rPr>
            </w:pPr>
            <w:r>
              <w:rPr>
                <w:rFonts w:ascii="Lato"/>
                <w:color w:val="303537"/>
                <w:sz w:val="21"/>
              </w:rPr>
              <w:t>Fitness of Practise Hearings</w:t>
            </w:r>
          </w:p>
        </w:tc>
        <w:tc>
          <w:tcPr>
            <w:tcW w:w="306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0</w:t>
            </w:r>
          </w:p>
        </w:tc>
      </w:tr>
      <w:tr>
        <w:trPr>
          <w:trHeight w:val="820" w:hRule="atLeast"/>
        </w:trPr>
        <w:tc>
          <w:tcPr>
            <w:tcW w:w="6105" w:type="dxa"/>
          </w:tcPr>
          <w:p>
            <w:pPr>
              <w:pStyle w:val="TableParagraph"/>
              <w:spacing w:before="3"/>
              <w:rPr>
                <w:rFonts w:ascii="Lora"/>
                <w:b/>
                <w:sz w:val="22"/>
              </w:rPr>
            </w:pPr>
          </w:p>
          <w:p>
            <w:pPr>
              <w:pStyle w:val="TableParagraph"/>
              <w:ind w:left="229"/>
              <w:rPr>
                <w:rFonts w:ascii="Lato"/>
                <w:sz w:val="21"/>
              </w:rPr>
            </w:pPr>
            <w:r>
              <w:rPr>
                <w:rFonts w:ascii="Lato"/>
                <w:color w:val="303537"/>
                <w:sz w:val="21"/>
              </w:rPr>
              <w:t>Findings of Incapacity</w:t>
            </w:r>
          </w:p>
        </w:tc>
        <w:tc>
          <w:tcPr>
            <w:tcW w:w="306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0</w:t>
            </w:r>
          </w:p>
        </w:tc>
      </w:tr>
      <w:tr>
        <w:trPr>
          <w:trHeight w:val="820" w:hRule="atLeast"/>
        </w:trPr>
        <w:tc>
          <w:tcPr>
            <w:tcW w:w="6105" w:type="dxa"/>
          </w:tcPr>
          <w:p>
            <w:pPr>
              <w:pStyle w:val="TableParagraph"/>
              <w:spacing w:before="3"/>
              <w:rPr>
                <w:rFonts w:ascii="Lora"/>
                <w:b/>
                <w:sz w:val="22"/>
              </w:rPr>
            </w:pPr>
          </w:p>
          <w:p>
            <w:pPr>
              <w:pStyle w:val="TableParagraph"/>
              <w:ind w:left="229"/>
              <w:rPr>
                <w:rFonts w:ascii="Lato"/>
                <w:sz w:val="21"/>
              </w:rPr>
            </w:pPr>
            <w:r>
              <w:rPr>
                <w:rFonts w:ascii="Lato"/>
                <w:color w:val="303537"/>
                <w:sz w:val="21"/>
              </w:rPr>
              <w:t>Reinstatement of Hearings</w:t>
            </w:r>
          </w:p>
        </w:tc>
        <w:tc>
          <w:tcPr>
            <w:tcW w:w="3060" w:type="dxa"/>
          </w:tcPr>
          <w:p>
            <w:pPr>
              <w:pStyle w:val="TableParagraph"/>
              <w:spacing w:before="3"/>
              <w:rPr>
                <w:rFonts w:ascii="Lora"/>
                <w:b/>
                <w:sz w:val="22"/>
              </w:rPr>
            </w:pPr>
          </w:p>
          <w:p>
            <w:pPr>
              <w:pStyle w:val="TableParagraph"/>
              <w:ind w:right="211"/>
              <w:jc w:val="right"/>
              <w:rPr>
                <w:rFonts w:ascii="Lato"/>
                <w:sz w:val="21"/>
              </w:rPr>
            </w:pPr>
            <w:r>
              <w:rPr>
                <w:rFonts w:ascii="Lato"/>
                <w:color w:val="303537"/>
                <w:sz w:val="21"/>
              </w:rPr>
              <w:t>0</w:t>
            </w:r>
          </w:p>
        </w:tc>
      </w:tr>
    </w:tbl>
    <w:p>
      <w:pPr>
        <w:pStyle w:val="BodyText"/>
        <w:rPr>
          <w:rFonts w:ascii="Lora"/>
          <w:b/>
          <w:sz w:val="20"/>
        </w:rPr>
      </w:pPr>
    </w:p>
    <w:p>
      <w:pPr>
        <w:pStyle w:val="BodyText"/>
        <w:rPr>
          <w:rFonts w:ascii="Lora"/>
          <w:b/>
          <w:sz w:val="20"/>
        </w:rPr>
      </w:pPr>
    </w:p>
    <w:p>
      <w:pPr>
        <w:pStyle w:val="BodyText"/>
        <w:spacing w:before="2"/>
        <w:rPr>
          <w:rFonts w:ascii="Lora"/>
          <w:b/>
          <w:sz w:val="27"/>
        </w:rPr>
      </w:pPr>
      <w:r>
        <w:rPr/>
        <w:pict>
          <v:group style="position:absolute;margin-left:76.5pt;margin-top:19.391953pt;width:459pt;height:41.25pt;mso-position-horizontal-relative:page;mso-position-vertical-relative:paragraph;z-index:-251443200;mso-wrap-distance-left:0;mso-wrap-distance-right:0" coordorigin="1530,388" coordsize="9180,825">
            <v:shape style="position:absolute;left:1530;top:387;width:9180;height:825" coordorigin="1530,388" coordsize="9180,825" path="m10688,1213l1552,1213,1545,1210,1533,1198,1530,1191,1530,410,1533,402,1545,391,1552,388,10688,388,10695,391,10707,402,10710,410,10710,1191,10707,1198,10695,1210,10688,1213xe" filled="true" fillcolor="#78a12e" stroked="false">
              <v:path arrowok="t"/>
              <v:fill type="solid"/>
            </v:shape>
            <v:shape style="position:absolute;left:5433;top:660;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w10:wrap type="topAndBottom"/>
          </v:group>
        </w:pict>
      </w:r>
    </w:p>
    <w:p>
      <w:pPr>
        <w:spacing w:after="0"/>
        <w:rPr>
          <w:rFonts w:ascii="Lora"/>
          <w:sz w:val="27"/>
        </w:rPr>
        <w:sectPr>
          <w:pgSz w:w="12240" w:h="15840"/>
          <w:pgMar w:top="1500" w:bottom="280" w:left="0" w:right="0"/>
        </w:sectPr>
      </w:pPr>
    </w:p>
    <w:p>
      <w:pPr>
        <w:spacing w:before="72"/>
        <w:ind w:left="1080" w:right="0" w:firstLine="0"/>
        <w:jc w:val="left"/>
        <w:rPr>
          <w:i/>
          <w:sz w:val="15"/>
        </w:rPr>
      </w:pPr>
      <w:r>
        <w:rPr>
          <w:i/>
          <w:color w:val="303537"/>
          <w:sz w:val="15"/>
        </w:rPr>
        <w:t>Page 9 of 10</w:t>
      </w:r>
    </w:p>
    <w:p>
      <w:pPr>
        <w:spacing w:before="130"/>
        <w:ind w:left="1080" w:right="0" w:firstLine="0"/>
        <w:jc w:val="left"/>
        <w:rPr>
          <w:rFonts w:ascii="Lora"/>
          <w:b/>
          <w:sz w:val="42"/>
        </w:rPr>
      </w:pPr>
      <w:r>
        <w:rPr>
          <w:rFonts w:ascii="Lora"/>
          <w:b/>
          <w:color w:val="2C3639"/>
          <w:sz w:val="42"/>
        </w:rPr>
        <w:t>Discipline Summaries 2018-2019</w:t>
      </w:r>
    </w:p>
    <w:p>
      <w:pPr>
        <w:pStyle w:val="BodyText"/>
        <w:rPr>
          <w:rFonts w:ascii="Lora"/>
          <w:b/>
          <w:sz w:val="20"/>
        </w:rPr>
      </w:pPr>
    </w:p>
    <w:p>
      <w:pPr>
        <w:pStyle w:val="BodyText"/>
        <w:rPr>
          <w:rFonts w:ascii="Lora"/>
          <w:b/>
          <w:sz w:val="20"/>
        </w:rPr>
      </w:pPr>
    </w:p>
    <w:p>
      <w:pPr>
        <w:pStyle w:val="BodyText"/>
        <w:spacing w:before="2"/>
        <w:rPr>
          <w:rFonts w:ascii="Lora"/>
          <w:b/>
          <w:sz w:val="11"/>
        </w:rPr>
      </w:pPr>
      <w:r>
        <w:rPr/>
        <w:pict>
          <v:shape style="position:absolute;margin-left:54pt;margin-top:9.870098pt;width:120pt;height:.1pt;mso-position-horizontal-relative:page;mso-position-vertical-relative:paragraph;z-index:-251442176;mso-wrap-distance-left:0;mso-wrap-distance-right:0" coordorigin="1080,197" coordsize="2400,0" path="m1080,197l3480,197e" filled="false" stroked="true" strokeweight="1.5pt" strokecolor="#78a12e">
            <v:path arrowok="t"/>
            <v:stroke dashstyle="solid"/>
            <w10:wrap type="topAndBottom"/>
          </v:shape>
        </w:pic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9"/>
        <w:rPr>
          <w:rFonts w:ascii="Lora"/>
          <w:b/>
          <w:sz w:val="26"/>
        </w:rPr>
      </w:pPr>
    </w:p>
    <w:p>
      <w:pPr>
        <w:pStyle w:val="Heading5"/>
      </w:pPr>
      <w:r>
        <w:rPr/>
        <w:pict>
          <v:line style="position:absolute;mso-position-horizontal-relative:page;mso-position-vertical-relative:paragraph;z-index:251877376" from="0pt,-52.268913pt" to="612.000018pt,-52.268913pt" stroked="true" strokeweight=".75pt" strokecolor="#eaeaea">
            <v:stroke dashstyle="solid"/>
            <w10:wrap type="none"/>
          </v:line>
        </w:pict>
      </w:r>
      <w:r>
        <w:rPr>
          <w:color w:val="303537"/>
        </w:rPr>
        <w:t>Discipline Hearings</w:t>
      </w:r>
    </w:p>
    <w:p>
      <w:pPr>
        <w:pStyle w:val="BodyText"/>
        <w:spacing w:line="393" w:lineRule="auto" w:before="202"/>
        <w:ind w:left="1530" w:right="1627"/>
      </w:pPr>
      <w:r>
        <w:rPr>
          <w:color w:val="303537"/>
          <w:w w:val="105"/>
        </w:rPr>
        <w:t>In 2018-2019 we had four Discipline Hearings that took place at the College of Physiotherapists of Ontario.</w:t>
      </w:r>
    </w:p>
    <w:p>
      <w:pPr>
        <w:pStyle w:val="BodyText"/>
        <w:rPr>
          <w:sz w:val="22"/>
        </w:rPr>
      </w:pPr>
    </w:p>
    <w:p>
      <w:pPr>
        <w:pStyle w:val="BodyText"/>
        <w:spacing w:before="8"/>
        <w:rPr>
          <w:sz w:val="20"/>
        </w:rPr>
      </w:pPr>
    </w:p>
    <w:p>
      <w:pPr>
        <w:spacing w:before="0"/>
        <w:ind w:left="1530" w:right="0" w:firstLine="0"/>
        <w:jc w:val="left"/>
        <w:rPr>
          <w:sz w:val="19"/>
        </w:rPr>
      </w:pPr>
      <w:r>
        <w:rPr>
          <w:color w:val="303537"/>
          <w:w w:val="105"/>
          <w:sz w:val="19"/>
        </w:rPr>
        <w:t>See a complete list of past Discipline Hearings and decisions by visiting </w:t>
      </w:r>
      <w:hyperlink r:id="rId75">
        <w:r>
          <w:rPr>
            <w:b/>
            <w:color w:val="78A12E"/>
            <w:w w:val="105"/>
            <w:sz w:val="19"/>
            <w:u w:val="single" w:color="78A12E"/>
          </w:rPr>
          <w:t>CanLII.or</w:t>
        </w:r>
        <w:r>
          <w:rPr>
            <w:b/>
            <w:color w:val="78A12E"/>
            <w:w w:val="105"/>
            <w:sz w:val="19"/>
          </w:rPr>
          <w:t>g </w:t>
        </w:r>
      </w:hyperlink>
      <w:r>
        <w:rPr>
          <w:color w:val="303537"/>
          <w:w w:val="105"/>
          <w:sz w:val="19"/>
        </w:rPr>
        <w:t>or </w:t>
      </w:r>
      <w:hyperlink r:id="rId76">
        <w:r>
          <w:rPr>
            <w:b/>
            <w:color w:val="78A12E"/>
            <w:w w:val="105"/>
            <w:sz w:val="19"/>
            <w:u w:val="single" w:color="78A12E"/>
          </w:rPr>
          <w:t>www.colle</w:t>
        </w:r>
        <w:r>
          <w:rPr>
            <w:b/>
            <w:color w:val="78A12E"/>
            <w:w w:val="105"/>
            <w:sz w:val="19"/>
          </w:rPr>
          <w:t>g</w:t>
        </w:r>
        <w:r>
          <w:rPr>
            <w:b/>
            <w:color w:val="78A12E"/>
            <w:w w:val="105"/>
            <w:sz w:val="19"/>
            <w:u w:val="single" w:color="78A12E"/>
          </w:rPr>
          <w:t>e</w:t>
        </w:r>
        <w:r>
          <w:rPr>
            <w:b/>
            <w:color w:val="78A12E"/>
            <w:w w:val="105"/>
            <w:sz w:val="19"/>
          </w:rPr>
          <w:t>p</w:t>
        </w:r>
        <w:r>
          <w:rPr>
            <w:b/>
            <w:color w:val="78A12E"/>
            <w:w w:val="105"/>
            <w:sz w:val="19"/>
            <w:u w:val="single" w:color="78A12E"/>
          </w:rPr>
          <w:t>t.or</w:t>
        </w:r>
        <w:r>
          <w:rPr>
            <w:b/>
            <w:color w:val="78A12E"/>
            <w:w w:val="105"/>
            <w:sz w:val="19"/>
          </w:rPr>
          <w:t>g</w:t>
        </w:r>
      </w:hyperlink>
      <w:r>
        <w:rPr>
          <w:color w:val="303537"/>
          <w:w w:val="105"/>
          <w:sz w:val="19"/>
        </w:rPr>
        <w:t>.</w:t>
      </w:r>
    </w:p>
    <w:p>
      <w:pPr>
        <w:pStyle w:val="BodyText"/>
        <w:rPr>
          <w:sz w:val="22"/>
        </w:rPr>
      </w:pPr>
    </w:p>
    <w:p>
      <w:pPr>
        <w:pStyle w:val="BodyText"/>
        <w:spacing w:before="9"/>
        <w:rPr>
          <w:sz w:val="32"/>
        </w:rPr>
      </w:pPr>
    </w:p>
    <w:p>
      <w:pPr>
        <w:pStyle w:val="BodyText"/>
        <w:spacing w:line="393" w:lineRule="auto"/>
        <w:ind w:left="1530" w:right="1627"/>
        <w:rPr>
          <w:b/>
        </w:rPr>
      </w:pPr>
      <w:r>
        <w:rPr>
          <w:color w:val="303537"/>
          <w:spacing w:val="-4"/>
          <w:w w:val="105"/>
        </w:rPr>
        <w:t>Be </w:t>
      </w:r>
      <w:r>
        <w:rPr>
          <w:color w:val="303537"/>
          <w:w w:val="105"/>
        </w:rPr>
        <w:t>sure to visit the College’s </w:t>
      </w:r>
      <w:r>
        <w:rPr>
          <w:color w:val="303537"/>
          <w:spacing w:val="-3"/>
          <w:w w:val="105"/>
        </w:rPr>
        <w:t>Public </w:t>
      </w:r>
      <w:r>
        <w:rPr>
          <w:color w:val="303537"/>
          <w:w w:val="105"/>
        </w:rPr>
        <w:t>Register, also known </w:t>
      </w:r>
      <w:r>
        <w:rPr>
          <w:color w:val="303537"/>
          <w:spacing w:val="3"/>
          <w:w w:val="105"/>
        </w:rPr>
        <w:t>as </w:t>
      </w:r>
      <w:r>
        <w:rPr>
          <w:color w:val="303537"/>
          <w:spacing w:val="-4"/>
          <w:w w:val="105"/>
        </w:rPr>
        <w:t>Find </w:t>
      </w:r>
      <w:r>
        <w:rPr>
          <w:color w:val="303537"/>
          <w:w w:val="105"/>
        </w:rPr>
        <w:t>a Physiotherapist to access important information </w:t>
      </w:r>
      <w:r>
        <w:rPr>
          <w:color w:val="303537"/>
          <w:spacing w:val="-3"/>
          <w:w w:val="105"/>
        </w:rPr>
        <w:t>before </w:t>
      </w:r>
      <w:r>
        <w:rPr>
          <w:color w:val="303537"/>
          <w:w w:val="105"/>
        </w:rPr>
        <w:t>visiting a physiotherapist. All regulated healthcare providers have a similar </w:t>
      </w:r>
      <w:r>
        <w:rPr>
          <w:color w:val="303537"/>
          <w:spacing w:val="-3"/>
          <w:w w:val="105"/>
        </w:rPr>
        <w:t>Public </w:t>
      </w:r>
      <w:r>
        <w:rPr>
          <w:color w:val="303537"/>
          <w:w w:val="105"/>
        </w:rPr>
        <w:t>Register</w:t>
      </w:r>
      <w:r>
        <w:rPr>
          <w:color w:val="303537"/>
          <w:spacing w:val="-14"/>
          <w:w w:val="105"/>
        </w:rPr>
        <w:t> </w:t>
      </w:r>
      <w:r>
        <w:rPr>
          <w:color w:val="303537"/>
          <w:w w:val="105"/>
        </w:rPr>
        <w:t>on</w:t>
      </w:r>
      <w:r>
        <w:rPr>
          <w:color w:val="303537"/>
          <w:spacing w:val="-14"/>
          <w:w w:val="105"/>
        </w:rPr>
        <w:t> </w:t>
      </w:r>
      <w:r>
        <w:rPr>
          <w:color w:val="303537"/>
          <w:w w:val="105"/>
        </w:rPr>
        <w:t>their</w:t>
      </w:r>
      <w:r>
        <w:rPr>
          <w:color w:val="303537"/>
          <w:spacing w:val="-14"/>
          <w:w w:val="105"/>
        </w:rPr>
        <w:t> </w:t>
      </w:r>
      <w:r>
        <w:rPr>
          <w:color w:val="303537"/>
          <w:w w:val="105"/>
        </w:rPr>
        <w:t>College’s</w:t>
      </w:r>
      <w:r>
        <w:rPr>
          <w:color w:val="303537"/>
          <w:spacing w:val="-8"/>
          <w:w w:val="105"/>
        </w:rPr>
        <w:t> </w:t>
      </w:r>
      <w:r>
        <w:rPr>
          <w:color w:val="303537"/>
          <w:w w:val="105"/>
        </w:rPr>
        <w:t>website.</w:t>
      </w:r>
      <w:r>
        <w:rPr>
          <w:color w:val="303537"/>
          <w:spacing w:val="-9"/>
          <w:w w:val="105"/>
        </w:rPr>
        <w:t> </w:t>
      </w:r>
      <w:r>
        <w:rPr>
          <w:color w:val="303537"/>
          <w:w w:val="105"/>
        </w:rPr>
        <w:t>See</w:t>
      </w:r>
      <w:r>
        <w:rPr>
          <w:color w:val="303537"/>
          <w:spacing w:val="-10"/>
          <w:w w:val="105"/>
        </w:rPr>
        <w:t> </w:t>
      </w:r>
      <w:r>
        <w:rPr>
          <w:color w:val="303537"/>
          <w:w w:val="105"/>
        </w:rPr>
        <w:t>a</w:t>
      </w:r>
      <w:r>
        <w:rPr>
          <w:color w:val="303537"/>
          <w:spacing w:val="-8"/>
          <w:w w:val="105"/>
        </w:rPr>
        <w:t> </w:t>
      </w:r>
      <w:r>
        <w:rPr>
          <w:color w:val="303537"/>
          <w:w w:val="105"/>
        </w:rPr>
        <w:t>complete</w:t>
      </w:r>
      <w:r>
        <w:rPr>
          <w:color w:val="303537"/>
          <w:spacing w:val="-9"/>
          <w:w w:val="105"/>
        </w:rPr>
        <w:t> </w:t>
      </w:r>
      <w:r>
        <w:rPr>
          <w:color w:val="303537"/>
          <w:w w:val="105"/>
        </w:rPr>
        <w:t>list</w:t>
      </w:r>
      <w:r>
        <w:rPr>
          <w:color w:val="303537"/>
          <w:spacing w:val="-10"/>
          <w:w w:val="105"/>
        </w:rPr>
        <w:t> </w:t>
      </w:r>
      <w:r>
        <w:rPr>
          <w:color w:val="303537"/>
          <w:w w:val="105"/>
        </w:rPr>
        <w:t>of</w:t>
      </w:r>
      <w:r>
        <w:rPr>
          <w:color w:val="303537"/>
          <w:spacing w:val="-15"/>
          <w:w w:val="105"/>
        </w:rPr>
        <w:t> </w:t>
      </w:r>
      <w:r>
        <w:rPr>
          <w:color w:val="303537"/>
          <w:spacing w:val="-3"/>
          <w:w w:val="105"/>
        </w:rPr>
        <w:t>Public</w:t>
      </w:r>
      <w:r>
        <w:rPr>
          <w:color w:val="303537"/>
          <w:spacing w:val="-12"/>
          <w:w w:val="105"/>
        </w:rPr>
        <w:t> </w:t>
      </w:r>
      <w:r>
        <w:rPr>
          <w:color w:val="303537"/>
          <w:w w:val="105"/>
        </w:rPr>
        <w:t>Registers</w:t>
      </w:r>
      <w:r>
        <w:rPr>
          <w:color w:val="303537"/>
          <w:spacing w:val="-8"/>
          <w:w w:val="105"/>
        </w:rPr>
        <w:t> </w:t>
      </w:r>
      <w:r>
        <w:rPr>
          <w:color w:val="303537"/>
          <w:spacing w:val="3"/>
          <w:w w:val="105"/>
        </w:rPr>
        <w:t>at</w:t>
      </w:r>
      <w:r>
        <w:rPr>
          <w:color w:val="303537"/>
          <w:spacing w:val="-10"/>
          <w:w w:val="105"/>
        </w:rPr>
        <w:t> </w:t>
      </w:r>
      <w:hyperlink r:id="rId77">
        <w:r>
          <w:rPr>
            <w:b/>
            <w:color w:val="78A12E"/>
            <w:w w:val="105"/>
            <w:u w:val="single" w:color="78A12E"/>
          </w:rPr>
          <w:t>ontariohealthre</w:t>
        </w:r>
        <w:r>
          <w:rPr>
            <w:b/>
            <w:color w:val="78A12E"/>
            <w:w w:val="105"/>
          </w:rPr>
          <w:t>g</w:t>
        </w:r>
        <w:r>
          <w:rPr>
            <w:b/>
            <w:color w:val="78A12E"/>
            <w:w w:val="105"/>
            <w:u w:val="single" w:color="78A12E"/>
          </w:rPr>
          <w:t>ulators.ca</w:t>
        </w:r>
      </w:hyperlink>
    </w:p>
    <w:p>
      <w:pPr>
        <w:pStyle w:val="BodyText"/>
        <w:rPr>
          <w:b/>
          <w:sz w:val="20"/>
        </w:rPr>
      </w:pPr>
    </w:p>
    <w:p>
      <w:pPr>
        <w:pStyle w:val="BodyText"/>
        <w:rPr>
          <w:b/>
          <w:sz w:val="20"/>
        </w:rPr>
      </w:pPr>
    </w:p>
    <w:p>
      <w:pPr>
        <w:pStyle w:val="BodyText"/>
        <w:spacing w:before="5"/>
        <w:rPr>
          <w:b/>
          <w:sz w:val="26"/>
        </w:rPr>
      </w:pPr>
      <w:r>
        <w:rPr/>
        <w:pict>
          <v:group style="position:absolute;margin-left:54pt;margin-top:17.809277pt;width:504pt;height:279.8pt;mso-position-horizontal-relative:page;mso-position-vertical-relative:paragraph;z-index:-251440128;mso-wrap-distance-left:0;mso-wrap-distance-right:0" coordorigin="1080,356" coordsize="10080,5596">
            <v:shape style="position:absolute;left:1080;top:356;width:10080;height:5595" type="#_x0000_t75" stroked="false">
              <v:imagedata r:id="rId78" o:title=""/>
            </v:shape>
            <v:rect style="position:absolute;left:1080;top:356;width:10080;height:5595" filled="true" fillcolor="#000000" stroked="false">
              <v:fill opacity="13107f" type="solid"/>
            </v:rect>
            <v:line style="position:absolute" from="1530,1871" to="2670,1871" stroked="true" strokeweight="1.5pt" strokecolor="#ffffff">
              <v:stroke dashstyle="solid"/>
            </v:line>
            <v:shape style="position:absolute;left:1080;top:356;width:10080;height:5595" type="#_x0000_t202" filled="false" stroked="false">
              <v:textbox inset="0,0,0,0">
                <w:txbxContent>
                  <w:p>
                    <w:pPr>
                      <w:spacing w:line="240" w:lineRule="auto" w:before="0"/>
                      <w:rPr>
                        <w:b/>
                        <w:sz w:val="46"/>
                      </w:rPr>
                    </w:pPr>
                  </w:p>
                  <w:p>
                    <w:pPr>
                      <w:spacing w:line="240" w:lineRule="auto" w:before="0"/>
                      <w:rPr>
                        <w:b/>
                        <w:sz w:val="46"/>
                      </w:rPr>
                    </w:pPr>
                  </w:p>
                  <w:p>
                    <w:pPr>
                      <w:spacing w:line="240" w:lineRule="auto" w:before="0"/>
                      <w:rPr>
                        <w:b/>
                        <w:sz w:val="46"/>
                      </w:rPr>
                    </w:pPr>
                  </w:p>
                  <w:p>
                    <w:pPr>
                      <w:spacing w:before="402"/>
                      <w:ind w:left="449" w:right="0" w:firstLine="0"/>
                      <w:jc w:val="left"/>
                      <w:rPr>
                        <w:rFonts w:ascii="Lora"/>
                        <w:sz w:val="33"/>
                      </w:rPr>
                    </w:pPr>
                    <w:r>
                      <w:rPr>
                        <w:rFonts w:ascii="Lora"/>
                        <w:color w:val="FFFFFF"/>
                        <w:sz w:val="33"/>
                      </w:rPr>
                      <w:t>View a Complete List</w:t>
                    </w:r>
                  </w:p>
                  <w:p>
                    <w:pPr>
                      <w:spacing w:line="297" w:lineRule="auto" w:before="95"/>
                      <w:ind w:left="449" w:right="4502" w:firstLine="0"/>
                      <w:jc w:val="left"/>
                      <w:rPr>
                        <w:rFonts w:ascii="Lora"/>
                        <w:sz w:val="33"/>
                      </w:rPr>
                    </w:pPr>
                    <w:r>
                      <w:rPr>
                        <w:rFonts w:ascii="Lora"/>
                        <w:color w:val="FFFFFF"/>
                        <w:sz w:val="33"/>
                      </w:rPr>
                      <w:t>of Discipline Summaries at www.collegept.org</w:t>
                    </w:r>
                  </w:p>
                  <w:p>
                    <w:pPr>
                      <w:spacing w:line="397" w:lineRule="exact" w:before="0"/>
                      <w:ind w:left="449" w:right="0" w:firstLine="0"/>
                      <w:jc w:val="left"/>
                      <w:rPr>
                        <w:rFonts w:ascii="Lora"/>
                        <w:sz w:val="33"/>
                      </w:rPr>
                    </w:pPr>
                    <w:r>
                      <w:rPr>
                        <w:rFonts w:ascii="Lora"/>
                        <w:color w:val="FFFFFF"/>
                        <w:sz w:val="33"/>
                      </w:rPr>
                      <w:t>or at www.canlii.org</w:t>
                    </w:r>
                  </w:p>
                </w:txbxContent>
              </v:textbox>
              <w10:wrap type="none"/>
            </v:shape>
            <w10:wrap type="topAndBottom"/>
          </v:group>
        </w:pict>
      </w:r>
    </w:p>
    <w:p>
      <w:pPr>
        <w:spacing w:after="0"/>
        <w:rPr>
          <w:sz w:val="26"/>
        </w:rPr>
        <w:sectPr>
          <w:pgSz w:w="12240" w:h="15840"/>
          <w:pgMar w:top="1040" w:bottom="280" w:left="0" w:right="0"/>
        </w:sectPr>
      </w:pPr>
    </w:p>
    <w:p>
      <w:pPr>
        <w:pStyle w:val="BodyText"/>
        <w:ind w:left="1080"/>
        <w:rPr>
          <w:sz w:val="20"/>
        </w:rPr>
      </w:pPr>
      <w:r>
        <w:rPr/>
        <w:pict>
          <v:shape style="position:absolute;margin-left:113.999992pt;margin-top:544.501404pt;width:3pt;height:3pt;mso-position-horizontal-relative:page;mso-position-vertical-relative:page;z-index:-255054848" coordorigin="2280,10890" coordsize="60,60" path="m2310,10950l2302,10950,2295,10947,2283,10935,2280,10928,2280,10912,2283,10905,2289,10899,2295,10893,2302,10890,2318,10890,2325,10893,2331,10899,2337,10905,2340,10912,2340,10928,2337,10935,2325,10947,2318,10950,2310,10950xe" filled="true" fillcolor="#303537" stroked="false">
            <v:path arrowok="t"/>
            <v:fill type="solid"/>
            <w10:wrap type="none"/>
          </v:shape>
        </w:pict>
      </w:r>
      <w:r>
        <w:rPr/>
        <w:pict>
          <v:shape style="position:absolute;margin-left:113.999992pt;margin-top:569.251404pt;width:3pt;height:3pt;mso-position-horizontal-relative:page;mso-position-vertical-relative:page;z-index:-255053824" coordorigin="2280,11385" coordsize="60,60" path="m2310,11445l2302,11445,2295,11442,2283,11430,2280,11423,2280,11407,2283,11400,2289,11394,2295,11388,2302,11385,2318,11385,2325,11388,2331,11394,2337,11400,2340,11407,2340,11423,2337,11430,2325,11442,2318,11445,2310,11445xe" filled="true" fillcolor="#303537" stroked="false">
            <v:path arrowok="t"/>
            <v:fill type="solid"/>
            <w10:wrap type="none"/>
          </v:shape>
        </w:pict>
      </w:r>
      <w:r>
        <w:rPr/>
        <w:pict>
          <v:shape style="position:absolute;margin-left:113.999992pt;margin-top:622.501404pt;width:3pt;height:3pt;mso-position-horizontal-relative:page;mso-position-vertical-relative:page;z-index:-255052800" coordorigin="2280,12450" coordsize="60,60" path="m2310,12510l2302,12510,2295,12507,2283,12495,2280,12488,2280,12472,2283,12465,2289,12459,2295,12453,2302,12450,2318,12450,2325,12453,2331,12459,2337,12465,2340,12472,2340,12488,2337,12495,2325,12507,2318,12510,2310,12510xe" filled="true" fillcolor="#303537" stroked="false">
            <v:path arrowok="t"/>
            <v:fill type="solid"/>
            <w10:wrap type="none"/>
          </v:shape>
        </w:pict>
      </w:r>
      <w:r>
        <w:rPr/>
        <w:pict>
          <v:shape style="position:absolute;margin-left:113.999992pt;margin-top:647.251404pt;width:3pt;height:3pt;mso-position-horizontal-relative:page;mso-position-vertical-relative:page;z-index:-255051776" coordorigin="2280,12945" coordsize="60,60" path="m2310,13005l2302,13005,2295,13002,2283,12990,2280,12983,2280,12967,2283,12960,2289,12954,2295,12948,2302,12945,2318,12945,2325,12948,2331,12954,2337,12960,2340,12967,2340,12983,2337,12990,2325,13002,2318,13005,2310,13005xe" filled="true" fillcolor="#303537" stroked="false">
            <v:path arrowok="t"/>
            <v:fill type="solid"/>
            <w10:wrap type="none"/>
          </v:shape>
        </w:pict>
      </w:r>
      <w:r>
        <w:rPr/>
        <w:pict>
          <v:shape style="position:absolute;margin-left:113.999992pt;margin-top:686.251404pt;width:3pt;height:3pt;mso-position-horizontal-relative:page;mso-position-vertical-relative:page;z-index:-255050752" coordorigin="2280,13725" coordsize="60,60" path="m2310,13785l2302,13785,2295,13782,2283,13770,2280,13763,2280,13747,2283,13740,2295,13728,2302,13725,2318,13725,2325,13728,2337,13740,2340,13747,2340,13763,2337,13770,2325,13782,2318,13785,2310,13785xe" filled="true" fillcolor="#303537" stroked="false">
            <v:path arrowok="t"/>
            <v:fill type="solid"/>
            <w10:wrap type="none"/>
          </v:shape>
        </w:pict>
      </w:r>
      <w:r>
        <w:rPr>
          <w:sz w:val="20"/>
        </w:rPr>
        <w:pict>
          <v:group style="width:504pt;height:20.3pt;mso-position-horizontal-relative:char;mso-position-vertical-relative:line" coordorigin="0,0" coordsize="10080,406">
            <v:shape style="position:absolute;left:0;top:0;width:10080;height:405" type="#_x0000_t75" stroked="false">
              <v:imagedata r:id="rId79" o:title=""/>
            </v:shape>
            <v:rect style="position:absolute;left:0;top:0;width:10080;height:405" filled="true" fillcolor="#000000" stroked="false">
              <v:fill opacity="13107f" type="solid"/>
            </v:rect>
          </v:group>
        </w:pict>
      </w:r>
      <w:r>
        <w:rPr>
          <w:sz w:val="20"/>
        </w:rPr>
      </w:r>
    </w:p>
    <w:p>
      <w:pPr>
        <w:pStyle w:val="BodyText"/>
        <w:rPr>
          <w:b/>
          <w:sz w:val="20"/>
        </w:rPr>
      </w:pPr>
    </w:p>
    <w:p>
      <w:pPr>
        <w:pStyle w:val="BodyText"/>
        <w:rPr>
          <w:b/>
          <w:sz w:val="20"/>
        </w:rPr>
      </w:pPr>
    </w:p>
    <w:p>
      <w:pPr>
        <w:pStyle w:val="BodyText"/>
        <w:spacing w:before="4"/>
        <w:rPr>
          <w:b/>
          <w:sz w:val="28"/>
        </w:rPr>
      </w:pPr>
      <w:r>
        <w:rPr/>
        <w:pict>
          <v:group style="position:absolute;margin-left:76.5pt;margin-top:19pt;width:459pt;height:58.5pt;mso-position-horizontal-relative:page;mso-position-vertical-relative:paragraph;z-index:-251436032;mso-wrap-distance-left:0;mso-wrap-distance-right:0" coordorigin="1530,380" coordsize="9180,1170">
            <v:shape style="position:absolute;left:1537;top:387;width:9165;height:1155" coordorigin="1538,388" coordsize="9165,1155" path="m10675,1543l1565,1543,1556,1539,1541,1524,1538,1515,1538,415,1541,406,1556,391,1565,388,10675,388,10684,391,10699,406,10703,415,10703,1515,10699,1524,10684,1539,10675,1543xe" filled="true" fillcolor="#78a12e" stroked="false">
              <v:path arrowok="t"/>
              <v:fill opacity="6682f" type="solid"/>
            </v:shape>
            <v:shape style="position:absolute;left:1537;top:387;width:9165;height:1155" coordorigin="1538,388" coordsize="9165,1155" path="m1538,1505l1538,425,1538,415,1541,406,1548,398,1556,391,1565,388,1575,388,10665,388,10675,388,10684,391,10692,398,10699,406,10703,415,10703,425,10703,1505,10703,1515,10699,1524,10692,1531,10684,1539,10675,1543,10665,1543,1575,1543,1565,1543,1556,1539,1548,1531,1541,1524,1538,1515,1538,1505xe" filled="false" stroked="true" strokeweight=".75pt" strokecolor="#78a12e">
              <v:path arrowok="t"/>
              <v:stroke dashstyle="solid"/>
            </v:shape>
            <v:shape style="position:absolute;left:1554;top:400;width:9132;height:1130" type="#_x0000_t202" filled="false" stroked="false">
              <v:textbox inset="0,0,0,0">
                <w:txbxContent>
                  <w:p>
                    <w:pPr>
                      <w:spacing w:line="240" w:lineRule="auto" w:before="5"/>
                      <w:rPr>
                        <w:b/>
                        <w:sz w:val="32"/>
                      </w:rPr>
                    </w:pPr>
                  </w:p>
                  <w:p>
                    <w:pPr>
                      <w:spacing w:before="0"/>
                      <w:ind w:left="498" w:right="0" w:firstLine="0"/>
                      <w:jc w:val="left"/>
                      <w:rPr>
                        <w:rFonts w:ascii="Lora" w:hAnsi="Lora"/>
                        <w:b/>
                        <w:i/>
                        <w:sz w:val="24"/>
                      </w:rPr>
                    </w:pPr>
                    <w:r>
                      <w:rPr>
                        <w:rFonts w:ascii="Segoe MDL2 Assets" w:hAnsi="Segoe MDL2 Assets"/>
                        <w:color w:val="78A12E"/>
                        <w:position w:val="-4"/>
                        <w:sz w:val="30"/>
                      </w:rPr>
                      <w:t> </w:t>
                    </w:r>
                    <w:r>
                      <w:rPr>
                        <w:rFonts w:ascii="Lora" w:hAnsi="Lora"/>
                        <w:b/>
                        <w:i/>
                        <w:color w:val="303537"/>
                        <w:sz w:val="24"/>
                      </w:rPr>
                      <w:t>Please click on the name below to view the Discipline hearing details.</w:t>
                    </w:r>
                  </w:p>
                </w:txbxContent>
              </v:textbox>
              <w10:wrap type="none"/>
            </v:shape>
            <w10:wrap type="topAndBottom"/>
          </v:group>
        </w:pict>
      </w:r>
    </w:p>
    <w:p>
      <w:pPr>
        <w:pStyle w:val="BodyText"/>
        <w:rPr>
          <w:b/>
          <w:sz w:val="20"/>
        </w:rPr>
      </w:pPr>
    </w:p>
    <w:p>
      <w:pPr>
        <w:pStyle w:val="BodyText"/>
        <w:rPr>
          <w:b/>
          <w:sz w:val="20"/>
        </w:rPr>
      </w:pPr>
    </w:p>
    <w:p>
      <w:pPr>
        <w:pStyle w:val="BodyText"/>
        <w:spacing w:before="7"/>
        <w:rPr>
          <w:b/>
        </w:rPr>
      </w:pPr>
    </w:p>
    <w:tbl>
      <w:tblPr>
        <w:tblW w:w="0" w:type="auto"/>
        <w:jc w:val="left"/>
        <w:tblInd w:w="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
        <w:gridCol w:w="10036"/>
        <w:gridCol w:w="208"/>
      </w:tblGrid>
      <w:tr>
        <w:trPr>
          <w:trHeight w:val="152" w:hRule="atLeast"/>
        </w:trPr>
        <w:tc>
          <w:tcPr>
            <w:tcW w:w="238" w:type="dxa"/>
            <w:shd w:val="clear" w:color="auto" w:fill="000000"/>
          </w:tcPr>
          <w:p>
            <w:pPr>
              <w:pStyle w:val="TableParagraph"/>
              <w:rPr>
                <w:rFonts w:ascii="Times New Roman"/>
                <w:sz w:val="8"/>
              </w:rPr>
            </w:pPr>
          </w:p>
        </w:tc>
        <w:tc>
          <w:tcPr>
            <w:tcW w:w="10036" w:type="dxa"/>
            <w:tcBorders>
              <w:bottom w:val="single" w:sz="8" w:space="0" w:color="DDDDDD"/>
            </w:tcBorders>
            <w:shd w:val="clear" w:color="auto" w:fill="000000"/>
          </w:tcPr>
          <w:p>
            <w:pPr>
              <w:pStyle w:val="TableParagraph"/>
              <w:rPr>
                <w:rFonts w:ascii="Times New Roman"/>
                <w:sz w:val="8"/>
              </w:rPr>
            </w:pPr>
          </w:p>
        </w:tc>
        <w:tc>
          <w:tcPr>
            <w:tcW w:w="208" w:type="dxa"/>
            <w:shd w:val="clear" w:color="auto" w:fill="000000"/>
          </w:tcPr>
          <w:p>
            <w:pPr>
              <w:pStyle w:val="TableParagraph"/>
              <w:rPr>
                <w:rFonts w:ascii="Times New Roman"/>
                <w:sz w:val="8"/>
              </w:rPr>
            </w:pPr>
          </w:p>
        </w:tc>
      </w:tr>
      <w:tr>
        <w:trPr>
          <w:trHeight w:val="10287" w:hRule="atLeast"/>
        </w:trPr>
        <w:tc>
          <w:tcPr>
            <w:tcW w:w="238" w:type="dxa"/>
            <w:tcBorders>
              <w:right w:val="single" w:sz="34" w:space="0" w:color="78A12E"/>
            </w:tcBorders>
            <w:shd w:val="clear" w:color="auto" w:fill="000000"/>
          </w:tcPr>
          <w:p>
            <w:pPr>
              <w:pStyle w:val="TableParagraph"/>
              <w:rPr>
                <w:rFonts w:ascii="Times New Roman"/>
                <w:sz w:val="20"/>
              </w:rPr>
            </w:pPr>
          </w:p>
        </w:tc>
        <w:tc>
          <w:tcPr>
            <w:tcW w:w="10036" w:type="dxa"/>
            <w:tcBorders>
              <w:top w:val="single" w:sz="8" w:space="0" w:color="DDDDDD"/>
              <w:left w:val="single" w:sz="34" w:space="0" w:color="78A12E"/>
              <w:right w:val="single" w:sz="8" w:space="0" w:color="DDDDDD"/>
            </w:tcBorders>
          </w:tcPr>
          <w:p>
            <w:pPr>
              <w:pStyle w:val="TableParagraph"/>
              <w:tabs>
                <w:tab w:pos="9279" w:val="left" w:leader="none"/>
              </w:tabs>
              <w:spacing w:before="378"/>
              <w:ind w:left="444"/>
              <w:rPr>
                <w:rFonts w:ascii="Lato" w:hAnsi="Lato"/>
                <w:sz w:val="45"/>
              </w:rPr>
            </w:pPr>
            <w:r>
              <w:rPr>
                <w:rFonts w:ascii="Lora" w:hAnsi="Lora"/>
                <w:b/>
                <w:color w:val="282828"/>
                <w:sz w:val="22"/>
              </w:rPr>
              <w:t>Mohannad Bakri, </w:t>
            </w:r>
            <w:r>
              <w:rPr>
                <w:rFonts w:ascii="Lora" w:hAnsi="Lora"/>
                <w:b/>
                <w:color w:val="282828"/>
                <w:spacing w:val="-3"/>
                <w:sz w:val="22"/>
              </w:rPr>
              <w:t>Registration  </w:t>
            </w:r>
            <w:r>
              <w:rPr>
                <w:rFonts w:ascii="Lora" w:hAnsi="Lora"/>
                <w:b/>
                <w:color w:val="282828"/>
                <w:sz w:val="22"/>
              </w:rPr>
              <w:t>#12180  </w:t>
            </w:r>
            <w:r>
              <w:rPr>
                <w:rFonts w:ascii="Lora" w:hAnsi="Lora"/>
                <w:b/>
                <w:color w:val="282828"/>
                <w:spacing w:val="-3"/>
                <w:sz w:val="22"/>
              </w:rPr>
              <w:t>(Case </w:t>
            </w:r>
            <w:r>
              <w:rPr>
                <w:rFonts w:ascii="Lora" w:hAnsi="Lora"/>
                <w:b/>
                <w:color w:val="282828"/>
                <w:sz w:val="22"/>
              </w:rPr>
              <w:t>#2015 </w:t>
            </w:r>
            <w:r>
              <w:rPr>
                <w:rFonts w:ascii="Lora" w:hAnsi="Lora"/>
                <w:b/>
                <w:color w:val="282828"/>
                <w:spacing w:val="4"/>
                <w:sz w:val="22"/>
              </w:rPr>
              <w:t>0099 </w:t>
            </w:r>
            <w:r>
              <w:rPr>
                <w:rFonts w:ascii="Lora" w:hAnsi="Lora"/>
                <w:b/>
                <w:color w:val="282828"/>
                <w:spacing w:val="2"/>
                <w:sz w:val="22"/>
              </w:rPr>
              <w:t>and</w:t>
            </w:r>
            <w:r>
              <w:rPr>
                <w:rFonts w:ascii="Lora" w:hAnsi="Lora"/>
                <w:b/>
                <w:color w:val="282828"/>
                <w:spacing w:val="43"/>
                <w:sz w:val="22"/>
              </w:rPr>
              <w:t> </w:t>
            </w:r>
            <w:r>
              <w:rPr>
                <w:rFonts w:ascii="Lora" w:hAnsi="Lora"/>
                <w:b/>
                <w:color w:val="282828"/>
                <w:sz w:val="22"/>
              </w:rPr>
              <w:t>#2016</w:t>
            </w:r>
            <w:r>
              <w:rPr>
                <w:rFonts w:ascii="Lora" w:hAnsi="Lora"/>
                <w:b/>
                <w:color w:val="282828"/>
                <w:spacing w:val="22"/>
                <w:sz w:val="22"/>
              </w:rPr>
              <w:t> </w:t>
            </w:r>
            <w:r>
              <w:rPr>
                <w:rFonts w:ascii="Lora" w:hAnsi="Lora"/>
                <w:b/>
                <w:color w:val="282828"/>
                <w:sz w:val="22"/>
              </w:rPr>
              <w:t>0120)</w:t>
              <w:tab/>
            </w:r>
            <w:r>
              <w:rPr>
                <w:rFonts w:ascii="Lato" w:hAnsi="Lato"/>
                <w:color w:val="6F6F6F"/>
                <w:position w:val="-14"/>
                <w:sz w:val="45"/>
              </w:rPr>
              <w:t>–</w:t>
            </w:r>
          </w:p>
          <w:p>
            <w:pPr>
              <w:pStyle w:val="TableParagraph"/>
              <w:spacing w:line="300" w:lineRule="auto" w:before="422"/>
              <w:ind w:left="444" w:right="220"/>
              <w:rPr>
                <w:b w:val="0"/>
                <w:sz w:val="19"/>
              </w:rPr>
            </w:pPr>
            <w:r>
              <w:rPr>
                <w:b w:val="0"/>
                <w:color w:val="303537"/>
                <w:w w:val="105"/>
                <w:sz w:val="19"/>
              </w:rPr>
              <w:t>On December 7, 2017 the Inquiries, Complaints and Reports Committee referred a matter involving Mohannad Bakri, Registration Number 12180 to the Discipline Committee for a hearing. The hearing took place on December 6, 2018. The panel’s decision will be made available on CanLII (</w:t>
            </w:r>
            <w:hyperlink r:id="rId80">
              <w:r>
                <w:rPr>
                  <w:b w:val="0"/>
                  <w:color w:val="78A12E"/>
                  <w:w w:val="105"/>
                  <w:sz w:val="19"/>
                  <w:u w:val="single" w:color="78A12E"/>
                </w:rPr>
                <w:t>www.canlii.or</w:t>
              </w:r>
              <w:r>
                <w:rPr>
                  <w:b w:val="0"/>
                  <w:color w:val="78A12E"/>
                  <w:w w:val="105"/>
                  <w:sz w:val="19"/>
                </w:rPr>
                <w:t>g</w:t>
              </w:r>
            </w:hyperlink>
            <w:r>
              <w:rPr>
                <w:b w:val="0"/>
                <w:color w:val="303537"/>
                <w:w w:val="105"/>
                <w:sz w:val="19"/>
              </w:rPr>
              <w:t>).</w:t>
            </w:r>
          </w:p>
          <w:p>
            <w:pPr>
              <w:pStyle w:val="TableParagraph"/>
              <w:spacing w:before="11"/>
              <w:rPr>
                <w:rFonts w:ascii="Lato"/>
                <w:b/>
                <w:sz w:val="25"/>
              </w:rPr>
            </w:pPr>
          </w:p>
          <w:p>
            <w:pPr>
              <w:pStyle w:val="TableParagraph"/>
              <w:ind w:left="444"/>
              <w:rPr>
                <w:rFonts w:ascii="Lato"/>
                <w:b/>
                <w:sz w:val="30"/>
              </w:rPr>
            </w:pPr>
            <w:r>
              <w:rPr>
                <w:rFonts w:ascii="Lato"/>
                <w:b/>
                <w:color w:val="303537"/>
                <w:sz w:val="30"/>
              </w:rPr>
              <w:t>Overview of the Allegations</w:t>
            </w:r>
          </w:p>
          <w:p>
            <w:pPr>
              <w:pStyle w:val="TableParagraph"/>
              <w:rPr>
                <w:rFonts w:ascii="Lato"/>
                <w:b/>
                <w:sz w:val="29"/>
              </w:rPr>
            </w:pPr>
          </w:p>
          <w:p>
            <w:pPr>
              <w:pStyle w:val="TableParagraph"/>
              <w:spacing w:before="1"/>
              <w:ind w:left="444"/>
              <w:rPr>
                <w:b w:val="0"/>
                <w:sz w:val="19"/>
              </w:rPr>
            </w:pPr>
            <w:r>
              <w:rPr>
                <w:b w:val="0"/>
                <w:color w:val="303537"/>
                <w:w w:val="105"/>
                <w:sz w:val="19"/>
              </w:rPr>
              <w:t>The allegations refer to the following headings of professional misconduct:</w:t>
            </w:r>
          </w:p>
          <w:p>
            <w:pPr>
              <w:pStyle w:val="TableParagraph"/>
              <w:spacing w:before="2"/>
              <w:rPr>
                <w:rFonts w:ascii="Lato"/>
                <w:b/>
                <w:sz w:val="22"/>
              </w:rPr>
            </w:pPr>
          </w:p>
          <w:p>
            <w:pPr>
              <w:pStyle w:val="TableParagraph"/>
              <w:numPr>
                <w:ilvl w:val="0"/>
                <w:numId w:val="2"/>
              </w:numPr>
              <w:tabs>
                <w:tab w:pos="925" w:val="left" w:leader="none"/>
              </w:tabs>
              <w:spacing w:line="300" w:lineRule="auto" w:before="1" w:after="0"/>
              <w:ind w:left="924" w:right="512" w:hanging="210"/>
              <w:jc w:val="left"/>
              <w:rPr>
                <w:b w:val="0"/>
                <w:sz w:val="19"/>
              </w:rPr>
            </w:pPr>
            <w:r>
              <w:rPr>
                <w:b w:val="0"/>
                <w:color w:val="303537"/>
                <w:spacing w:val="-3"/>
                <w:w w:val="105"/>
                <w:sz w:val="19"/>
              </w:rPr>
              <w:t>At</w:t>
            </w:r>
            <w:r>
              <w:rPr>
                <w:b w:val="0"/>
                <w:color w:val="303537"/>
                <w:spacing w:val="-2"/>
                <w:w w:val="105"/>
                <w:sz w:val="19"/>
              </w:rPr>
              <w:t> </w:t>
            </w:r>
            <w:r>
              <w:rPr>
                <w:b w:val="0"/>
                <w:color w:val="303537"/>
                <w:spacing w:val="-3"/>
                <w:w w:val="105"/>
                <w:sz w:val="19"/>
              </w:rPr>
              <w:t>all</w:t>
            </w:r>
            <w:r>
              <w:rPr>
                <w:b w:val="0"/>
                <w:color w:val="303537"/>
                <w:spacing w:val="-7"/>
                <w:w w:val="105"/>
                <w:sz w:val="19"/>
              </w:rPr>
              <w:t> </w:t>
            </w:r>
            <w:r>
              <w:rPr>
                <w:b w:val="0"/>
                <w:color w:val="303537"/>
                <w:w w:val="105"/>
                <w:sz w:val="19"/>
              </w:rPr>
              <w:t>material</w:t>
            </w:r>
            <w:r>
              <w:rPr>
                <w:b w:val="0"/>
                <w:color w:val="303537"/>
                <w:spacing w:val="-6"/>
                <w:w w:val="105"/>
                <w:sz w:val="19"/>
              </w:rPr>
              <w:t> </w:t>
            </w:r>
            <w:r>
              <w:rPr>
                <w:b w:val="0"/>
                <w:color w:val="303537"/>
                <w:w w:val="105"/>
                <w:sz w:val="19"/>
              </w:rPr>
              <w:t>times</w:t>
            </w:r>
            <w:r>
              <w:rPr>
                <w:b w:val="0"/>
                <w:color w:val="303537"/>
                <w:spacing w:val="-1"/>
                <w:w w:val="105"/>
                <w:sz w:val="19"/>
              </w:rPr>
              <w:t> </w:t>
            </w:r>
            <w:r>
              <w:rPr>
                <w:b w:val="0"/>
                <w:color w:val="303537"/>
                <w:w w:val="105"/>
                <w:sz w:val="19"/>
              </w:rPr>
              <w:t>Mohannad</w:t>
            </w:r>
            <w:r>
              <w:rPr>
                <w:b w:val="0"/>
                <w:color w:val="303537"/>
                <w:spacing w:val="-7"/>
                <w:w w:val="105"/>
                <w:sz w:val="19"/>
              </w:rPr>
              <w:t> </w:t>
            </w:r>
            <w:r>
              <w:rPr>
                <w:b w:val="0"/>
                <w:color w:val="303537"/>
                <w:spacing w:val="-4"/>
                <w:w w:val="105"/>
                <w:sz w:val="19"/>
              </w:rPr>
              <w:t>Bakri</w:t>
            </w:r>
            <w:r>
              <w:rPr>
                <w:b w:val="0"/>
                <w:color w:val="303537"/>
                <w:spacing w:val="-7"/>
                <w:w w:val="105"/>
                <w:sz w:val="19"/>
              </w:rPr>
              <w:t> </w:t>
            </w:r>
            <w:r>
              <w:rPr>
                <w:b w:val="0"/>
                <w:color w:val="303537"/>
                <w:spacing w:val="-4"/>
                <w:w w:val="105"/>
                <w:sz w:val="19"/>
              </w:rPr>
              <w:t>(“Mr.</w:t>
            </w:r>
            <w:r>
              <w:rPr>
                <w:b w:val="0"/>
                <w:color w:val="303537"/>
                <w:spacing w:val="-1"/>
                <w:w w:val="105"/>
                <w:sz w:val="19"/>
              </w:rPr>
              <w:t> </w:t>
            </w:r>
            <w:r>
              <w:rPr>
                <w:b w:val="0"/>
                <w:color w:val="303537"/>
                <w:spacing w:val="-4"/>
                <w:w w:val="105"/>
                <w:sz w:val="19"/>
              </w:rPr>
              <w:t>Bakri”</w:t>
            </w:r>
            <w:r>
              <w:rPr>
                <w:b w:val="0"/>
                <w:color w:val="303537"/>
                <w:spacing w:val="-9"/>
                <w:w w:val="105"/>
                <w:sz w:val="19"/>
              </w:rPr>
              <w:t> </w:t>
            </w:r>
            <w:r>
              <w:rPr>
                <w:b w:val="0"/>
                <w:color w:val="303537"/>
                <w:w w:val="105"/>
                <w:sz w:val="19"/>
              </w:rPr>
              <w:t>or</w:t>
            </w:r>
            <w:r>
              <w:rPr>
                <w:b w:val="0"/>
                <w:color w:val="303537"/>
                <w:spacing w:val="-8"/>
                <w:w w:val="105"/>
                <w:sz w:val="19"/>
              </w:rPr>
              <w:t> </w:t>
            </w:r>
            <w:r>
              <w:rPr>
                <w:b w:val="0"/>
                <w:color w:val="303537"/>
                <w:w w:val="105"/>
                <w:sz w:val="19"/>
              </w:rPr>
              <w:t>the</w:t>
            </w:r>
            <w:r>
              <w:rPr>
                <w:b w:val="0"/>
                <w:color w:val="303537"/>
                <w:spacing w:val="-2"/>
                <w:w w:val="105"/>
                <w:sz w:val="19"/>
              </w:rPr>
              <w:t> </w:t>
            </w:r>
            <w:r>
              <w:rPr>
                <w:b w:val="0"/>
                <w:color w:val="303537"/>
                <w:w w:val="105"/>
                <w:sz w:val="19"/>
              </w:rPr>
              <w:t>“Member”)</w:t>
            </w:r>
            <w:r>
              <w:rPr>
                <w:b w:val="0"/>
                <w:color w:val="303537"/>
                <w:spacing w:val="-5"/>
                <w:w w:val="105"/>
                <w:sz w:val="19"/>
              </w:rPr>
              <w:t> </w:t>
            </w:r>
            <w:r>
              <w:rPr>
                <w:b w:val="0"/>
                <w:color w:val="303537"/>
                <w:w w:val="105"/>
                <w:sz w:val="19"/>
              </w:rPr>
              <w:t>was</w:t>
            </w:r>
            <w:r>
              <w:rPr>
                <w:b w:val="0"/>
                <w:color w:val="303537"/>
                <w:spacing w:val="-1"/>
                <w:w w:val="105"/>
                <w:sz w:val="19"/>
              </w:rPr>
              <w:t> </w:t>
            </w:r>
            <w:r>
              <w:rPr>
                <w:b w:val="0"/>
                <w:color w:val="303537"/>
                <w:spacing w:val="2"/>
                <w:w w:val="105"/>
                <w:sz w:val="19"/>
              </w:rPr>
              <w:t>registered</w:t>
            </w:r>
            <w:r>
              <w:rPr>
                <w:b w:val="0"/>
                <w:color w:val="303537"/>
                <w:spacing w:val="-7"/>
                <w:w w:val="105"/>
                <w:sz w:val="19"/>
              </w:rPr>
              <w:t> </w:t>
            </w:r>
            <w:r>
              <w:rPr>
                <w:b w:val="0"/>
                <w:color w:val="303537"/>
                <w:spacing w:val="-3"/>
                <w:w w:val="105"/>
                <w:sz w:val="19"/>
              </w:rPr>
              <w:t>as</w:t>
            </w:r>
            <w:r>
              <w:rPr>
                <w:b w:val="0"/>
                <w:color w:val="303537"/>
                <w:spacing w:val="-1"/>
                <w:w w:val="105"/>
                <w:sz w:val="19"/>
              </w:rPr>
              <w:t> </w:t>
            </w:r>
            <w:r>
              <w:rPr>
                <w:b w:val="0"/>
                <w:color w:val="303537"/>
                <w:w w:val="105"/>
                <w:sz w:val="19"/>
              </w:rPr>
              <w:t>a</w:t>
            </w:r>
            <w:r>
              <w:rPr>
                <w:b w:val="0"/>
                <w:color w:val="303537"/>
                <w:spacing w:val="-9"/>
                <w:w w:val="105"/>
                <w:sz w:val="19"/>
              </w:rPr>
              <w:t> </w:t>
            </w:r>
            <w:r>
              <w:rPr>
                <w:b w:val="0"/>
                <w:color w:val="303537"/>
                <w:w w:val="105"/>
                <w:sz w:val="19"/>
              </w:rPr>
              <w:t>Physiotherapist in the Province of Ontario, providing services through Physio </w:t>
            </w:r>
            <w:r>
              <w:rPr>
                <w:b w:val="0"/>
                <w:color w:val="303537"/>
                <w:spacing w:val="-3"/>
                <w:w w:val="105"/>
                <w:sz w:val="19"/>
              </w:rPr>
              <w:t>Art </w:t>
            </w:r>
            <w:r>
              <w:rPr>
                <w:b w:val="0"/>
                <w:color w:val="303537"/>
                <w:w w:val="105"/>
                <w:sz w:val="19"/>
              </w:rPr>
              <w:t>Rehabilitation clinic in Hamilton, Ontario (the “Clinic”). </w:t>
            </w:r>
            <w:r>
              <w:rPr>
                <w:b w:val="0"/>
                <w:color w:val="303537"/>
                <w:spacing w:val="-3"/>
                <w:w w:val="105"/>
                <w:sz w:val="19"/>
              </w:rPr>
              <w:t>At all </w:t>
            </w:r>
            <w:r>
              <w:rPr>
                <w:b w:val="0"/>
                <w:color w:val="303537"/>
                <w:w w:val="105"/>
                <w:sz w:val="19"/>
              </w:rPr>
              <w:t>material times, </w:t>
            </w:r>
            <w:r>
              <w:rPr>
                <w:b w:val="0"/>
                <w:color w:val="303537"/>
                <w:spacing w:val="-6"/>
                <w:w w:val="105"/>
                <w:sz w:val="19"/>
              </w:rPr>
              <w:t>Mr. </w:t>
            </w:r>
            <w:r>
              <w:rPr>
                <w:b w:val="0"/>
                <w:color w:val="303537"/>
                <w:spacing w:val="-4"/>
                <w:w w:val="105"/>
                <w:sz w:val="19"/>
              </w:rPr>
              <w:t>Bakri </w:t>
            </w:r>
            <w:r>
              <w:rPr>
                <w:b w:val="0"/>
                <w:color w:val="303537"/>
                <w:w w:val="105"/>
                <w:sz w:val="19"/>
              </w:rPr>
              <w:t>was the owner of the</w:t>
            </w:r>
            <w:r>
              <w:rPr>
                <w:b w:val="0"/>
                <w:color w:val="303537"/>
                <w:spacing w:val="28"/>
                <w:w w:val="105"/>
                <w:sz w:val="19"/>
              </w:rPr>
              <w:t> </w:t>
            </w:r>
            <w:r>
              <w:rPr>
                <w:b w:val="0"/>
                <w:color w:val="303537"/>
                <w:w w:val="105"/>
                <w:sz w:val="19"/>
              </w:rPr>
              <w:t>Clinic.</w:t>
            </w:r>
          </w:p>
          <w:p>
            <w:pPr>
              <w:pStyle w:val="TableParagraph"/>
              <w:spacing w:before="5"/>
              <w:rPr>
                <w:rFonts w:ascii="Lato"/>
                <w:b/>
                <w:sz w:val="17"/>
              </w:rPr>
            </w:pPr>
          </w:p>
          <w:p>
            <w:pPr>
              <w:pStyle w:val="TableParagraph"/>
              <w:numPr>
                <w:ilvl w:val="0"/>
                <w:numId w:val="2"/>
              </w:numPr>
              <w:tabs>
                <w:tab w:pos="925" w:val="left" w:leader="none"/>
              </w:tabs>
              <w:spacing w:line="300" w:lineRule="auto" w:before="1" w:after="0"/>
              <w:ind w:left="924" w:right="745" w:hanging="210"/>
              <w:jc w:val="left"/>
              <w:rPr>
                <w:b w:val="0"/>
                <w:sz w:val="19"/>
              </w:rPr>
            </w:pPr>
            <w:r>
              <w:rPr>
                <w:b w:val="0"/>
                <w:color w:val="303537"/>
                <w:spacing w:val="3"/>
                <w:w w:val="105"/>
                <w:sz w:val="19"/>
              </w:rPr>
              <w:t>Between</w:t>
            </w:r>
            <w:r>
              <w:rPr>
                <w:b w:val="0"/>
                <w:color w:val="303537"/>
                <w:spacing w:val="-6"/>
                <w:w w:val="105"/>
                <w:sz w:val="19"/>
              </w:rPr>
              <w:t> </w:t>
            </w:r>
            <w:r>
              <w:rPr>
                <w:b w:val="0"/>
                <w:color w:val="303537"/>
                <w:w w:val="105"/>
                <w:sz w:val="19"/>
              </w:rPr>
              <w:t>the period</w:t>
            </w:r>
            <w:r>
              <w:rPr>
                <w:b w:val="0"/>
                <w:color w:val="303537"/>
                <w:spacing w:val="-6"/>
                <w:w w:val="105"/>
                <w:sz w:val="19"/>
              </w:rPr>
              <w:t> </w:t>
            </w:r>
            <w:r>
              <w:rPr>
                <w:b w:val="0"/>
                <w:color w:val="303537"/>
                <w:w w:val="105"/>
                <w:sz w:val="19"/>
              </w:rPr>
              <w:t>of</w:t>
            </w:r>
            <w:r>
              <w:rPr>
                <w:b w:val="0"/>
                <w:color w:val="303537"/>
                <w:spacing w:val="-7"/>
                <w:w w:val="105"/>
                <w:sz w:val="19"/>
              </w:rPr>
              <w:t> </w:t>
            </w:r>
            <w:r>
              <w:rPr>
                <w:b w:val="0"/>
                <w:color w:val="303537"/>
                <w:w w:val="105"/>
                <w:sz w:val="19"/>
              </w:rPr>
              <w:t>January</w:t>
            </w:r>
            <w:r>
              <w:rPr>
                <w:b w:val="0"/>
                <w:color w:val="303537"/>
                <w:spacing w:val="-8"/>
                <w:w w:val="105"/>
                <w:sz w:val="19"/>
              </w:rPr>
              <w:t> </w:t>
            </w:r>
            <w:r>
              <w:rPr>
                <w:b w:val="0"/>
                <w:color w:val="303537"/>
                <w:spacing w:val="3"/>
                <w:w w:val="105"/>
                <w:sz w:val="19"/>
              </w:rPr>
              <w:t>1,</w:t>
            </w:r>
            <w:r>
              <w:rPr>
                <w:b w:val="0"/>
                <w:color w:val="303537"/>
                <w:w w:val="105"/>
                <w:sz w:val="19"/>
              </w:rPr>
              <w:t> </w:t>
            </w:r>
            <w:r>
              <w:rPr>
                <w:b w:val="0"/>
                <w:color w:val="303537"/>
                <w:spacing w:val="4"/>
                <w:w w:val="105"/>
                <w:sz w:val="19"/>
              </w:rPr>
              <w:t>2013</w:t>
            </w:r>
            <w:r>
              <w:rPr>
                <w:b w:val="0"/>
                <w:color w:val="303537"/>
                <w:spacing w:val="1"/>
                <w:w w:val="105"/>
                <w:sz w:val="19"/>
              </w:rPr>
              <w:t> </w:t>
            </w:r>
            <w:r>
              <w:rPr>
                <w:b w:val="0"/>
                <w:color w:val="303537"/>
                <w:w w:val="105"/>
                <w:sz w:val="19"/>
              </w:rPr>
              <w:t>and</w:t>
            </w:r>
            <w:r>
              <w:rPr>
                <w:b w:val="0"/>
                <w:color w:val="303537"/>
                <w:spacing w:val="-6"/>
                <w:w w:val="105"/>
                <w:sz w:val="19"/>
              </w:rPr>
              <w:t> </w:t>
            </w:r>
            <w:r>
              <w:rPr>
                <w:b w:val="0"/>
                <w:color w:val="303537"/>
                <w:w w:val="105"/>
                <w:sz w:val="19"/>
              </w:rPr>
              <w:t>December</w:t>
            </w:r>
            <w:r>
              <w:rPr>
                <w:b w:val="0"/>
                <w:color w:val="303537"/>
                <w:spacing w:val="-6"/>
                <w:w w:val="105"/>
                <w:sz w:val="19"/>
              </w:rPr>
              <w:t> </w:t>
            </w:r>
            <w:r>
              <w:rPr>
                <w:b w:val="0"/>
                <w:color w:val="303537"/>
                <w:spacing w:val="4"/>
                <w:w w:val="105"/>
                <w:sz w:val="19"/>
              </w:rPr>
              <w:t>31,</w:t>
            </w:r>
            <w:r>
              <w:rPr>
                <w:b w:val="0"/>
                <w:color w:val="303537"/>
                <w:w w:val="105"/>
                <w:sz w:val="19"/>
              </w:rPr>
              <w:t> </w:t>
            </w:r>
            <w:r>
              <w:rPr>
                <w:b w:val="0"/>
                <w:color w:val="303537"/>
                <w:spacing w:val="4"/>
                <w:w w:val="105"/>
                <w:sz w:val="19"/>
              </w:rPr>
              <w:t>2015,</w:t>
            </w:r>
            <w:r>
              <w:rPr>
                <w:b w:val="0"/>
                <w:color w:val="303537"/>
                <w:w w:val="105"/>
                <w:sz w:val="19"/>
              </w:rPr>
              <w:t> </w:t>
            </w:r>
            <w:r>
              <w:rPr>
                <w:b w:val="0"/>
                <w:color w:val="303537"/>
                <w:spacing w:val="-6"/>
                <w:w w:val="105"/>
                <w:sz w:val="19"/>
              </w:rPr>
              <w:t>Mr.</w:t>
            </w:r>
            <w:r>
              <w:rPr>
                <w:b w:val="0"/>
                <w:color w:val="303537"/>
                <w:w w:val="105"/>
                <w:sz w:val="19"/>
              </w:rPr>
              <w:t> </w:t>
            </w:r>
            <w:r>
              <w:rPr>
                <w:b w:val="0"/>
                <w:color w:val="303537"/>
                <w:spacing w:val="-4"/>
                <w:w w:val="105"/>
                <w:sz w:val="19"/>
              </w:rPr>
              <w:t>Bakri</w:t>
            </w:r>
            <w:r>
              <w:rPr>
                <w:b w:val="0"/>
                <w:color w:val="303537"/>
                <w:spacing w:val="-5"/>
                <w:w w:val="105"/>
                <w:sz w:val="19"/>
              </w:rPr>
              <w:t> </w:t>
            </w:r>
            <w:r>
              <w:rPr>
                <w:b w:val="0"/>
                <w:color w:val="303537"/>
                <w:spacing w:val="2"/>
                <w:w w:val="105"/>
                <w:sz w:val="19"/>
              </w:rPr>
              <w:t>engaged</w:t>
            </w:r>
            <w:r>
              <w:rPr>
                <w:b w:val="0"/>
                <w:color w:val="303537"/>
                <w:spacing w:val="-6"/>
                <w:w w:val="105"/>
                <w:sz w:val="19"/>
              </w:rPr>
              <w:t> </w:t>
            </w:r>
            <w:r>
              <w:rPr>
                <w:b w:val="0"/>
                <w:color w:val="303537"/>
                <w:w w:val="105"/>
                <w:sz w:val="19"/>
              </w:rPr>
              <w:t>in</w:t>
            </w:r>
            <w:r>
              <w:rPr>
                <w:b w:val="0"/>
                <w:color w:val="303537"/>
                <w:spacing w:val="-5"/>
                <w:w w:val="105"/>
                <w:sz w:val="19"/>
              </w:rPr>
              <w:t> </w:t>
            </w:r>
            <w:r>
              <w:rPr>
                <w:b w:val="0"/>
                <w:color w:val="303537"/>
                <w:w w:val="105"/>
                <w:sz w:val="19"/>
              </w:rPr>
              <w:t>professional misconduct within the meaning of the following paragraphs of section 1 of the Professional Misconduct Regulation, </w:t>
            </w:r>
            <w:r>
              <w:rPr>
                <w:b w:val="0"/>
                <w:color w:val="303537"/>
                <w:spacing w:val="3"/>
                <w:w w:val="105"/>
                <w:sz w:val="19"/>
              </w:rPr>
              <w:t>0. </w:t>
            </w:r>
            <w:r>
              <w:rPr>
                <w:b w:val="0"/>
                <w:color w:val="303537"/>
                <w:w w:val="105"/>
                <w:sz w:val="19"/>
              </w:rPr>
              <w:t>Reg.</w:t>
            </w:r>
            <w:r>
              <w:rPr>
                <w:b w:val="0"/>
                <w:color w:val="303537"/>
                <w:spacing w:val="3"/>
                <w:w w:val="105"/>
                <w:sz w:val="19"/>
              </w:rPr>
              <w:t> </w:t>
            </w:r>
            <w:r>
              <w:rPr>
                <w:b w:val="0"/>
                <w:color w:val="303537"/>
                <w:spacing w:val="5"/>
                <w:w w:val="105"/>
                <w:sz w:val="19"/>
              </w:rPr>
              <w:t>388/08:</w:t>
            </w:r>
          </w:p>
          <w:p>
            <w:pPr>
              <w:pStyle w:val="TableParagraph"/>
              <w:rPr>
                <w:rFonts w:ascii="Lato"/>
                <w:b/>
                <w:sz w:val="22"/>
              </w:rPr>
            </w:pPr>
          </w:p>
          <w:p>
            <w:pPr>
              <w:pStyle w:val="TableParagraph"/>
              <w:rPr>
                <w:rFonts w:ascii="Lato"/>
                <w:b/>
                <w:sz w:val="22"/>
              </w:rPr>
            </w:pPr>
          </w:p>
          <w:p>
            <w:pPr>
              <w:pStyle w:val="TableParagraph"/>
              <w:numPr>
                <w:ilvl w:val="1"/>
                <w:numId w:val="2"/>
              </w:numPr>
              <w:tabs>
                <w:tab w:pos="1525" w:val="left" w:leader="none"/>
              </w:tabs>
              <w:spacing w:line="240" w:lineRule="auto" w:before="162" w:after="0"/>
              <w:ind w:left="1524" w:right="0" w:hanging="181"/>
              <w:jc w:val="both"/>
              <w:rPr>
                <w:b w:val="0"/>
                <w:sz w:val="19"/>
              </w:rPr>
            </w:pPr>
            <w:r>
              <w:rPr>
                <w:b w:val="0"/>
                <w:color w:val="303537"/>
                <w:w w:val="105"/>
                <w:sz w:val="19"/>
              </w:rPr>
              <w:t>paragraph 1 (failing </w:t>
            </w:r>
            <w:r>
              <w:rPr>
                <w:b w:val="0"/>
                <w:color w:val="303537"/>
                <w:spacing w:val="2"/>
                <w:w w:val="105"/>
                <w:sz w:val="19"/>
              </w:rPr>
              <w:t>to </w:t>
            </w:r>
            <w:r>
              <w:rPr>
                <w:b w:val="0"/>
                <w:color w:val="303537"/>
                <w:w w:val="105"/>
                <w:sz w:val="19"/>
              </w:rPr>
              <w:t>maintain the standards</w:t>
            </w:r>
            <w:r>
              <w:rPr>
                <w:b w:val="0"/>
                <w:color w:val="303537"/>
                <w:spacing w:val="19"/>
                <w:w w:val="105"/>
                <w:sz w:val="19"/>
              </w:rPr>
              <w:t> </w:t>
            </w:r>
            <w:r>
              <w:rPr>
                <w:b w:val="0"/>
                <w:color w:val="303537"/>
                <w:w w:val="105"/>
                <w:sz w:val="19"/>
              </w:rPr>
              <w:t>of the profession);</w:t>
            </w:r>
          </w:p>
          <w:p>
            <w:pPr>
              <w:pStyle w:val="TableParagraph"/>
              <w:spacing w:before="2"/>
              <w:rPr>
                <w:rFonts w:ascii="Lato"/>
                <w:b/>
                <w:sz w:val="22"/>
              </w:rPr>
            </w:pPr>
          </w:p>
          <w:p>
            <w:pPr>
              <w:pStyle w:val="TableParagraph"/>
              <w:numPr>
                <w:ilvl w:val="1"/>
                <w:numId w:val="2"/>
              </w:numPr>
              <w:tabs>
                <w:tab w:pos="1540" w:val="left" w:leader="none"/>
              </w:tabs>
              <w:spacing w:line="300" w:lineRule="auto" w:before="1" w:after="0"/>
              <w:ind w:left="1344" w:right="1247" w:firstLine="0"/>
              <w:jc w:val="both"/>
              <w:rPr>
                <w:b w:val="0"/>
                <w:sz w:val="19"/>
              </w:rPr>
            </w:pPr>
            <w:r>
              <w:rPr>
                <w:b w:val="0"/>
                <w:color w:val="303537"/>
                <w:w w:val="105"/>
                <w:sz w:val="19"/>
              </w:rPr>
              <w:t>paragraph</w:t>
            </w:r>
            <w:r>
              <w:rPr>
                <w:b w:val="0"/>
                <w:color w:val="303537"/>
                <w:spacing w:val="-7"/>
                <w:w w:val="105"/>
                <w:sz w:val="19"/>
              </w:rPr>
              <w:t> </w:t>
            </w:r>
            <w:r>
              <w:rPr>
                <w:b w:val="0"/>
                <w:color w:val="303537"/>
                <w:spacing w:val="3"/>
                <w:w w:val="105"/>
                <w:sz w:val="19"/>
              </w:rPr>
              <w:t>18</w:t>
            </w:r>
            <w:r>
              <w:rPr>
                <w:b w:val="0"/>
                <w:color w:val="303537"/>
                <w:w w:val="105"/>
                <w:sz w:val="19"/>
              </w:rPr>
              <w:t> (engaging</w:t>
            </w:r>
            <w:r>
              <w:rPr>
                <w:b w:val="0"/>
                <w:color w:val="303537"/>
                <w:spacing w:val="-1"/>
                <w:w w:val="105"/>
                <w:sz w:val="19"/>
              </w:rPr>
              <w:t> </w:t>
            </w:r>
            <w:r>
              <w:rPr>
                <w:b w:val="0"/>
                <w:color w:val="303537"/>
                <w:w w:val="105"/>
                <w:sz w:val="19"/>
              </w:rPr>
              <w:t>in</w:t>
            </w:r>
            <w:r>
              <w:rPr>
                <w:b w:val="0"/>
                <w:color w:val="303537"/>
                <w:spacing w:val="-6"/>
                <w:w w:val="105"/>
                <w:sz w:val="19"/>
              </w:rPr>
              <w:t> </w:t>
            </w:r>
            <w:r>
              <w:rPr>
                <w:b w:val="0"/>
                <w:color w:val="303537"/>
                <w:w w:val="105"/>
                <w:sz w:val="19"/>
              </w:rPr>
              <w:t>conduct</w:t>
            </w:r>
            <w:r>
              <w:rPr>
                <w:b w:val="0"/>
                <w:color w:val="303537"/>
                <w:spacing w:val="-1"/>
                <w:w w:val="105"/>
                <w:sz w:val="19"/>
              </w:rPr>
              <w:t> </w:t>
            </w:r>
            <w:r>
              <w:rPr>
                <w:b w:val="0"/>
                <w:color w:val="303537"/>
                <w:w w:val="105"/>
                <w:sz w:val="19"/>
              </w:rPr>
              <w:t>or</w:t>
            </w:r>
            <w:r>
              <w:rPr>
                <w:b w:val="0"/>
                <w:color w:val="303537"/>
                <w:spacing w:val="-8"/>
                <w:w w:val="105"/>
                <w:sz w:val="19"/>
              </w:rPr>
              <w:t> </w:t>
            </w:r>
            <w:r>
              <w:rPr>
                <w:b w:val="0"/>
                <w:color w:val="303537"/>
                <w:w w:val="105"/>
                <w:sz w:val="19"/>
              </w:rPr>
              <w:t>performing</w:t>
            </w:r>
            <w:r>
              <w:rPr>
                <w:b w:val="0"/>
                <w:color w:val="303537"/>
                <w:spacing w:val="-1"/>
                <w:w w:val="105"/>
                <w:sz w:val="19"/>
              </w:rPr>
              <w:t> </w:t>
            </w:r>
            <w:r>
              <w:rPr>
                <w:b w:val="0"/>
                <w:color w:val="303537"/>
                <w:spacing w:val="-3"/>
                <w:w w:val="105"/>
                <w:sz w:val="19"/>
              </w:rPr>
              <w:t>an</w:t>
            </w:r>
            <w:r>
              <w:rPr>
                <w:b w:val="0"/>
                <w:color w:val="303537"/>
                <w:spacing w:val="-6"/>
                <w:w w:val="105"/>
                <w:sz w:val="19"/>
              </w:rPr>
              <w:t> </w:t>
            </w:r>
            <w:r>
              <w:rPr>
                <w:b w:val="0"/>
                <w:color w:val="303537"/>
                <w:w w:val="105"/>
                <w:sz w:val="19"/>
              </w:rPr>
              <w:t>act</w:t>
            </w:r>
            <w:r>
              <w:rPr>
                <w:b w:val="0"/>
                <w:color w:val="303537"/>
                <w:spacing w:val="-2"/>
                <w:w w:val="105"/>
                <w:sz w:val="19"/>
              </w:rPr>
              <w:t> </w:t>
            </w:r>
            <w:r>
              <w:rPr>
                <w:b w:val="0"/>
                <w:color w:val="303537"/>
                <w:w w:val="105"/>
                <w:sz w:val="19"/>
              </w:rPr>
              <w:t>relevant</w:t>
            </w:r>
            <w:r>
              <w:rPr>
                <w:b w:val="0"/>
                <w:color w:val="303537"/>
                <w:spacing w:val="-1"/>
                <w:w w:val="105"/>
                <w:sz w:val="19"/>
              </w:rPr>
              <w:t> </w:t>
            </w:r>
            <w:r>
              <w:rPr>
                <w:b w:val="0"/>
                <w:color w:val="303537"/>
                <w:spacing w:val="2"/>
                <w:w w:val="105"/>
                <w:sz w:val="19"/>
              </w:rPr>
              <w:t>to</w:t>
            </w:r>
            <w:r>
              <w:rPr>
                <w:b w:val="0"/>
                <w:color w:val="303537"/>
                <w:spacing w:val="-6"/>
                <w:w w:val="105"/>
                <w:sz w:val="19"/>
              </w:rPr>
              <w:t> </w:t>
            </w:r>
            <w:r>
              <w:rPr>
                <w:b w:val="0"/>
                <w:color w:val="303537"/>
                <w:w w:val="105"/>
                <w:sz w:val="19"/>
              </w:rPr>
              <w:t>the</w:t>
            </w:r>
            <w:r>
              <w:rPr>
                <w:b w:val="0"/>
                <w:color w:val="303537"/>
                <w:spacing w:val="-2"/>
                <w:w w:val="105"/>
                <w:sz w:val="19"/>
              </w:rPr>
              <w:t> </w:t>
            </w:r>
            <w:r>
              <w:rPr>
                <w:b w:val="0"/>
                <w:color w:val="303537"/>
                <w:w w:val="105"/>
                <w:sz w:val="19"/>
              </w:rPr>
              <w:t>practice</w:t>
            </w:r>
            <w:r>
              <w:rPr>
                <w:b w:val="0"/>
                <w:color w:val="303537"/>
                <w:spacing w:val="-2"/>
                <w:w w:val="105"/>
                <w:sz w:val="19"/>
              </w:rPr>
              <w:t> </w:t>
            </w:r>
            <w:r>
              <w:rPr>
                <w:b w:val="0"/>
                <w:color w:val="303537"/>
                <w:w w:val="105"/>
                <w:sz w:val="19"/>
              </w:rPr>
              <w:t>of</w:t>
            </w:r>
            <w:r>
              <w:rPr>
                <w:b w:val="0"/>
                <w:color w:val="303537"/>
                <w:spacing w:val="-7"/>
                <w:w w:val="105"/>
                <w:sz w:val="19"/>
              </w:rPr>
              <w:t> </w:t>
            </w:r>
            <w:r>
              <w:rPr>
                <w:b w:val="0"/>
                <w:color w:val="303537"/>
                <w:w w:val="105"/>
                <w:sz w:val="19"/>
              </w:rPr>
              <w:t>the profession</w:t>
            </w:r>
            <w:r>
              <w:rPr>
                <w:b w:val="0"/>
                <w:color w:val="303537"/>
                <w:spacing w:val="-5"/>
                <w:w w:val="105"/>
                <w:sz w:val="19"/>
              </w:rPr>
              <w:t> </w:t>
            </w:r>
            <w:r>
              <w:rPr>
                <w:b w:val="0"/>
                <w:color w:val="303537"/>
                <w:w w:val="105"/>
                <w:sz w:val="19"/>
              </w:rPr>
              <w:t>that, </w:t>
            </w:r>
            <w:r>
              <w:rPr>
                <w:b w:val="0"/>
                <w:color w:val="303537"/>
                <w:spacing w:val="-3"/>
                <w:w w:val="105"/>
                <w:sz w:val="19"/>
              </w:rPr>
              <w:t>having</w:t>
            </w:r>
            <w:r>
              <w:rPr>
                <w:b w:val="0"/>
                <w:color w:val="303537"/>
                <w:spacing w:val="1"/>
                <w:w w:val="105"/>
                <w:sz w:val="19"/>
              </w:rPr>
              <w:t> </w:t>
            </w:r>
            <w:r>
              <w:rPr>
                <w:b w:val="0"/>
                <w:color w:val="303537"/>
                <w:w w:val="105"/>
                <w:sz w:val="19"/>
              </w:rPr>
              <w:t>regard</w:t>
            </w:r>
            <w:r>
              <w:rPr>
                <w:b w:val="0"/>
                <w:color w:val="303537"/>
                <w:spacing w:val="-6"/>
                <w:w w:val="105"/>
                <w:sz w:val="19"/>
              </w:rPr>
              <w:t> </w:t>
            </w:r>
            <w:r>
              <w:rPr>
                <w:b w:val="0"/>
                <w:color w:val="303537"/>
                <w:spacing w:val="2"/>
                <w:w w:val="105"/>
                <w:sz w:val="19"/>
              </w:rPr>
              <w:t>to</w:t>
            </w:r>
            <w:r>
              <w:rPr>
                <w:b w:val="0"/>
                <w:color w:val="303537"/>
                <w:spacing w:val="-4"/>
                <w:w w:val="105"/>
                <w:sz w:val="19"/>
              </w:rPr>
              <w:t> </w:t>
            </w:r>
            <w:r>
              <w:rPr>
                <w:b w:val="0"/>
                <w:color w:val="303537"/>
                <w:spacing w:val="-3"/>
                <w:w w:val="105"/>
                <w:sz w:val="19"/>
              </w:rPr>
              <w:t>all</w:t>
            </w:r>
            <w:r>
              <w:rPr>
                <w:b w:val="0"/>
                <w:color w:val="303537"/>
                <w:spacing w:val="-5"/>
                <w:w w:val="105"/>
                <w:sz w:val="19"/>
              </w:rPr>
              <w:t> </w:t>
            </w:r>
            <w:r>
              <w:rPr>
                <w:b w:val="0"/>
                <w:color w:val="303537"/>
                <w:w w:val="105"/>
                <w:sz w:val="19"/>
              </w:rPr>
              <w:t>the circumstances, would</w:t>
            </w:r>
            <w:r>
              <w:rPr>
                <w:b w:val="0"/>
                <w:color w:val="303537"/>
                <w:spacing w:val="-5"/>
                <w:w w:val="105"/>
                <w:sz w:val="19"/>
              </w:rPr>
              <w:t> </w:t>
            </w:r>
            <w:r>
              <w:rPr>
                <w:b w:val="0"/>
                <w:color w:val="303537"/>
                <w:w w:val="105"/>
                <w:sz w:val="19"/>
              </w:rPr>
              <w:t>reasonably</w:t>
            </w:r>
            <w:r>
              <w:rPr>
                <w:b w:val="0"/>
                <w:color w:val="303537"/>
                <w:spacing w:val="-8"/>
                <w:w w:val="105"/>
                <w:sz w:val="19"/>
              </w:rPr>
              <w:t> </w:t>
            </w:r>
            <w:r>
              <w:rPr>
                <w:b w:val="0"/>
                <w:color w:val="303537"/>
                <w:w w:val="105"/>
                <w:sz w:val="19"/>
              </w:rPr>
              <w:t>be regarded</w:t>
            </w:r>
            <w:r>
              <w:rPr>
                <w:b w:val="0"/>
                <w:color w:val="303537"/>
                <w:spacing w:val="-6"/>
                <w:w w:val="105"/>
                <w:sz w:val="19"/>
              </w:rPr>
              <w:t> </w:t>
            </w:r>
            <w:r>
              <w:rPr>
                <w:b w:val="0"/>
                <w:color w:val="303537"/>
                <w:w w:val="105"/>
                <w:sz w:val="19"/>
              </w:rPr>
              <w:t>by members </w:t>
            </w:r>
            <w:r>
              <w:rPr>
                <w:b w:val="0"/>
                <w:color w:val="303537"/>
                <w:spacing w:val="-3"/>
                <w:w w:val="105"/>
                <w:sz w:val="19"/>
              </w:rPr>
              <w:t>as </w:t>
            </w:r>
            <w:r>
              <w:rPr>
                <w:b w:val="0"/>
                <w:color w:val="303537"/>
                <w:w w:val="105"/>
                <w:sz w:val="19"/>
              </w:rPr>
              <w:t>disgraceful, dishonourable or</w:t>
            </w:r>
            <w:r>
              <w:rPr>
                <w:b w:val="0"/>
                <w:color w:val="303537"/>
                <w:spacing w:val="7"/>
                <w:w w:val="105"/>
                <w:sz w:val="19"/>
              </w:rPr>
              <w:t> </w:t>
            </w:r>
            <w:r>
              <w:rPr>
                <w:b w:val="0"/>
                <w:color w:val="303537"/>
                <w:w w:val="105"/>
                <w:sz w:val="19"/>
              </w:rPr>
              <w:t>unprofessional);</w:t>
            </w:r>
          </w:p>
          <w:p>
            <w:pPr>
              <w:pStyle w:val="TableParagraph"/>
              <w:spacing w:before="5"/>
              <w:rPr>
                <w:rFonts w:ascii="Lato"/>
                <w:b/>
                <w:sz w:val="17"/>
              </w:rPr>
            </w:pPr>
          </w:p>
          <w:p>
            <w:pPr>
              <w:pStyle w:val="TableParagraph"/>
              <w:numPr>
                <w:ilvl w:val="1"/>
                <w:numId w:val="2"/>
              </w:numPr>
              <w:tabs>
                <w:tab w:pos="1525" w:val="left" w:leader="none"/>
              </w:tabs>
              <w:spacing w:line="240" w:lineRule="auto" w:before="1" w:after="0"/>
              <w:ind w:left="1524" w:right="0" w:hanging="181"/>
              <w:jc w:val="left"/>
              <w:rPr>
                <w:b w:val="0"/>
                <w:sz w:val="19"/>
              </w:rPr>
            </w:pPr>
            <w:r>
              <w:rPr>
                <w:b w:val="0"/>
                <w:color w:val="303537"/>
                <w:w w:val="105"/>
                <w:sz w:val="19"/>
              </w:rPr>
              <w:t>paragraph </w:t>
            </w:r>
            <w:r>
              <w:rPr>
                <w:b w:val="0"/>
                <w:color w:val="303537"/>
                <w:spacing w:val="3"/>
                <w:w w:val="105"/>
                <w:sz w:val="19"/>
              </w:rPr>
              <w:t>26 </w:t>
            </w:r>
            <w:r>
              <w:rPr>
                <w:b w:val="0"/>
                <w:color w:val="303537"/>
                <w:w w:val="105"/>
                <w:sz w:val="19"/>
              </w:rPr>
              <w:t>(failing </w:t>
            </w:r>
            <w:r>
              <w:rPr>
                <w:b w:val="0"/>
                <w:color w:val="303537"/>
                <w:spacing w:val="2"/>
                <w:w w:val="105"/>
                <w:sz w:val="19"/>
              </w:rPr>
              <w:t>to </w:t>
            </w:r>
            <w:r>
              <w:rPr>
                <w:b w:val="0"/>
                <w:color w:val="303537"/>
                <w:w w:val="105"/>
                <w:sz w:val="19"/>
              </w:rPr>
              <w:t>keep records in accordance </w:t>
            </w:r>
            <w:r>
              <w:rPr>
                <w:b w:val="0"/>
                <w:color w:val="303537"/>
                <w:spacing w:val="2"/>
                <w:w w:val="105"/>
                <w:sz w:val="19"/>
              </w:rPr>
              <w:t>with </w:t>
            </w:r>
            <w:r>
              <w:rPr>
                <w:b w:val="0"/>
                <w:color w:val="303537"/>
                <w:w w:val="105"/>
                <w:sz w:val="19"/>
              </w:rPr>
              <w:t>the standards of the</w:t>
            </w:r>
            <w:r>
              <w:rPr>
                <w:b w:val="0"/>
                <w:color w:val="303537"/>
                <w:spacing w:val="34"/>
                <w:w w:val="105"/>
                <w:sz w:val="19"/>
              </w:rPr>
              <w:t> </w:t>
            </w:r>
            <w:r>
              <w:rPr>
                <w:b w:val="0"/>
                <w:color w:val="303537"/>
                <w:w w:val="105"/>
                <w:sz w:val="19"/>
              </w:rPr>
              <w:t>profession);</w:t>
            </w:r>
          </w:p>
          <w:p>
            <w:pPr>
              <w:pStyle w:val="TableParagraph"/>
              <w:spacing w:before="2"/>
              <w:rPr>
                <w:rFonts w:ascii="Lato"/>
                <w:b/>
                <w:sz w:val="22"/>
              </w:rPr>
            </w:pPr>
          </w:p>
          <w:p>
            <w:pPr>
              <w:pStyle w:val="TableParagraph"/>
              <w:numPr>
                <w:ilvl w:val="1"/>
                <w:numId w:val="2"/>
              </w:numPr>
              <w:tabs>
                <w:tab w:pos="1540" w:val="left" w:leader="none"/>
              </w:tabs>
              <w:spacing w:line="300" w:lineRule="auto" w:before="1" w:after="0"/>
              <w:ind w:left="1344" w:right="504" w:firstLine="0"/>
              <w:jc w:val="left"/>
              <w:rPr>
                <w:b w:val="0"/>
                <w:sz w:val="19"/>
              </w:rPr>
            </w:pPr>
            <w:r>
              <w:rPr>
                <w:b w:val="0"/>
                <w:color w:val="303537"/>
                <w:w w:val="105"/>
                <w:sz w:val="19"/>
              </w:rPr>
              <w:t>paragraph</w:t>
            </w:r>
            <w:r>
              <w:rPr>
                <w:b w:val="0"/>
                <w:color w:val="303537"/>
                <w:spacing w:val="-6"/>
                <w:w w:val="105"/>
                <w:sz w:val="19"/>
              </w:rPr>
              <w:t> </w:t>
            </w:r>
            <w:r>
              <w:rPr>
                <w:b w:val="0"/>
                <w:color w:val="303537"/>
                <w:spacing w:val="3"/>
                <w:w w:val="105"/>
                <w:sz w:val="19"/>
              </w:rPr>
              <w:t>28</w:t>
            </w:r>
            <w:r>
              <w:rPr>
                <w:b w:val="0"/>
                <w:color w:val="303537"/>
                <w:w w:val="105"/>
                <w:sz w:val="19"/>
              </w:rPr>
              <w:t> (signing or</w:t>
            </w:r>
            <w:r>
              <w:rPr>
                <w:b w:val="0"/>
                <w:color w:val="303537"/>
                <w:spacing w:val="-7"/>
                <w:w w:val="105"/>
                <w:sz w:val="19"/>
              </w:rPr>
              <w:t> </w:t>
            </w:r>
            <w:r>
              <w:rPr>
                <w:b w:val="0"/>
                <w:color w:val="303537"/>
                <w:w w:val="105"/>
                <w:sz w:val="19"/>
              </w:rPr>
              <w:t>issuing a</w:t>
            </w:r>
            <w:r>
              <w:rPr>
                <w:b w:val="0"/>
                <w:color w:val="303537"/>
                <w:spacing w:val="-9"/>
                <w:w w:val="105"/>
                <w:sz w:val="19"/>
              </w:rPr>
              <w:t> </w:t>
            </w:r>
            <w:r>
              <w:rPr>
                <w:b w:val="0"/>
                <w:color w:val="303537"/>
                <w:w w:val="105"/>
                <w:sz w:val="19"/>
              </w:rPr>
              <w:t>document</w:t>
            </w:r>
            <w:r>
              <w:rPr>
                <w:b w:val="0"/>
                <w:color w:val="303537"/>
                <w:spacing w:val="-1"/>
                <w:w w:val="105"/>
                <w:sz w:val="19"/>
              </w:rPr>
              <w:t> </w:t>
            </w:r>
            <w:r>
              <w:rPr>
                <w:b w:val="0"/>
                <w:color w:val="303537"/>
                <w:w w:val="105"/>
                <w:sz w:val="19"/>
              </w:rPr>
              <w:t>containing a</w:t>
            </w:r>
            <w:r>
              <w:rPr>
                <w:b w:val="0"/>
                <w:color w:val="303537"/>
                <w:spacing w:val="-8"/>
                <w:w w:val="105"/>
                <w:sz w:val="19"/>
              </w:rPr>
              <w:t> </w:t>
            </w:r>
            <w:r>
              <w:rPr>
                <w:b w:val="0"/>
                <w:color w:val="303537"/>
                <w:w w:val="105"/>
                <w:sz w:val="19"/>
              </w:rPr>
              <w:t>statement</w:t>
            </w:r>
            <w:r>
              <w:rPr>
                <w:b w:val="0"/>
                <w:color w:val="303537"/>
                <w:spacing w:val="-1"/>
                <w:w w:val="105"/>
                <w:sz w:val="19"/>
              </w:rPr>
              <w:t> </w:t>
            </w:r>
            <w:r>
              <w:rPr>
                <w:b w:val="0"/>
                <w:color w:val="303537"/>
                <w:w w:val="105"/>
                <w:sz w:val="19"/>
              </w:rPr>
              <w:t>that</w:t>
            </w:r>
            <w:r>
              <w:rPr>
                <w:b w:val="0"/>
                <w:color w:val="303537"/>
                <w:spacing w:val="-1"/>
                <w:w w:val="105"/>
                <w:sz w:val="19"/>
              </w:rPr>
              <w:t> </w:t>
            </w:r>
            <w:r>
              <w:rPr>
                <w:b w:val="0"/>
                <w:color w:val="303537"/>
                <w:w w:val="105"/>
                <w:sz w:val="19"/>
              </w:rPr>
              <w:t>the</w:t>
            </w:r>
            <w:r>
              <w:rPr>
                <w:b w:val="0"/>
                <w:color w:val="303537"/>
                <w:spacing w:val="-1"/>
                <w:w w:val="105"/>
                <w:sz w:val="19"/>
              </w:rPr>
              <w:t> </w:t>
            </w:r>
            <w:r>
              <w:rPr>
                <w:b w:val="0"/>
                <w:color w:val="303537"/>
                <w:w w:val="105"/>
                <w:sz w:val="19"/>
              </w:rPr>
              <w:t>member</w:t>
            </w:r>
            <w:r>
              <w:rPr>
                <w:b w:val="0"/>
                <w:color w:val="303537"/>
                <w:spacing w:val="-7"/>
                <w:w w:val="105"/>
                <w:sz w:val="19"/>
              </w:rPr>
              <w:t> </w:t>
            </w:r>
            <w:r>
              <w:rPr>
                <w:b w:val="0"/>
                <w:color w:val="303537"/>
                <w:w w:val="105"/>
                <w:sz w:val="19"/>
              </w:rPr>
              <w:t>knows</w:t>
            </w:r>
            <w:r>
              <w:rPr>
                <w:b w:val="0"/>
                <w:color w:val="303537"/>
                <w:spacing w:val="-1"/>
                <w:w w:val="105"/>
                <w:sz w:val="19"/>
              </w:rPr>
              <w:t> </w:t>
            </w:r>
            <w:r>
              <w:rPr>
                <w:b w:val="0"/>
                <w:color w:val="303537"/>
                <w:w w:val="105"/>
                <w:sz w:val="19"/>
              </w:rPr>
              <w:t>or ought </w:t>
            </w:r>
            <w:r>
              <w:rPr>
                <w:b w:val="0"/>
                <w:color w:val="303537"/>
                <w:spacing w:val="2"/>
                <w:w w:val="105"/>
                <w:sz w:val="19"/>
              </w:rPr>
              <w:t>to </w:t>
            </w:r>
            <w:r>
              <w:rPr>
                <w:b w:val="0"/>
                <w:color w:val="303537"/>
                <w:w w:val="105"/>
                <w:sz w:val="19"/>
              </w:rPr>
              <w:t>know contains a false or misleading</w:t>
            </w:r>
            <w:r>
              <w:rPr>
                <w:b w:val="0"/>
                <w:color w:val="303537"/>
                <w:spacing w:val="17"/>
                <w:w w:val="105"/>
                <w:sz w:val="19"/>
              </w:rPr>
              <w:t> </w:t>
            </w:r>
            <w:r>
              <w:rPr>
                <w:b w:val="0"/>
                <w:color w:val="303537"/>
                <w:w w:val="105"/>
                <w:sz w:val="19"/>
              </w:rPr>
              <w:t>statement);</w:t>
            </w:r>
          </w:p>
          <w:p>
            <w:pPr>
              <w:pStyle w:val="TableParagraph"/>
              <w:spacing w:before="5"/>
              <w:rPr>
                <w:rFonts w:ascii="Lato"/>
                <w:b/>
                <w:sz w:val="17"/>
              </w:rPr>
            </w:pPr>
          </w:p>
          <w:p>
            <w:pPr>
              <w:pStyle w:val="TableParagraph"/>
              <w:numPr>
                <w:ilvl w:val="1"/>
                <w:numId w:val="2"/>
              </w:numPr>
              <w:tabs>
                <w:tab w:pos="1540" w:val="left" w:leader="none"/>
              </w:tabs>
              <w:spacing w:line="300" w:lineRule="auto" w:before="1" w:after="0"/>
              <w:ind w:left="1344" w:right="476" w:firstLine="0"/>
              <w:jc w:val="left"/>
              <w:rPr>
                <w:b w:val="0"/>
                <w:sz w:val="19"/>
              </w:rPr>
            </w:pPr>
            <w:r>
              <w:rPr>
                <w:b w:val="0"/>
                <w:color w:val="303537"/>
                <w:w w:val="105"/>
                <w:sz w:val="19"/>
              </w:rPr>
              <w:t>paragraph</w:t>
            </w:r>
            <w:r>
              <w:rPr>
                <w:b w:val="0"/>
                <w:color w:val="303537"/>
                <w:spacing w:val="-6"/>
                <w:w w:val="105"/>
                <w:sz w:val="19"/>
              </w:rPr>
              <w:t> </w:t>
            </w:r>
            <w:r>
              <w:rPr>
                <w:b w:val="0"/>
                <w:color w:val="303537"/>
                <w:spacing w:val="3"/>
                <w:w w:val="105"/>
                <w:sz w:val="19"/>
              </w:rPr>
              <w:t>32</w:t>
            </w:r>
            <w:r>
              <w:rPr>
                <w:b w:val="0"/>
                <w:color w:val="303537"/>
                <w:w w:val="105"/>
                <w:sz w:val="19"/>
              </w:rPr>
              <w:t> (submitting </w:t>
            </w:r>
            <w:r>
              <w:rPr>
                <w:b w:val="0"/>
                <w:color w:val="303537"/>
                <w:spacing w:val="-3"/>
                <w:w w:val="105"/>
                <w:sz w:val="19"/>
              </w:rPr>
              <w:t>an</w:t>
            </w:r>
            <w:r>
              <w:rPr>
                <w:b w:val="0"/>
                <w:color w:val="303537"/>
                <w:spacing w:val="-5"/>
                <w:w w:val="105"/>
                <w:sz w:val="19"/>
              </w:rPr>
              <w:t> </w:t>
            </w:r>
            <w:r>
              <w:rPr>
                <w:b w:val="0"/>
                <w:color w:val="303537"/>
                <w:w w:val="105"/>
                <w:sz w:val="19"/>
              </w:rPr>
              <w:t>account</w:t>
            </w:r>
            <w:r>
              <w:rPr>
                <w:b w:val="0"/>
                <w:color w:val="303537"/>
                <w:spacing w:val="-2"/>
                <w:w w:val="105"/>
                <w:sz w:val="19"/>
              </w:rPr>
              <w:t> </w:t>
            </w:r>
            <w:r>
              <w:rPr>
                <w:b w:val="0"/>
                <w:color w:val="303537"/>
                <w:w w:val="105"/>
                <w:sz w:val="19"/>
              </w:rPr>
              <w:t>or</w:t>
            </w:r>
            <w:r>
              <w:rPr>
                <w:b w:val="0"/>
                <w:color w:val="303537"/>
                <w:spacing w:val="-7"/>
                <w:w w:val="105"/>
                <w:sz w:val="19"/>
              </w:rPr>
              <w:t> </w:t>
            </w:r>
            <w:r>
              <w:rPr>
                <w:b w:val="0"/>
                <w:color w:val="303537"/>
                <w:w w:val="105"/>
                <w:sz w:val="19"/>
              </w:rPr>
              <w:t>charge</w:t>
            </w:r>
            <w:r>
              <w:rPr>
                <w:b w:val="0"/>
                <w:color w:val="303537"/>
                <w:spacing w:val="-1"/>
                <w:w w:val="105"/>
                <w:sz w:val="19"/>
              </w:rPr>
              <w:t> </w:t>
            </w:r>
            <w:r>
              <w:rPr>
                <w:b w:val="0"/>
                <w:color w:val="303537"/>
                <w:w w:val="105"/>
                <w:sz w:val="19"/>
              </w:rPr>
              <w:t>for</w:t>
            </w:r>
            <w:r>
              <w:rPr>
                <w:b w:val="0"/>
                <w:color w:val="303537"/>
                <w:spacing w:val="-7"/>
                <w:w w:val="105"/>
                <w:sz w:val="19"/>
              </w:rPr>
              <w:t> </w:t>
            </w:r>
            <w:r>
              <w:rPr>
                <w:b w:val="0"/>
                <w:color w:val="303537"/>
                <w:w w:val="105"/>
                <w:sz w:val="19"/>
              </w:rPr>
              <w:t>services that</w:t>
            </w:r>
            <w:r>
              <w:rPr>
                <w:b w:val="0"/>
                <w:color w:val="303537"/>
                <w:spacing w:val="-1"/>
                <w:w w:val="105"/>
                <w:sz w:val="19"/>
              </w:rPr>
              <w:t> </w:t>
            </w:r>
            <w:r>
              <w:rPr>
                <w:b w:val="0"/>
                <w:color w:val="303537"/>
                <w:w w:val="105"/>
                <w:sz w:val="19"/>
              </w:rPr>
              <w:t>the</w:t>
            </w:r>
            <w:r>
              <w:rPr>
                <w:b w:val="0"/>
                <w:color w:val="303537"/>
                <w:spacing w:val="-1"/>
                <w:w w:val="105"/>
                <w:sz w:val="19"/>
              </w:rPr>
              <w:t> </w:t>
            </w:r>
            <w:r>
              <w:rPr>
                <w:b w:val="0"/>
                <w:color w:val="303537"/>
                <w:w w:val="105"/>
                <w:sz w:val="19"/>
              </w:rPr>
              <w:t>member</w:t>
            </w:r>
            <w:r>
              <w:rPr>
                <w:b w:val="0"/>
                <w:color w:val="303537"/>
                <w:spacing w:val="-7"/>
                <w:w w:val="105"/>
                <w:sz w:val="19"/>
              </w:rPr>
              <w:t> </w:t>
            </w:r>
            <w:r>
              <w:rPr>
                <w:b w:val="0"/>
                <w:color w:val="303537"/>
                <w:w w:val="105"/>
                <w:sz w:val="19"/>
              </w:rPr>
              <w:t>knows or</w:t>
            </w:r>
            <w:r>
              <w:rPr>
                <w:b w:val="0"/>
                <w:color w:val="303537"/>
                <w:spacing w:val="-8"/>
                <w:w w:val="105"/>
                <w:sz w:val="19"/>
              </w:rPr>
              <w:t> </w:t>
            </w:r>
            <w:r>
              <w:rPr>
                <w:b w:val="0"/>
                <w:color w:val="303537"/>
                <w:w w:val="105"/>
                <w:sz w:val="19"/>
              </w:rPr>
              <w:t>ought</w:t>
            </w:r>
            <w:r>
              <w:rPr>
                <w:b w:val="0"/>
                <w:color w:val="303537"/>
                <w:spacing w:val="-1"/>
                <w:w w:val="105"/>
                <w:sz w:val="19"/>
              </w:rPr>
              <w:t> </w:t>
            </w:r>
            <w:r>
              <w:rPr>
                <w:b w:val="0"/>
                <w:color w:val="303537"/>
                <w:spacing w:val="2"/>
                <w:w w:val="105"/>
                <w:sz w:val="19"/>
              </w:rPr>
              <w:t>to </w:t>
            </w:r>
            <w:r>
              <w:rPr>
                <w:b w:val="0"/>
                <w:color w:val="303537"/>
                <w:w w:val="105"/>
                <w:sz w:val="19"/>
              </w:rPr>
              <w:t>know is false or</w:t>
            </w:r>
            <w:r>
              <w:rPr>
                <w:b w:val="0"/>
                <w:color w:val="303537"/>
                <w:spacing w:val="36"/>
                <w:w w:val="105"/>
                <w:sz w:val="19"/>
              </w:rPr>
              <w:t> </w:t>
            </w:r>
            <w:r>
              <w:rPr>
                <w:b w:val="0"/>
                <w:color w:val="303537"/>
                <w:w w:val="105"/>
                <w:sz w:val="19"/>
              </w:rPr>
              <w:t>misleading);</w:t>
            </w:r>
          </w:p>
        </w:tc>
        <w:tc>
          <w:tcPr>
            <w:tcW w:w="208" w:type="dxa"/>
            <w:tcBorders>
              <w:left w:val="single" w:sz="8" w:space="0" w:color="DDDDDD"/>
            </w:tcBorders>
            <w:shd w:val="clear" w:color="auto" w:fill="000000"/>
          </w:tcPr>
          <w:p>
            <w:pPr>
              <w:pStyle w:val="TableParagraph"/>
              <w:rPr>
                <w:rFonts w:ascii="Times New Roman"/>
                <w:sz w:val="20"/>
              </w:rPr>
            </w:pPr>
          </w:p>
        </w:tc>
      </w:tr>
    </w:tbl>
    <w:p>
      <w:pPr>
        <w:spacing w:after="0"/>
        <w:rPr>
          <w:rFonts w:ascii="Times New Roman"/>
          <w:sz w:val="20"/>
        </w:rPr>
        <w:sectPr>
          <w:pgSz w:w="12240" w:h="15840"/>
          <w:pgMar w:top="1080" w:bottom="280" w:left="0" w:right="0"/>
        </w:sectPr>
      </w:pPr>
    </w:p>
    <w:p>
      <w:pPr>
        <w:pStyle w:val="BodyText"/>
        <w:ind w:left="880"/>
        <w:rPr>
          <w:sz w:val="20"/>
        </w:rPr>
      </w:pPr>
      <w:r>
        <w:rPr/>
        <w:pict>
          <v:rect style="position:absolute;margin-left:558pt;margin-top:54pt;width:10pt;height:684pt;mso-position-horizontal-relative:page;mso-position-vertical-relative:page;z-index:251887616" filled="true" fillcolor="#000000" stroked="false">
            <v:fill opacity="3341f" type="solid"/>
            <w10:wrap type="none"/>
          </v:rect>
        </w:pict>
      </w:r>
      <w:r>
        <w:rPr/>
        <w:pict>
          <v:shape style="position:absolute;margin-left:113.999992pt;margin-top:60.001385pt;width:3pt;height:3pt;mso-position-horizontal-relative:page;mso-position-vertical-relative:page;z-index:-255047680" coordorigin="2280,1200" coordsize="60,60" path="m2310,1260l2302,1260,2295,1257,2283,1245,2280,1238,2280,1222,2283,1215,2289,1209,2295,1203,2302,1200,2318,1200,2325,1203,2331,1209,2337,1215,2340,1222,2340,1238,2337,1245,2325,1257,2318,1260,2310,1260xe" filled="true" fillcolor="#303537" stroked="false">
            <v:path arrowok="t"/>
            <v:fill type="solid"/>
            <w10:wrap type="none"/>
          </v:shape>
        </w:pict>
      </w:r>
      <w:r>
        <w:rPr/>
        <w:pict>
          <v:shape style="position:absolute;margin-left:113.999992pt;margin-top:99.001389pt;width:3pt;height:3pt;mso-position-horizontal-relative:page;mso-position-vertical-relative:page;z-index:-255046656" coordorigin="2280,1980" coordsize="60,60" path="m2310,2040l2302,2040,2295,2037,2283,2025,2280,2018,2280,2002,2283,1995,2289,1989,2295,1983,2302,1980,2318,1980,2325,1983,2331,1989,2337,1995,2340,2002,2340,2018,2337,2025,2325,2037,2318,2040,2310,2040xe" filled="true" fillcolor="#303537" stroked="false">
            <v:path arrowok="t"/>
            <v:fill type="solid"/>
            <w10:wrap type="none"/>
          </v:shape>
        </w:pict>
      </w:r>
      <w:r>
        <w:rPr>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position w:val="1"/>
          <w:sz w:val="20"/>
        </w:rPr>
      </w:r>
      <w:r>
        <w:rPr>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78A12E"/>
                      <w:left w:val="single" w:sz="34" w:space="0" w:color="78A12E"/>
                      <w:bottom w:val="single" w:sz="34" w:space="0" w:color="78A12E"/>
                      <w:right w:val="single" w:sz="34" w:space="0" w:color="78A12E"/>
                      <w:insideH w:val="single" w:sz="34" w:space="0" w:color="78A12E"/>
                      <w:insideV w:val="single" w:sz="34" w:space="0" w:color="78A12E"/>
                    </w:tblBorders>
                    <w:tblLayout w:type="fixed"/>
                    <w:tblCellMar>
                      <w:top w:w="0" w:type="dxa"/>
                      <w:left w:w="0" w:type="dxa"/>
                      <w:bottom w:w="0" w:type="dxa"/>
                      <w:right w:w="0" w:type="dxa"/>
                    </w:tblCellMar>
                    <w:tblLook w:val="01E0"/>
                  </w:tblPr>
                  <w:tblGrid>
                    <w:gridCol w:w="10035"/>
                  </w:tblGrid>
                  <w:tr>
                    <w:trPr>
                      <w:trHeight w:val="11157" w:hRule="atLeast"/>
                    </w:trPr>
                    <w:tc>
                      <w:tcPr>
                        <w:tcW w:w="10035" w:type="dxa"/>
                        <w:tcBorders>
                          <w:top w:val="nil"/>
                          <w:bottom w:val="single" w:sz="8" w:space="0" w:color="DDDDDD"/>
                          <w:right w:val="single" w:sz="8" w:space="0" w:color="DDDDDD"/>
                        </w:tcBorders>
                      </w:tcPr>
                      <w:p>
                        <w:pPr>
                          <w:pStyle w:val="TableParagraph"/>
                          <w:numPr>
                            <w:ilvl w:val="0"/>
                            <w:numId w:val="3"/>
                          </w:numPr>
                          <w:tabs>
                            <w:tab w:pos="1518" w:val="left" w:leader="none"/>
                          </w:tabs>
                          <w:spacing w:line="300" w:lineRule="auto" w:before="22" w:after="0"/>
                          <w:ind w:left="1382" w:right="848" w:firstLine="0"/>
                          <w:jc w:val="left"/>
                          <w:rPr>
                            <w:b w:val="0"/>
                            <w:sz w:val="19"/>
                          </w:rPr>
                        </w:pPr>
                        <w:r>
                          <w:rPr>
                            <w:b w:val="0"/>
                            <w:color w:val="303537"/>
                            <w:w w:val="105"/>
                            <w:sz w:val="19"/>
                          </w:rPr>
                          <w:t>paragraph</w:t>
                        </w:r>
                        <w:r>
                          <w:rPr>
                            <w:b w:val="0"/>
                            <w:color w:val="303537"/>
                            <w:spacing w:val="-7"/>
                            <w:w w:val="105"/>
                            <w:sz w:val="19"/>
                          </w:rPr>
                          <w:t> </w:t>
                        </w:r>
                        <w:r>
                          <w:rPr>
                            <w:b w:val="0"/>
                            <w:color w:val="303537"/>
                            <w:spacing w:val="3"/>
                            <w:w w:val="105"/>
                            <w:sz w:val="19"/>
                          </w:rPr>
                          <w:t>33</w:t>
                        </w:r>
                        <w:r>
                          <w:rPr>
                            <w:b w:val="0"/>
                            <w:color w:val="303537"/>
                            <w:w w:val="105"/>
                            <w:sz w:val="19"/>
                          </w:rPr>
                          <w:t> (failing</w:t>
                        </w:r>
                        <w:r>
                          <w:rPr>
                            <w:b w:val="0"/>
                            <w:color w:val="303537"/>
                            <w:spacing w:val="-2"/>
                            <w:w w:val="105"/>
                            <w:sz w:val="19"/>
                          </w:rPr>
                          <w:t> </w:t>
                        </w:r>
                        <w:r>
                          <w:rPr>
                            <w:b w:val="0"/>
                            <w:color w:val="303537"/>
                            <w:w w:val="105"/>
                            <w:sz w:val="19"/>
                          </w:rPr>
                          <w:t>to</w:t>
                        </w:r>
                        <w:r>
                          <w:rPr>
                            <w:b w:val="0"/>
                            <w:color w:val="303537"/>
                            <w:spacing w:val="-5"/>
                            <w:w w:val="105"/>
                            <w:sz w:val="19"/>
                          </w:rPr>
                          <w:t> </w:t>
                        </w:r>
                        <w:r>
                          <w:rPr>
                            <w:b w:val="0"/>
                            <w:color w:val="303537"/>
                            <w:w w:val="105"/>
                            <w:sz w:val="19"/>
                          </w:rPr>
                          <w:t>take</w:t>
                        </w:r>
                        <w:r>
                          <w:rPr>
                            <w:b w:val="0"/>
                            <w:color w:val="303537"/>
                            <w:spacing w:val="-3"/>
                            <w:w w:val="105"/>
                            <w:sz w:val="19"/>
                          </w:rPr>
                          <w:t> </w:t>
                        </w:r>
                        <w:r>
                          <w:rPr>
                            <w:b w:val="0"/>
                            <w:color w:val="303537"/>
                            <w:w w:val="105"/>
                            <w:sz w:val="19"/>
                          </w:rPr>
                          <w:t>reasonable</w:t>
                        </w:r>
                        <w:r>
                          <w:rPr>
                            <w:b w:val="0"/>
                            <w:color w:val="303537"/>
                            <w:spacing w:val="-1"/>
                            <w:w w:val="105"/>
                            <w:sz w:val="19"/>
                          </w:rPr>
                          <w:t> </w:t>
                        </w:r>
                        <w:r>
                          <w:rPr>
                            <w:b w:val="0"/>
                            <w:color w:val="303537"/>
                            <w:spacing w:val="3"/>
                            <w:w w:val="105"/>
                            <w:sz w:val="19"/>
                          </w:rPr>
                          <w:t>steps</w:t>
                        </w:r>
                        <w:r>
                          <w:rPr>
                            <w:b w:val="0"/>
                            <w:color w:val="303537"/>
                            <w:spacing w:val="-2"/>
                            <w:w w:val="105"/>
                            <w:sz w:val="19"/>
                          </w:rPr>
                          <w:t> </w:t>
                        </w:r>
                        <w:r>
                          <w:rPr>
                            <w:b w:val="0"/>
                            <w:color w:val="303537"/>
                            <w:w w:val="105"/>
                            <w:sz w:val="19"/>
                          </w:rPr>
                          <w:t>to</w:t>
                        </w:r>
                        <w:r>
                          <w:rPr>
                            <w:b w:val="0"/>
                            <w:color w:val="303537"/>
                            <w:spacing w:val="-5"/>
                            <w:w w:val="105"/>
                            <w:sz w:val="19"/>
                          </w:rPr>
                          <w:t> </w:t>
                        </w:r>
                        <w:r>
                          <w:rPr>
                            <w:b w:val="0"/>
                            <w:color w:val="303537"/>
                            <w:w w:val="105"/>
                            <w:sz w:val="19"/>
                          </w:rPr>
                          <w:t>ensure</w:t>
                        </w:r>
                        <w:r>
                          <w:rPr>
                            <w:b w:val="0"/>
                            <w:color w:val="303537"/>
                            <w:spacing w:val="-3"/>
                            <w:w w:val="105"/>
                            <w:sz w:val="19"/>
                          </w:rPr>
                          <w:t> </w:t>
                        </w:r>
                        <w:r>
                          <w:rPr>
                            <w:b w:val="0"/>
                            <w:color w:val="303537"/>
                            <w:w w:val="105"/>
                            <w:sz w:val="19"/>
                          </w:rPr>
                          <w:t>that</w:t>
                        </w:r>
                        <w:r>
                          <w:rPr>
                            <w:b w:val="0"/>
                            <w:color w:val="303537"/>
                            <w:spacing w:val="-1"/>
                            <w:w w:val="105"/>
                            <w:sz w:val="19"/>
                          </w:rPr>
                          <w:t> </w:t>
                        </w:r>
                        <w:r>
                          <w:rPr>
                            <w:b w:val="0"/>
                            <w:color w:val="303537"/>
                            <w:w w:val="105"/>
                            <w:sz w:val="19"/>
                          </w:rPr>
                          <w:t>any</w:t>
                        </w:r>
                        <w:r>
                          <w:rPr>
                            <w:b w:val="0"/>
                            <w:color w:val="303537"/>
                            <w:spacing w:val="-9"/>
                            <w:w w:val="105"/>
                            <w:sz w:val="19"/>
                          </w:rPr>
                          <w:t> </w:t>
                        </w:r>
                        <w:r>
                          <w:rPr>
                            <w:b w:val="0"/>
                            <w:color w:val="303537"/>
                            <w:w w:val="105"/>
                            <w:sz w:val="19"/>
                          </w:rPr>
                          <w:t>accounts</w:t>
                        </w:r>
                        <w:r>
                          <w:rPr>
                            <w:b w:val="0"/>
                            <w:color w:val="303537"/>
                            <w:spacing w:val="-1"/>
                            <w:w w:val="105"/>
                            <w:sz w:val="19"/>
                          </w:rPr>
                          <w:t> </w:t>
                        </w:r>
                        <w:r>
                          <w:rPr>
                            <w:b w:val="0"/>
                            <w:color w:val="303537"/>
                            <w:w w:val="105"/>
                            <w:sz w:val="19"/>
                          </w:rPr>
                          <w:t>submitted</w:t>
                        </w:r>
                        <w:r>
                          <w:rPr>
                            <w:b w:val="0"/>
                            <w:color w:val="303537"/>
                            <w:spacing w:val="-6"/>
                            <w:w w:val="105"/>
                            <w:sz w:val="19"/>
                          </w:rPr>
                          <w:t> </w:t>
                        </w:r>
                        <w:r>
                          <w:rPr>
                            <w:b w:val="0"/>
                            <w:color w:val="303537"/>
                            <w:w w:val="105"/>
                            <w:sz w:val="19"/>
                          </w:rPr>
                          <w:t>in</w:t>
                        </w:r>
                        <w:r>
                          <w:rPr>
                            <w:b w:val="0"/>
                            <w:color w:val="303537"/>
                            <w:spacing w:val="-7"/>
                            <w:w w:val="105"/>
                            <w:sz w:val="19"/>
                          </w:rPr>
                          <w:t> </w:t>
                        </w:r>
                        <w:r>
                          <w:rPr>
                            <w:b w:val="0"/>
                            <w:color w:val="303537"/>
                            <w:w w:val="105"/>
                            <w:sz w:val="19"/>
                          </w:rPr>
                          <w:t>the member’s </w:t>
                        </w:r>
                        <w:r>
                          <w:rPr>
                            <w:b w:val="0"/>
                            <w:color w:val="303537"/>
                            <w:spacing w:val="-3"/>
                            <w:w w:val="105"/>
                            <w:sz w:val="19"/>
                          </w:rPr>
                          <w:t>name </w:t>
                        </w:r>
                        <w:r>
                          <w:rPr>
                            <w:b w:val="0"/>
                            <w:color w:val="303537"/>
                            <w:w w:val="105"/>
                            <w:sz w:val="19"/>
                          </w:rPr>
                          <w:t>or billing number </w:t>
                        </w:r>
                        <w:r>
                          <w:rPr>
                            <w:b w:val="0"/>
                            <w:color w:val="303537"/>
                            <w:spacing w:val="-3"/>
                            <w:w w:val="105"/>
                            <w:sz w:val="19"/>
                          </w:rPr>
                          <w:t>are fair </w:t>
                        </w:r>
                        <w:r>
                          <w:rPr>
                            <w:b w:val="0"/>
                            <w:color w:val="303537"/>
                            <w:w w:val="105"/>
                            <w:sz w:val="19"/>
                          </w:rPr>
                          <w:t>and</w:t>
                        </w:r>
                        <w:r>
                          <w:rPr>
                            <w:b w:val="0"/>
                            <w:color w:val="303537"/>
                            <w:spacing w:val="-15"/>
                            <w:w w:val="105"/>
                            <w:sz w:val="19"/>
                          </w:rPr>
                          <w:t> </w:t>
                        </w:r>
                        <w:r>
                          <w:rPr>
                            <w:b w:val="0"/>
                            <w:color w:val="303537"/>
                            <w:w w:val="105"/>
                            <w:sz w:val="19"/>
                          </w:rPr>
                          <w:t>accurate);</w:t>
                        </w:r>
                      </w:p>
                      <w:p>
                        <w:pPr>
                          <w:pStyle w:val="TableParagraph"/>
                          <w:spacing w:before="6"/>
                          <w:rPr>
                            <w:rFonts w:ascii="Lato"/>
                            <w:b/>
                            <w:sz w:val="17"/>
                          </w:rPr>
                        </w:pPr>
                      </w:p>
                      <w:p>
                        <w:pPr>
                          <w:pStyle w:val="TableParagraph"/>
                          <w:numPr>
                            <w:ilvl w:val="0"/>
                            <w:numId w:val="3"/>
                          </w:numPr>
                          <w:tabs>
                            <w:tab w:pos="1578" w:val="left" w:leader="none"/>
                          </w:tabs>
                          <w:spacing w:line="300" w:lineRule="auto" w:before="0" w:after="0"/>
                          <w:ind w:left="1382" w:right="481" w:firstLine="0"/>
                          <w:jc w:val="left"/>
                          <w:rPr>
                            <w:b w:val="0"/>
                            <w:sz w:val="19"/>
                          </w:rPr>
                        </w:pPr>
                        <w:r>
                          <w:rPr>
                            <w:b w:val="0"/>
                            <w:color w:val="303537"/>
                            <w:w w:val="105"/>
                            <w:sz w:val="19"/>
                          </w:rPr>
                          <w:t>paragraph </w:t>
                        </w:r>
                        <w:r>
                          <w:rPr>
                            <w:b w:val="0"/>
                            <w:color w:val="303537"/>
                            <w:spacing w:val="3"/>
                            <w:w w:val="105"/>
                            <w:sz w:val="19"/>
                          </w:rPr>
                          <w:t>40 </w:t>
                        </w:r>
                        <w:r>
                          <w:rPr>
                            <w:b w:val="0"/>
                            <w:color w:val="303537"/>
                            <w:w w:val="105"/>
                            <w:sz w:val="19"/>
                          </w:rPr>
                          <w:t>(continuing the treatment of a patient where it is no longer indicated, has ceased to be effective or is</w:t>
                        </w:r>
                        <w:r>
                          <w:rPr>
                            <w:b w:val="0"/>
                            <w:color w:val="303537"/>
                            <w:spacing w:val="2"/>
                            <w:w w:val="105"/>
                            <w:sz w:val="19"/>
                          </w:rPr>
                          <w:t> </w:t>
                        </w:r>
                        <w:r>
                          <w:rPr>
                            <w:b w:val="0"/>
                            <w:color w:val="303537"/>
                            <w:w w:val="105"/>
                            <w:sz w:val="19"/>
                          </w:rPr>
                          <w:t>unnecessary).</w:t>
                        </w:r>
                      </w:p>
                      <w:p>
                        <w:pPr>
                          <w:pStyle w:val="TableParagraph"/>
                          <w:rPr>
                            <w:rFonts w:ascii="Lato"/>
                            <w:b/>
                            <w:sz w:val="22"/>
                          </w:rPr>
                        </w:pPr>
                      </w:p>
                      <w:p>
                        <w:pPr>
                          <w:pStyle w:val="TableParagraph"/>
                          <w:rPr>
                            <w:rFonts w:ascii="Lato"/>
                            <w:b/>
                            <w:sz w:val="22"/>
                          </w:rPr>
                        </w:pPr>
                      </w:p>
                      <w:p>
                        <w:pPr>
                          <w:pStyle w:val="TableParagraph"/>
                          <w:spacing w:before="11"/>
                          <w:rPr>
                            <w:rFonts w:ascii="Lato"/>
                            <w:b/>
                            <w:sz w:val="21"/>
                          </w:rPr>
                        </w:pPr>
                      </w:p>
                      <w:p>
                        <w:pPr>
                          <w:pStyle w:val="TableParagraph"/>
                          <w:spacing w:before="1"/>
                          <w:ind w:left="482"/>
                          <w:rPr>
                            <w:rFonts w:ascii="Lato"/>
                            <w:b/>
                            <w:sz w:val="30"/>
                          </w:rPr>
                        </w:pPr>
                        <w:r>
                          <w:rPr>
                            <w:rFonts w:ascii="Lato"/>
                            <w:b/>
                            <w:color w:val="303537"/>
                            <w:sz w:val="30"/>
                          </w:rPr>
                          <w:t>Findings</w:t>
                        </w:r>
                      </w:p>
                      <w:p>
                        <w:pPr>
                          <w:pStyle w:val="TableParagraph"/>
                          <w:rPr>
                            <w:rFonts w:ascii="Lato"/>
                            <w:b/>
                            <w:sz w:val="29"/>
                          </w:rPr>
                        </w:pPr>
                      </w:p>
                      <w:p>
                        <w:pPr>
                          <w:pStyle w:val="TableParagraph"/>
                          <w:spacing w:line="300" w:lineRule="auto"/>
                          <w:ind w:left="482" w:right="495"/>
                          <w:rPr>
                            <w:b w:val="0"/>
                            <w:sz w:val="19"/>
                          </w:rPr>
                        </w:pPr>
                        <w:r>
                          <w:rPr>
                            <w:b w:val="0"/>
                            <w:color w:val="303537"/>
                            <w:w w:val="105"/>
                            <w:sz w:val="19"/>
                          </w:rPr>
                          <w:t>At the conclusion of the hearing the panel found that Mr. Bakri had committed several act(s) of professional misconduct and they ordered the following penalty.</w:t>
                        </w:r>
                      </w:p>
                      <w:p>
                        <w:pPr>
                          <w:pStyle w:val="TableParagraph"/>
                          <w:spacing w:before="11"/>
                          <w:rPr>
                            <w:rFonts w:ascii="Lato"/>
                            <w:b/>
                            <w:sz w:val="25"/>
                          </w:rPr>
                        </w:pPr>
                      </w:p>
                      <w:p>
                        <w:pPr>
                          <w:pStyle w:val="TableParagraph"/>
                          <w:spacing w:before="1"/>
                          <w:ind w:left="482"/>
                          <w:rPr>
                            <w:rFonts w:ascii="Lato"/>
                            <w:b/>
                            <w:sz w:val="30"/>
                          </w:rPr>
                        </w:pPr>
                        <w:r>
                          <w:rPr>
                            <w:rFonts w:ascii="Lato"/>
                            <w:b/>
                            <w:color w:val="303537"/>
                            <w:sz w:val="30"/>
                          </w:rPr>
                          <w:t>Penalty</w:t>
                        </w:r>
                      </w:p>
                      <w:p>
                        <w:pPr>
                          <w:pStyle w:val="TableParagraph"/>
                          <w:numPr>
                            <w:ilvl w:val="0"/>
                            <w:numId w:val="4"/>
                          </w:numPr>
                          <w:tabs>
                            <w:tab w:pos="963" w:val="left" w:leader="none"/>
                          </w:tabs>
                          <w:spacing w:line="240" w:lineRule="auto" w:before="273" w:after="0"/>
                          <w:ind w:left="962" w:right="0" w:hanging="211"/>
                          <w:jc w:val="left"/>
                          <w:rPr>
                            <w:b w:val="0"/>
                            <w:sz w:val="19"/>
                          </w:rPr>
                        </w:pPr>
                        <w:r>
                          <w:rPr>
                            <w:b w:val="0"/>
                            <w:color w:val="303537"/>
                            <w:w w:val="105"/>
                            <w:sz w:val="19"/>
                          </w:rPr>
                          <w:t>a reprimand (delivered on December </w:t>
                        </w:r>
                        <w:r>
                          <w:rPr>
                            <w:b w:val="0"/>
                            <w:color w:val="303537"/>
                            <w:spacing w:val="3"/>
                            <w:w w:val="105"/>
                            <w:sz w:val="19"/>
                          </w:rPr>
                          <w:t>6,</w:t>
                        </w:r>
                        <w:r>
                          <w:rPr>
                            <w:b w:val="0"/>
                            <w:color w:val="303537"/>
                            <w:spacing w:val="26"/>
                            <w:w w:val="105"/>
                            <w:sz w:val="19"/>
                          </w:rPr>
                          <w:t> </w:t>
                        </w:r>
                        <w:r>
                          <w:rPr>
                            <w:b w:val="0"/>
                            <w:color w:val="303537"/>
                            <w:spacing w:val="4"/>
                            <w:w w:val="105"/>
                            <w:sz w:val="19"/>
                          </w:rPr>
                          <w:t>2018)</w:t>
                        </w:r>
                      </w:p>
                      <w:p>
                        <w:pPr>
                          <w:pStyle w:val="TableParagraph"/>
                          <w:spacing w:before="3"/>
                          <w:rPr>
                            <w:rFonts w:ascii="Lato"/>
                            <w:b/>
                            <w:sz w:val="22"/>
                          </w:rPr>
                        </w:pPr>
                      </w:p>
                      <w:p>
                        <w:pPr>
                          <w:pStyle w:val="TableParagraph"/>
                          <w:numPr>
                            <w:ilvl w:val="0"/>
                            <w:numId w:val="4"/>
                          </w:numPr>
                          <w:tabs>
                            <w:tab w:pos="963" w:val="left" w:leader="none"/>
                          </w:tabs>
                          <w:spacing w:line="300" w:lineRule="auto" w:before="0" w:after="0"/>
                          <w:ind w:left="962" w:right="631" w:hanging="210"/>
                          <w:jc w:val="left"/>
                          <w:rPr>
                            <w:b w:val="0"/>
                            <w:sz w:val="19"/>
                          </w:rPr>
                        </w:pPr>
                        <w:r>
                          <w:rPr>
                            <w:b w:val="0"/>
                            <w:color w:val="303537"/>
                            <w:w w:val="105"/>
                            <w:sz w:val="19"/>
                          </w:rPr>
                          <w:t>a suspension of </w:t>
                        </w:r>
                        <w:r>
                          <w:rPr>
                            <w:b w:val="0"/>
                            <w:color w:val="303537"/>
                            <w:spacing w:val="3"/>
                            <w:w w:val="105"/>
                            <w:sz w:val="19"/>
                          </w:rPr>
                          <w:t>15 </w:t>
                        </w:r>
                        <w:r>
                          <w:rPr>
                            <w:b w:val="0"/>
                            <w:color w:val="303537"/>
                            <w:w w:val="105"/>
                            <w:sz w:val="19"/>
                          </w:rPr>
                          <w:t>months with 8 months remitted if the following remedial activities </w:t>
                        </w:r>
                        <w:r>
                          <w:rPr>
                            <w:b w:val="0"/>
                            <w:color w:val="303537"/>
                            <w:spacing w:val="-3"/>
                            <w:w w:val="105"/>
                            <w:sz w:val="19"/>
                          </w:rPr>
                          <w:t>are </w:t>
                        </w:r>
                        <w:r>
                          <w:rPr>
                            <w:b w:val="0"/>
                            <w:color w:val="303537"/>
                            <w:w w:val="105"/>
                            <w:sz w:val="19"/>
                          </w:rPr>
                          <w:t>completed within the required</w:t>
                        </w:r>
                        <w:r>
                          <w:rPr>
                            <w:b w:val="0"/>
                            <w:color w:val="303537"/>
                            <w:spacing w:val="19"/>
                            <w:w w:val="105"/>
                            <w:sz w:val="19"/>
                          </w:rPr>
                          <w:t> </w:t>
                        </w:r>
                        <w:r>
                          <w:rPr>
                            <w:b w:val="0"/>
                            <w:color w:val="303537"/>
                            <w:w w:val="105"/>
                            <w:sz w:val="19"/>
                          </w:rPr>
                          <w:t>timelines</w:t>
                        </w:r>
                      </w:p>
                      <w:p>
                        <w:pPr>
                          <w:pStyle w:val="TableParagraph"/>
                          <w:rPr>
                            <w:rFonts w:ascii="Lato"/>
                            <w:b/>
                            <w:sz w:val="22"/>
                          </w:rPr>
                        </w:pPr>
                      </w:p>
                      <w:p>
                        <w:pPr>
                          <w:pStyle w:val="TableParagraph"/>
                          <w:rPr>
                            <w:rFonts w:ascii="Lato"/>
                            <w:b/>
                            <w:sz w:val="18"/>
                          </w:rPr>
                        </w:pPr>
                      </w:p>
                      <w:p>
                        <w:pPr>
                          <w:pStyle w:val="TableParagraph"/>
                          <w:spacing w:line="300" w:lineRule="auto"/>
                          <w:ind w:left="1082" w:right="2746"/>
                          <w:rPr>
                            <w:b w:val="0"/>
                            <w:sz w:val="19"/>
                          </w:rPr>
                        </w:pPr>
                        <w:r>
                          <w:rPr>
                            <w:b w:val="0"/>
                            <w:color w:val="303537"/>
                            <w:w w:val="105"/>
                            <w:sz w:val="19"/>
                          </w:rPr>
                          <w:t>A - successful completion of the PROBE Ethics and Boundaries Program B - a review of various College standards, tools and resources</w:t>
                        </w:r>
                      </w:p>
                      <w:p>
                        <w:pPr>
                          <w:pStyle w:val="TableParagraph"/>
                          <w:spacing w:before="9"/>
                          <w:rPr>
                            <w:rFonts w:ascii="Lato"/>
                            <w:b/>
                            <w:sz w:val="23"/>
                          </w:rPr>
                        </w:pPr>
                      </w:p>
                      <w:p>
                        <w:pPr>
                          <w:pStyle w:val="TableParagraph"/>
                          <w:spacing w:line="300" w:lineRule="auto"/>
                          <w:ind w:left="482" w:right="748"/>
                          <w:rPr>
                            <w:b w:val="0"/>
                            <w:sz w:val="19"/>
                          </w:rPr>
                        </w:pPr>
                        <w:r>
                          <w:rPr>
                            <w:b w:val="0"/>
                            <w:color w:val="303537"/>
                            <w:w w:val="105"/>
                            <w:sz w:val="19"/>
                          </w:rPr>
                          <w:t>In the event that Mr. Bakri chooses to work as a PTA during the period of his suspension, the supervising physiotherapist must work at Mr. Bakri's practice location and must approved by the Registrar.</w:t>
                        </w:r>
                      </w:p>
                      <w:p>
                        <w:pPr>
                          <w:pStyle w:val="TableParagraph"/>
                          <w:spacing w:before="9"/>
                          <w:rPr>
                            <w:rFonts w:ascii="Lato"/>
                            <w:b/>
                            <w:sz w:val="23"/>
                          </w:rPr>
                        </w:pPr>
                      </w:p>
                      <w:p>
                        <w:pPr>
                          <w:pStyle w:val="TableParagraph"/>
                          <w:spacing w:line="300" w:lineRule="auto"/>
                          <w:ind w:left="482" w:right="357"/>
                          <w:rPr>
                            <w:b w:val="0"/>
                            <w:sz w:val="19"/>
                          </w:rPr>
                        </w:pPr>
                        <w:r>
                          <w:rPr>
                            <w:b w:val="0"/>
                            <w:color w:val="303537"/>
                            <w:w w:val="105"/>
                            <w:sz w:val="19"/>
                          </w:rPr>
                          <w:t>Mr. Bakri will be required to work with a practice coach for no more than three years during which time he will not be able to supervise physiotherapy students or PTA students, or members of the College who hold a provisional practice certificate of registration.</w:t>
                        </w:r>
                      </w:p>
                      <w:p>
                        <w:pPr>
                          <w:pStyle w:val="TableParagraph"/>
                          <w:spacing w:before="9"/>
                          <w:rPr>
                            <w:rFonts w:ascii="Lato"/>
                            <w:b/>
                            <w:sz w:val="23"/>
                          </w:rPr>
                        </w:pPr>
                      </w:p>
                      <w:p>
                        <w:pPr>
                          <w:pStyle w:val="TableParagraph"/>
                          <w:ind w:left="482"/>
                          <w:rPr>
                            <w:b w:val="0"/>
                            <w:sz w:val="19"/>
                          </w:rPr>
                        </w:pPr>
                        <w:r>
                          <w:rPr>
                            <w:b w:val="0"/>
                            <w:color w:val="303537"/>
                            <w:w w:val="105"/>
                            <w:sz w:val="19"/>
                          </w:rPr>
                          <w:t>Mr. Bakri will be subjected to spot audits for a period of no more than three years</w:t>
                        </w:r>
                      </w:p>
                      <w:p>
                        <w:pPr>
                          <w:pStyle w:val="TableParagraph"/>
                          <w:spacing w:before="6"/>
                          <w:rPr>
                            <w:rFonts w:ascii="Lato"/>
                            <w:b/>
                            <w:sz w:val="28"/>
                          </w:rPr>
                        </w:pPr>
                      </w:p>
                      <w:p>
                        <w:pPr>
                          <w:pStyle w:val="TableParagraph"/>
                          <w:spacing w:line="300" w:lineRule="auto"/>
                          <w:ind w:left="482" w:right="357"/>
                          <w:rPr>
                            <w:b w:val="0"/>
                            <w:sz w:val="19"/>
                          </w:rPr>
                        </w:pPr>
                        <w:r>
                          <w:rPr>
                            <w:b w:val="0"/>
                            <w:color w:val="303537"/>
                            <w:w w:val="105"/>
                            <w:sz w:val="19"/>
                          </w:rPr>
                          <w:t>In addition, Mr. Bakri was ordered to pay costs in the amount of $8,000 to the College to offset some of the costs of investigating and prosecuting this matter.</w:t>
                        </w:r>
                      </w:p>
                    </w:tc>
                  </w:tr>
                  <w:tr>
                    <w:trPr>
                      <w:trHeight w:val="2502" w:hRule="atLeast"/>
                    </w:trPr>
                    <w:tc>
                      <w:tcPr>
                        <w:tcW w:w="10035" w:type="dxa"/>
                        <w:tcBorders>
                          <w:top w:val="single" w:sz="8" w:space="0" w:color="DDDDDD"/>
                          <w:bottom w:val="nil"/>
                          <w:right w:val="single" w:sz="8" w:space="0" w:color="DDDDDD"/>
                        </w:tcBorders>
                      </w:tcPr>
                      <w:p>
                        <w:pPr>
                          <w:pStyle w:val="TableParagraph"/>
                          <w:tabs>
                            <w:tab w:pos="9317" w:val="left" w:leader="none"/>
                          </w:tabs>
                          <w:spacing w:before="378"/>
                          <w:ind w:left="482"/>
                          <w:rPr>
                            <w:rFonts w:ascii="Lato" w:hAnsi="Lato"/>
                            <w:sz w:val="45"/>
                          </w:rPr>
                        </w:pPr>
                        <w:r>
                          <w:rPr>
                            <w:rFonts w:ascii="Lora" w:hAnsi="Lora"/>
                            <w:b/>
                            <w:color w:val="282828"/>
                            <w:sz w:val="22"/>
                          </w:rPr>
                          <w:t>Steven  Brown,  </w:t>
                        </w:r>
                        <w:r>
                          <w:rPr>
                            <w:rFonts w:ascii="Lora" w:hAnsi="Lora"/>
                            <w:b/>
                            <w:color w:val="282828"/>
                            <w:spacing w:val="-3"/>
                            <w:sz w:val="22"/>
                          </w:rPr>
                          <w:t>Registration  </w:t>
                        </w:r>
                        <w:r>
                          <w:rPr>
                            <w:rFonts w:ascii="Lora" w:hAnsi="Lora"/>
                            <w:b/>
                            <w:color w:val="282828"/>
                            <w:sz w:val="22"/>
                          </w:rPr>
                          <w:t>#09752 </w:t>
                        </w:r>
                        <w:r>
                          <w:rPr>
                            <w:rFonts w:ascii="Lora" w:hAnsi="Lora"/>
                            <w:b/>
                            <w:color w:val="282828"/>
                            <w:spacing w:val="-3"/>
                            <w:sz w:val="22"/>
                          </w:rPr>
                          <w:t>(Case </w:t>
                        </w:r>
                        <w:r>
                          <w:rPr>
                            <w:rFonts w:ascii="Lora" w:hAnsi="Lora"/>
                            <w:b/>
                            <w:color w:val="282828"/>
                            <w:sz w:val="22"/>
                          </w:rPr>
                          <w:t>#2015 0302 </w:t>
                        </w:r>
                        <w:r>
                          <w:rPr>
                            <w:rFonts w:ascii="Lora" w:hAnsi="Lora"/>
                            <w:b/>
                            <w:color w:val="282828"/>
                            <w:spacing w:val="2"/>
                            <w:sz w:val="22"/>
                          </w:rPr>
                          <w:t>and</w:t>
                        </w:r>
                        <w:r>
                          <w:rPr>
                            <w:rFonts w:ascii="Lora" w:hAnsi="Lora"/>
                            <w:b/>
                            <w:color w:val="282828"/>
                            <w:spacing w:val="-31"/>
                            <w:sz w:val="22"/>
                          </w:rPr>
                          <w:t> </w:t>
                        </w:r>
                        <w:r>
                          <w:rPr>
                            <w:rFonts w:ascii="Lora" w:hAnsi="Lora"/>
                            <w:b/>
                            <w:color w:val="282828"/>
                            <w:sz w:val="22"/>
                          </w:rPr>
                          <w:t>#2015</w:t>
                        </w:r>
                        <w:r>
                          <w:rPr>
                            <w:rFonts w:ascii="Lora" w:hAnsi="Lora"/>
                            <w:b/>
                            <w:color w:val="282828"/>
                            <w:spacing w:val="12"/>
                            <w:sz w:val="22"/>
                          </w:rPr>
                          <w:t> </w:t>
                        </w:r>
                        <w:r>
                          <w:rPr>
                            <w:rFonts w:ascii="Lora" w:hAnsi="Lora"/>
                            <w:b/>
                            <w:color w:val="282828"/>
                            <w:sz w:val="22"/>
                          </w:rPr>
                          <w:t>0310)</w:t>
                          <w:tab/>
                        </w:r>
                        <w:r>
                          <w:rPr>
                            <w:rFonts w:ascii="Lato" w:hAnsi="Lato"/>
                            <w:color w:val="6F6F6F"/>
                            <w:position w:val="-14"/>
                            <w:sz w:val="45"/>
                          </w:rPr>
                          <w:t>–</w:t>
                        </w:r>
                      </w:p>
                      <w:p>
                        <w:pPr>
                          <w:pStyle w:val="TableParagraph"/>
                          <w:spacing w:line="300" w:lineRule="auto" w:before="422"/>
                          <w:ind w:left="482" w:right="357"/>
                          <w:rPr>
                            <w:b w:val="0"/>
                            <w:sz w:val="19"/>
                          </w:rPr>
                        </w:pPr>
                        <w:r>
                          <w:rPr>
                            <w:b w:val="0"/>
                            <w:color w:val="303537"/>
                            <w:w w:val="105"/>
                            <w:sz w:val="19"/>
                          </w:rPr>
                          <w:t>On September 19, 2017 the Inquiries, Complaints and Reports Committee referred a matter involving Steven Brown, Registration Number 09752 to the Discipline Committee for a hearing. The hearing was held on June 13, 2018. The panel’s decision will be made available on CanLII (</w:t>
                        </w:r>
                        <w:hyperlink r:id="rId80">
                          <w:r>
                            <w:rPr>
                              <w:b w:val="0"/>
                              <w:color w:val="78A12E"/>
                              <w:w w:val="105"/>
                              <w:sz w:val="19"/>
                              <w:u w:val="single" w:color="78A12E"/>
                            </w:rPr>
                            <w:t>www.canlii.or</w:t>
                          </w:r>
                          <w:r>
                            <w:rPr>
                              <w:b w:val="0"/>
                              <w:color w:val="78A12E"/>
                              <w:w w:val="105"/>
                              <w:sz w:val="19"/>
                            </w:rPr>
                            <w:t>g</w:t>
                          </w:r>
                        </w:hyperlink>
                        <w:r>
                          <w:rPr>
                            <w:b w:val="0"/>
                            <w:color w:val="303537"/>
                            <w:w w:val="105"/>
                            <w:sz w:val="19"/>
                          </w:rPr>
                          <w:t>).</w:t>
                        </w:r>
                      </w:p>
                    </w:tc>
                  </w:tr>
                </w:tbl>
                <w:p>
                  <w:pPr>
                    <w:pStyle w:val="BodyText"/>
                  </w:pPr>
                </w:p>
              </w:txbxContent>
            </v:textbox>
          </v:shape>
        </w:pict>
      </w:r>
      <w:r>
        <w:rPr>
          <w:sz w:val="20"/>
        </w:rPr>
      </w:r>
    </w:p>
    <w:p>
      <w:pPr>
        <w:spacing w:after="0"/>
        <w:rPr>
          <w:sz w:val="20"/>
        </w:rPr>
        <w:sectPr>
          <w:pgSz w:w="12240" w:h="15840"/>
          <w:pgMar w:top="1080" w:bottom="280" w:left="0" w:right="0"/>
        </w:sectPr>
      </w:pPr>
    </w:p>
    <w:p>
      <w:pPr>
        <w:pStyle w:val="Heading7"/>
        <w:spacing w:before="89"/>
        <w:ind w:left="1605"/>
      </w:pPr>
      <w:r>
        <w:rPr/>
        <w:pict>
          <v:group style="position:absolute;margin-left:44pt;margin-top:54pt;width:13.75pt;height:684.05pt;mso-position-horizontal-relative:page;mso-position-vertical-relative:page;z-index:251890688" coordorigin="880,1080" coordsize="275,13681">
            <v:rect style="position:absolute;left:880;top:1080;width:200;height:13680" filled="true" fillcolor="#000000" stroked="false">
              <v:fill opacity="3341f" type="solid"/>
            </v:rect>
            <v:line style="position:absolute" from="1088,1080" to="1088,14760" stroked="true" strokeweight=".75pt" strokecolor="#dddddd">
              <v:stroke dashstyle="solid"/>
            </v:line>
            <v:line style="position:absolute" from="1125,1080" to="1125,14760" stroked="true" strokeweight="3.0pt" strokecolor="#78a12e">
              <v:stroke dashstyle="solid"/>
            </v:line>
            <w10:wrap type="none"/>
          </v:group>
        </w:pict>
      </w:r>
      <w:r>
        <w:rPr/>
        <w:pict>
          <v:group style="position:absolute;margin-left:557.25pt;margin-top:54pt;width:10.75pt;height:684.05pt;mso-position-horizontal-relative:page;mso-position-vertical-relative:page;z-index:251891712" coordorigin="11145,1080" coordsize="215,13681">
            <v:rect style="position:absolute;left:11160;top:1080;width:200;height:13680" filled="true" fillcolor="#000000" stroked="false">
              <v:fill opacity="3341f" type="solid"/>
            </v:rect>
            <v:line style="position:absolute" from="11153,1080" to="11153,14760" stroked="true" strokeweight=".75pt" strokecolor="#dddddd">
              <v:stroke dashstyle="solid"/>
            </v:line>
            <w10:wrap type="none"/>
          </v:group>
        </w:pict>
      </w:r>
      <w:r>
        <w:rPr>
          <w:color w:val="303537"/>
        </w:rPr>
        <w:t>Overview of the Allegations</w:t>
      </w:r>
    </w:p>
    <w:p>
      <w:pPr>
        <w:pStyle w:val="BodyText"/>
        <w:rPr>
          <w:b/>
          <w:sz w:val="29"/>
        </w:rPr>
      </w:pPr>
    </w:p>
    <w:p>
      <w:pPr>
        <w:pStyle w:val="BodyText"/>
        <w:ind w:left="1605"/>
        <w:rPr>
          <w:rFonts w:ascii="Lato Light"/>
          <w:b w:val="0"/>
        </w:rPr>
      </w:pPr>
      <w:r>
        <w:rPr>
          <w:rFonts w:ascii="Lato Light"/>
          <w:b w:val="0"/>
          <w:color w:val="303537"/>
          <w:w w:val="105"/>
        </w:rPr>
        <w:t>The allegations refer to the following headings of professional misconduct:</w:t>
      </w:r>
    </w:p>
    <w:p>
      <w:pPr>
        <w:pStyle w:val="BodyText"/>
        <w:rPr>
          <w:rFonts w:ascii="Lato Light"/>
          <w:b w:val="0"/>
          <w:sz w:val="20"/>
        </w:rPr>
      </w:pPr>
    </w:p>
    <w:p>
      <w:pPr>
        <w:pStyle w:val="BodyText"/>
        <w:spacing w:before="3"/>
        <w:rPr>
          <w:rFonts w:ascii="Lato Light"/>
          <w:b w:val="0"/>
          <w:sz w:val="17"/>
        </w:rPr>
      </w:pPr>
    </w:p>
    <w:p>
      <w:pPr>
        <w:pStyle w:val="BodyText"/>
        <w:spacing w:before="105"/>
        <w:ind w:left="2085"/>
        <w:rPr>
          <w:rFonts w:ascii="Lato Light"/>
          <w:b w:val="0"/>
        </w:rPr>
      </w:pPr>
      <w:r>
        <w:rPr/>
        <w:pict>
          <v:shape style="position:absolute;margin-left:93pt;margin-top:10.127909pt;width:3pt;height:3pt;mso-position-horizontal-relative:page;mso-position-vertical-relative:paragraph;z-index:251892736" coordorigin="1860,203" coordsize="60,60" path="m1890,263l1882,262,1875,260,1863,248,1860,241,1860,224,1863,217,1869,211,1875,205,1882,203,1898,203,1905,205,1911,211,1917,217,1920,224,1920,241,1917,248,1905,260,1898,262,1890,263xe" filled="true" fillcolor="#303537" stroked="false">
            <v:path arrowok="t"/>
            <v:fill type="solid"/>
            <w10:wrap type="none"/>
          </v:shape>
        </w:pict>
      </w:r>
      <w:r>
        <w:rPr>
          <w:rFonts w:ascii="Lato Light"/>
          <w:b w:val="0"/>
          <w:color w:val="303537"/>
          <w:w w:val="105"/>
        </w:rPr>
        <w:t>Failing to maintain the standards of practice of the profession</w:t>
      </w:r>
    </w:p>
    <w:p>
      <w:pPr>
        <w:pStyle w:val="BodyText"/>
        <w:spacing w:before="6"/>
        <w:rPr>
          <w:rFonts w:ascii="Lato Light"/>
          <w:b w:val="0"/>
          <w:sz w:val="13"/>
        </w:rPr>
      </w:pPr>
    </w:p>
    <w:p>
      <w:pPr>
        <w:pStyle w:val="BodyText"/>
        <w:spacing w:line="300" w:lineRule="auto" w:before="105"/>
        <w:ind w:left="2085" w:right="1532"/>
        <w:rPr>
          <w:rFonts w:ascii="Lato Light"/>
          <w:b w:val="0"/>
        </w:rPr>
      </w:pPr>
      <w:r>
        <w:rPr/>
        <w:pict>
          <v:shape style="position:absolute;margin-left:93pt;margin-top:10.12791pt;width:3pt;height:3pt;mso-position-horizontal-relative:page;mso-position-vertical-relative:paragraph;z-index:251893760" coordorigin="1860,203" coordsize="60,60" path="m1890,263l1882,262,1875,260,1863,248,1860,241,1860,224,1863,217,1869,211,1875,205,1882,203,1898,203,1905,205,1911,211,1917,217,1920,224,1920,241,1917,248,1905,260,1898,262,1890,263xe" filled="true" fillcolor="#303537" stroked="false">
            <v:path arrowok="t"/>
            <v:fill type="solid"/>
            <w10:wrap type="none"/>
          </v:shape>
        </w:pict>
      </w:r>
      <w:r>
        <w:rPr>
          <w:rFonts w:ascii="Lato Light"/>
          <w:b w:val="0"/>
          <w:color w:val="303537"/>
          <w:w w:val="105"/>
        </w:rPr>
        <w:t>Engaging in conduct or performing an act relevant to the practice of the profession that, having regard to all the circumstances, would reasonably be regarded by members as disgraceful, dishonourable or unprofessional</w:t>
      </w:r>
    </w:p>
    <w:p>
      <w:pPr>
        <w:pStyle w:val="BodyText"/>
        <w:spacing w:before="9"/>
        <w:rPr>
          <w:rFonts w:ascii="Lato Light"/>
          <w:b w:val="0"/>
          <w:sz w:val="8"/>
        </w:rPr>
      </w:pPr>
    </w:p>
    <w:p>
      <w:pPr>
        <w:pStyle w:val="BodyText"/>
        <w:spacing w:line="300" w:lineRule="auto" w:before="105"/>
        <w:ind w:left="2085" w:right="1703"/>
        <w:rPr>
          <w:rFonts w:ascii="Lato Light"/>
          <w:b w:val="0"/>
        </w:rPr>
      </w:pPr>
      <w:r>
        <w:rPr/>
        <w:pict>
          <v:shape style="position:absolute;margin-left:93pt;margin-top:10.127912pt;width:3pt;height:3pt;mso-position-horizontal-relative:page;mso-position-vertical-relative:paragraph;z-index:251894784" coordorigin="1860,203" coordsize="60,60" path="m1890,263l1882,262,1875,260,1863,248,1860,241,1860,224,1863,217,1869,211,1875,205,1882,203,1898,203,1905,205,1911,211,1917,217,1920,224,1920,241,1917,248,1905,260,1898,262,1890,263xe" filled="true" fillcolor="#303537" stroked="false">
            <v:path arrowok="t"/>
            <v:fill type="solid"/>
            <w10:wrap type="none"/>
          </v:shape>
        </w:pict>
      </w:r>
      <w:r>
        <w:rPr>
          <w:rFonts w:ascii="Lato Light"/>
          <w:b w:val="0"/>
          <w:color w:val="303537"/>
          <w:w w:val="105"/>
        </w:rPr>
        <w:t>Advertising, unless the advertisement accurately and fairly presents verifiable information to assist a patient in choosing whether to engage the services of the member</w:t>
      </w:r>
    </w:p>
    <w:p>
      <w:pPr>
        <w:pStyle w:val="BodyText"/>
        <w:rPr>
          <w:rFonts w:ascii="Lato Light"/>
          <w:b w:val="0"/>
          <w:sz w:val="22"/>
        </w:rPr>
      </w:pPr>
    </w:p>
    <w:p>
      <w:pPr>
        <w:pStyle w:val="BodyText"/>
        <w:spacing w:before="2"/>
        <w:rPr>
          <w:rFonts w:ascii="Lato Light"/>
          <w:b w:val="0"/>
          <w:sz w:val="20"/>
        </w:rPr>
      </w:pPr>
    </w:p>
    <w:p>
      <w:pPr>
        <w:pStyle w:val="Heading7"/>
        <w:spacing w:before="1"/>
        <w:ind w:left="1605"/>
      </w:pPr>
      <w:r>
        <w:rPr>
          <w:color w:val="303537"/>
        </w:rPr>
        <w:t>Penalty</w:t>
      </w:r>
    </w:p>
    <w:p>
      <w:pPr>
        <w:pStyle w:val="BodyText"/>
        <w:spacing w:line="300" w:lineRule="auto" w:before="63"/>
        <w:ind w:left="1605" w:right="1627"/>
        <w:rPr>
          <w:rFonts w:ascii="Lato Light"/>
          <w:b w:val="0"/>
        </w:rPr>
      </w:pPr>
      <w:r>
        <w:rPr>
          <w:rFonts w:ascii="Lato Light"/>
          <w:b w:val="0"/>
          <w:color w:val="303537"/>
          <w:w w:val="105"/>
        </w:rPr>
        <w:t>At the conclusion of the hearing the panel found that Mr. Brown had committed acts of professional misconduct and ordered the following penalty:</w:t>
      </w:r>
    </w:p>
    <w:p>
      <w:pPr>
        <w:pStyle w:val="BodyText"/>
        <w:spacing w:before="9"/>
        <w:rPr>
          <w:rFonts w:ascii="Lato Light"/>
          <w:b w:val="0"/>
          <w:sz w:val="23"/>
        </w:rPr>
      </w:pPr>
    </w:p>
    <w:p>
      <w:pPr>
        <w:pStyle w:val="ListParagraph"/>
        <w:numPr>
          <w:ilvl w:val="0"/>
          <w:numId w:val="5"/>
        </w:numPr>
        <w:tabs>
          <w:tab w:pos="1815" w:val="left" w:leader="none"/>
        </w:tabs>
        <w:spacing w:line="300" w:lineRule="auto" w:before="0" w:after="0"/>
        <w:ind w:left="1605" w:right="2373" w:firstLine="0"/>
        <w:jc w:val="left"/>
        <w:rPr>
          <w:b w:val="0"/>
          <w:sz w:val="19"/>
        </w:rPr>
      </w:pPr>
      <w:r>
        <w:rPr>
          <w:b w:val="0"/>
          <w:color w:val="303537"/>
          <w:w w:val="105"/>
          <w:sz w:val="19"/>
        </w:rPr>
        <w:t>That</w:t>
      </w:r>
      <w:r>
        <w:rPr>
          <w:b w:val="0"/>
          <w:color w:val="303537"/>
          <w:spacing w:val="-1"/>
          <w:w w:val="105"/>
          <w:sz w:val="19"/>
        </w:rPr>
        <w:t> </w:t>
      </w:r>
      <w:r>
        <w:rPr>
          <w:b w:val="0"/>
          <w:color w:val="303537"/>
          <w:w w:val="105"/>
          <w:sz w:val="19"/>
        </w:rPr>
        <w:t>the</w:t>
      </w:r>
      <w:r>
        <w:rPr>
          <w:b w:val="0"/>
          <w:color w:val="303537"/>
          <w:spacing w:val="-1"/>
          <w:w w:val="105"/>
          <w:sz w:val="19"/>
        </w:rPr>
        <w:t> </w:t>
      </w:r>
      <w:r>
        <w:rPr>
          <w:b w:val="0"/>
          <w:color w:val="303537"/>
          <w:w w:val="105"/>
          <w:sz w:val="19"/>
        </w:rPr>
        <w:t>Member</w:t>
      </w:r>
      <w:r>
        <w:rPr>
          <w:b w:val="0"/>
          <w:color w:val="303537"/>
          <w:spacing w:val="-6"/>
          <w:w w:val="105"/>
          <w:sz w:val="19"/>
        </w:rPr>
        <w:t> </w:t>
      </w:r>
      <w:r>
        <w:rPr>
          <w:b w:val="0"/>
          <w:color w:val="303537"/>
          <w:w w:val="105"/>
          <w:sz w:val="19"/>
        </w:rPr>
        <w:t>appear</w:t>
      </w:r>
      <w:r>
        <w:rPr>
          <w:b w:val="0"/>
          <w:color w:val="303537"/>
          <w:spacing w:val="-7"/>
          <w:w w:val="105"/>
          <w:sz w:val="19"/>
        </w:rPr>
        <w:t> </w:t>
      </w:r>
      <w:r>
        <w:rPr>
          <w:b w:val="0"/>
          <w:color w:val="303537"/>
          <w:w w:val="105"/>
          <w:sz w:val="19"/>
        </w:rPr>
        <w:t>before the</w:t>
      </w:r>
      <w:r>
        <w:rPr>
          <w:b w:val="0"/>
          <w:color w:val="303537"/>
          <w:spacing w:val="-1"/>
          <w:w w:val="105"/>
          <w:sz w:val="19"/>
        </w:rPr>
        <w:t> </w:t>
      </w:r>
      <w:r>
        <w:rPr>
          <w:b w:val="0"/>
          <w:color w:val="303537"/>
          <w:w w:val="105"/>
          <w:sz w:val="19"/>
        </w:rPr>
        <w:t>panel</w:t>
      </w:r>
      <w:r>
        <w:rPr>
          <w:b w:val="0"/>
          <w:color w:val="303537"/>
          <w:spacing w:val="-5"/>
          <w:w w:val="105"/>
          <w:sz w:val="19"/>
        </w:rPr>
        <w:t> </w:t>
      </w:r>
      <w:r>
        <w:rPr>
          <w:b w:val="0"/>
          <w:color w:val="303537"/>
          <w:w w:val="105"/>
          <w:sz w:val="19"/>
        </w:rPr>
        <w:t>of</w:t>
      </w:r>
      <w:r>
        <w:rPr>
          <w:b w:val="0"/>
          <w:color w:val="303537"/>
          <w:spacing w:val="-7"/>
          <w:w w:val="105"/>
          <w:sz w:val="19"/>
        </w:rPr>
        <w:t> </w:t>
      </w:r>
      <w:r>
        <w:rPr>
          <w:b w:val="0"/>
          <w:color w:val="303537"/>
          <w:w w:val="105"/>
          <w:sz w:val="19"/>
        </w:rPr>
        <w:t>the Discipline</w:t>
      </w:r>
      <w:r>
        <w:rPr>
          <w:b w:val="0"/>
          <w:color w:val="303537"/>
          <w:spacing w:val="-1"/>
          <w:w w:val="105"/>
          <w:sz w:val="19"/>
        </w:rPr>
        <w:t> </w:t>
      </w:r>
      <w:r>
        <w:rPr>
          <w:b w:val="0"/>
          <w:color w:val="303537"/>
          <w:w w:val="105"/>
          <w:sz w:val="19"/>
        </w:rPr>
        <w:t>Committee </w:t>
      </w:r>
      <w:r>
        <w:rPr>
          <w:b w:val="0"/>
          <w:color w:val="303537"/>
          <w:spacing w:val="2"/>
          <w:w w:val="105"/>
          <w:sz w:val="19"/>
        </w:rPr>
        <w:t>to</w:t>
      </w:r>
      <w:r>
        <w:rPr>
          <w:b w:val="0"/>
          <w:color w:val="303537"/>
          <w:spacing w:val="-6"/>
          <w:w w:val="105"/>
          <w:sz w:val="19"/>
        </w:rPr>
        <w:t> </w:t>
      </w:r>
      <w:r>
        <w:rPr>
          <w:b w:val="0"/>
          <w:color w:val="303537"/>
          <w:w w:val="105"/>
          <w:sz w:val="19"/>
        </w:rPr>
        <w:t>be reprimanded</w:t>
      </w:r>
      <w:r>
        <w:rPr>
          <w:b w:val="0"/>
          <w:color w:val="303537"/>
          <w:spacing w:val="-6"/>
          <w:w w:val="105"/>
          <w:sz w:val="19"/>
        </w:rPr>
        <w:t> </w:t>
      </w:r>
      <w:r>
        <w:rPr>
          <w:b w:val="0"/>
          <w:color w:val="303537"/>
          <w:spacing w:val="-3"/>
          <w:w w:val="105"/>
          <w:sz w:val="19"/>
        </w:rPr>
        <w:t>at</w:t>
      </w:r>
      <w:r>
        <w:rPr>
          <w:b w:val="0"/>
          <w:color w:val="303537"/>
          <w:spacing w:val="-1"/>
          <w:w w:val="105"/>
          <w:sz w:val="19"/>
        </w:rPr>
        <w:t> </w:t>
      </w:r>
      <w:r>
        <w:rPr>
          <w:b w:val="0"/>
          <w:color w:val="303537"/>
          <w:w w:val="105"/>
          <w:sz w:val="19"/>
        </w:rPr>
        <w:t>the conclusion of this hearing held on June </w:t>
      </w:r>
      <w:r>
        <w:rPr>
          <w:b w:val="0"/>
          <w:color w:val="303537"/>
          <w:spacing w:val="4"/>
          <w:w w:val="105"/>
          <w:sz w:val="19"/>
        </w:rPr>
        <w:t>13,</w:t>
      </w:r>
      <w:r>
        <w:rPr>
          <w:b w:val="0"/>
          <w:color w:val="303537"/>
          <w:spacing w:val="15"/>
          <w:w w:val="105"/>
          <w:sz w:val="19"/>
        </w:rPr>
        <w:t> </w:t>
      </w:r>
      <w:r>
        <w:rPr>
          <w:b w:val="0"/>
          <w:color w:val="303537"/>
          <w:spacing w:val="4"/>
          <w:w w:val="105"/>
          <w:sz w:val="19"/>
        </w:rPr>
        <w:t>2018.</w:t>
      </w:r>
    </w:p>
    <w:p>
      <w:pPr>
        <w:pStyle w:val="BodyText"/>
        <w:spacing w:before="9"/>
        <w:rPr>
          <w:rFonts w:ascii="Lato Light"/>
          <w:b w:val="0"/>
          <w:sz w:val="23"/>
        </w:rPr>
      </w:pPr>
    </w:p>
    <w:p>
      <w:pPr>
        <w:pStyle w:val="ListParagraph"/>
        <w:numPr>
          <w:ilvl w:val="0"/>
          <w:numId w:val="5"/>
        </w:numPr>
        <w:tabs>
          <w:tab w:pos="1815" w:val="left" w:leader="none"/>
        </w:tabs>
        <w:spacing w:line="300" w:lineRule="auto" w:before="0" w:after="0"/>
        <w:ind w:left="1605" w:right="1567" w:firstLine="0"/>
        <w:jc w:val="left"/>
        <w:rPr>
          <w:b w:val="0"/>
          <w:sz w:val="19"/>
        </w:rPr>
      </w:pPr>
      <w:r>
        <w:rPr>
          <w:b w:val="0"/>
          <w:color w:val="303537"/>
          <w:w w:val="105"/>
          <w:sz w:val="19"/>
        </w:rPr>
        <w:t>That the Registrar </w:t>
      </w:r>
      <w:r>
        <w:rPr>
          <w:b w:val="0"/>
          <w:color w:val="303537"/>
          <w:spacing w:val="2"/>
          <w:w w:val="105"/>
          <w:sz w:val="19"/>
        </w:rPr>
        <w:t>suspend </w:t>
      </w:r>
      <w:r>
        <w:rPr>
          <w:b w:val="0"/>
          <w:color w:val="303537"/>
          <w:w w:val="105"/>
          <w:sz w:val="19"/>
        </w:rPr>
        <w:t>the Member’s certificate of registration for </w:t>
      </w:r>
      <w:r>
        <w:rPr>
          <w:b w:val="0"/>
          <w:color w:val="303537"/>
          <w:spacing w:val="3"/>
          <w:w w:val="105"/>
          <w:sz w:val="19"/>
        </w:rPr>
        <w:t>two </w:t>
      </w:r>
      <w:r>
        <w:rPr>
          <w:b w:val="0"/>
          <w:color w:val="303537"/>
          <w:spacing w:val="2"/>
          <w:w w:val="105"/>
          <w:sz w:val="19"/>
        </w:rPr>
        <w:t>(2) </w:t>
      </w:r>
      <w:r>
        <w:rPr>
          <w:b w:val="0"/>
          <w:color w:val="303537"/>
          <w:w w:val="105"/>
          <w:sz w:val="19"/>
        </w:rPr>
        <w:t>months, </w:t>
      </w:r>
      <w:r>
        <w:rPr>
          <w:b w:val="0"/>
          <w:color w:val="303537"/>
          <w:spacing w:val="2"/>
          <w:w w:val="105"/>
          <w:sz w:val="19"/>
        </w:rPr>
        <w:t>with </w:t>
      </w:r>
      <w:r>
        <w:rPr>
          <w:b w:val="0"/>
          <w:color w:val="303537"/>
          <w:w w:val="105"/>
          <w:sz w:val="19"/>
        </w:rPr>
        <w:t>one </w:t>
      </w:r>
      <w:r>
        <w:rPr>
          <w:b w:val="0"/>
          <w:color w:val="303537"/>
          <w:spacing w:val="2"/>
          <w:w w:val="105"/>
          <w:sz w:val="19"/>
        </w:rPr>
        <w:t>(1) </w:t>
      </w:r>
      <w:r>
        <w:rPr>
          <w:b w:val="0"/>
          <w:color w:val="303537"/>
          <w:w w:val="105"/>
          <w:sz w:val="19"/>
        </w:rPr>
        <w:t>month of the suspension </w:t>
      </w:r>
      <w:r>
        <w:rPr>
          <w:b w:val="0"/>
          <w:color w:val="303537"/>
          <w:spacing w:val="2"/>
          <w:w w:val="105"/>
          <w:sz w:val="19"/>
        </w:rPr>
        <w:t>to </w:t>
      </w:r>
      <w:r>
        <w:rPr>
          <w:b w:val="0"/>
          <w:color w:val="303537"/>
          <w:w w:val="105"/>
          <w:sz w:val="19"/>
        </w:rPr>
        <w:t>be suspended on condition that the Member successfully complete the remedial activities specified in paragraphs 3 (a) and (b) below. The suspension shall commence on a date </w:t>
      </w:r>
      <w:r>
        <w:rPr>
          <w:b w:val="0"/>
          <w:color w:val="303537"/>
          <w:spacing w:val="2"/>
          <w:w w:val="105"/>
          <w:sz w:val="19"/>
        </w:rPr>
        <w:t>to </w:t>
      </w:r>
      <w:r>
        <w:rPr>
          <w:b w:val="0"/>
          <w:color w:val="303537"/>
          <w:w w:val="105"/>
          <w:sz w:val="19"/>
        </w:rPr>
        <w:t>be determined by the Member but no later than September </w:t>
      </w:r>
      <w:r>
        <w:rPr>
          <w:b w:val="0"/>
          <w:color w:val="303537"/>
          <w:spacing w:val="3"/>
          <w:w w:val="105"/>
          <w:sz w:val="19"/>
        </w:rPr>
        <w:t>1, </w:t>
      </w:r>
      <w:r>
        <w:rPr>
          <w:b w:val="0"/>
          <w:color w:val="303537"/>
          <w:spacing w:val="4"/>
          <w:w w:val="105"/>
          <w:sz w:val="19"/>
        </w:rPr>
        <w:t>2018. </w:t>
      </w:r>
      <w:r>
        <w:rPr>
          <w:b w:val="0"/>
          <w:color w:val="303537"/>
          <w:w w:val="105"/>
          <w:sz w:val="19"/>
        </w:rPr>
        <w:t>That if the balance of the suspension is required </w:t>
      </w:r>
      <w:r>
        <w:rPr>
          <w:b w:val="0"/>
          <w:color w:val="303537"/>
          <w:spacing w:val="2"/>
          <w:w w:val="105"/>
          <w:sz w:val="19"/>
        </w:rPr>
        <w:t>to </w:t>
      </w:r>
      <w:r>
        <w:rPr>
          <w:b w:val="0"/>
          <w:color w:val="303537"/>
          <w:w w:val="105"/>
          <w:sz w:val="19"/>
        </w:rPr>
        <w:t>be served by the Member because he does not complete the remedial activities </w:t>
      </w:r>
      <w:r>
        <w:rPr>
          <w:b w:val="0"/>
          <w:color w:val="303537"/>
          <w:spacing w:val="3"/>
          <w:w w:val="105"/>
          <w:sz w:val="19"/>
        </w:rPr>
        <w:t>set </w:t>
      </w:r>
      <w:r>
        <w:rPr>
          <w:b w:val="0"/>
          <w:color w:val="303537"/>
          <w:w w:val="105"/>
          <w:sz w:val="19"/>
        </w:rPr>
        <w:t>out in paragraphs</w:t>
      </w:r>
      <w:r>
        <w:rPr>
          <w:b w:val="0"/>
          <w:color w:val="303537"/>
          <w:spacing w:val="-3"/>
          <w:w w:val="105"/>
          <w:sz w:val="19"/>
        </w:rPr>
        <w:t> </w:t>
      </w:r>
      <w:r>
        <w:rPr>
          <w:b w:val="0"/>
          <w:color w:val="303537"/>
          <w:w w:val="105"/>
          <w:sz w:val="19"/>
        </w:rPr>
        <w:t>3</w:t>
      </w:r>
      <w:r>
        <w:rPr>
          <w:b w:val="0"/>
          <w:color w:val="303537"/>
          <w:spacing w:val="-2"/>
          <w:w w:val="105"/>
          <w:sz w:val="19"/>
        </w:rPr>
        <w:t> </w:t>
      </w:r>
      <w:r>
        <w:rPr>
          <w:b w:val="0"/>
          <w:color w:val="303537"/>
          <w:w w:val="105"/>
          <w:sz w:val="19"/>
        </w:rPr>
        <w:t>(a)</w:t>
      </w:r>
      <w:r>
        <w:rPr>
          <w:b w:val="0"/>
          <w:color w:val="303537"/>
          <w:spacing w:val="-6"/>
          <w:w w:val="105"/>
          <w:sz w:val="19"/>
        </w:rPr>
        <w:t> </w:t>
      </w:r>
      <w:r>
        <w:rPr>
          <w:b w:val="0"/>
          <w:color w:val="303537"/>
          <w:w w:val="105"/>
          <w:sz w:val="19"/>
        </w:rPr>
        <w:t>and</w:t>
      </w:r>
      <w:r>
        <w:rPr>
          <w:b w:val="0"/>
          <w:color w:val="303537"/>
          <w:spacing w:val="-9"/>
          <w:w w:val="105"/>
          <w:sz w:val="19"/>
        </w:rPr>
        <w:t> </w:t>
      </w:r>
      <w:r>
        <w:rPr>
          <w:b w:val="0"/>
          <w:color w:val="303537"/>
          <w:w w:val="105"/>
          <w:sz w:val="19"/>
        </w:rPr>
        <w:t>(b)</w:t>
      </w:r>
      <w:r>
        <w:rPr>
          <w:b w:val="0"/>
          <w:color w:val="303537"/>
          <w:spacing w:val="-6"/>
          <w:w w:val="105"/>
          <w:sz w:val="19"/>
        </w:rPr>
        <w:t> </w:t>
      </w:r>
      <w:r>
        <w:rPr>
          <w:b w:val="0"/>
          <w:color w:val="303537"/>
          <w:w w:val="105"/>
          <w:sz w:val="19"/>
        </w:rPr>
        <w:t>proposed</w:t>
      </w:r>
      <w:r>
        <w:rPr>
          <w:b w:val="0"/>
          <w:color w:val="303537"/>
          <w:spacing w:val="-8"/>
          <w:w w:val="105"/>
          <w:sz w:val="19"/>
        </w:rPr>
        <w:t> </w:t>
      </w:r>
      <w:r>
        <w:rPr>
          <w:b w:val="0"/>
          <w:color w:val="303537"/>
          <w:w w:val="105"/>
          <w:sz w:val="19"/>
        </w:rPr>
        <w:t>below,</w:t>
      </w:r>
      <w:r>
        <w:rPr>
          <w:b w:val="0"/>
          <w:color w:val="303537"/>
          <w:spacing w:val="-3"/>
          <w:w w:val="105"/>
          <w:sz w:val="19"/>
        </w:rPr>
        <w:t> </w:t>
      </w:r>
      <w:r>
        <w:rPr>
          <w:b w:val="0"/>
          <w:color w:val="303537"/>
          <w:w w:val="105"/>
          <w:sz w:val="19"/>
        </w:rPr>
        <w:t>the</w:t>
      </w:r>
      <w:r>
        <w:rPr>
          <w:b w:val="0"/>
          <w:color w:val="303537"/>
          <w:spacing w:val="-3"/>
          <w:w w:val="105"/>
          <w:sz w:val="19"/>
        </w:rPr>
        <w:t> </w:t>
      </w:r>
      <w:r>
        <w:rPr>
          <w:b w:val="0"/>
          <w:color w:val="303537"/>
          <w:w w:val="105"/>
          <w:sz w:val="19"/>
        </w:rPr>
        <w:t>remaining</w:t>
      </w:r>
      <w:r>
        <w:rPr>
          <w:b w:val="0"/>
          <w:color w:val="303537"/>
          <w:spacing w:val="-3"/>
          <w:w w:val="105"/>
          <w:sz w:val="19"/>
        </w:rPr>
        <w:t> </w:t>
      </w:r>
      <w:r>
        <w:rPr>
          <w:b w:val="0"/>
          <w:color w:val="303537"/>
          <w:w w:val="105"/>
          <w:sz w:val="19"/>
        </w:rPr>
        <w:t>one-month</w:t>
      </w:r>
      <w:r>
        <w:rPr>
          <w:b w:val="0"/>
          <w:color w:val="303537"/>
          <w:spacing w:val="-7"/>
          <w:w w:val="105"/>
          <w:sz w:val="19"/>
        </w:rPr>
        <w:t> </w:t>
      </w:r>
      <w:r>
        <w:rPr>
          <w:b w:val="0"/>
          <w:color w:val="303537"/>
          <w:w w:val="105"/>
          <w:sz w:val="19"/>
        </w:rPr>
        <w:t>suspension</w:t>
      </w:r>
      <w:r>
        <w:rPr>
          <w:b w:val="0"/>
          <w:color w:val="303537"/>
          <w:spacing w:val="-8"/>
          <w:w w:val="105"/>
          <w:sz w:val="19"/>
        </w:rPr>
        <w:t> </w:t>
      </w:r>
      <w:r>
        <w:rPr>
          <w:b w:val="0"/>
          <w:color w:val="303537"/>
          <w:w w:val="105"/>
          <w:sz w:val="19"/>
        </w:rPr>
        <w:t>shall</w:t>
      </w:r>
      <w:r>
        <w:rPr>
          <w:b w:val="0"/>
          <w:color w:val="303537"/>
          <w:spacing w:val="-7"/>
          <w:w w:val="105"/>
          <w:sz w:val="19"/>
        </w:rPr>
        <w:t> </w:t>
      </w:r>
      <w:r>
        <w:rPr>
          <w:b w:val="0"/>
          <w:color w:val="303537"/>
          <w:w w:val="105"/>
          <w:sz w:val="19"/>
        </w:rPr>
        <w:t>commence</w:t>
      </w:r>
      <w:r>
        <w:rPr>
          <w:b w:val="0"/>
          <w:color w:val="303537"/>
          <w:spacing w:val="-4"/>
          <w:w w:val="105"/>
          <w:sz w:val="19"/>
        </w:rPr>
        <w:t> </w:t>
      </w:r>
      <w:r>
        <w:rPr>
          <w:b w:val="0"/>
          <w:color w:val="303537"/>
          <w:spacing w:val="3"/>
          <w:w w:val="105"/>
          <w:sz w:val="19"/>
        </w:rPr>
        <w:t>60</w:t>
      </w:r>
      <w:r>
        <w:rPr>
          <w:b w:val="0"/>
          <w:color w:val="303537"/>
          <w:spacing w:val="-2"/>
          <w:w w:val="105"/>
          <w:sz w:val="19"/>
        </w:rPr>
        <w:t> </w:t>
      </w:r>
      <w:r>
        <w:rPr>
          <w:b w:val="0"/>
          <w:color w:val="303537"/>
          <w:spacing w:val="-3"/>
          <w:w w:val="105"/>
          <w:sz w:val="19"/>
        </w:rPr>
        <w:t>days</w:t>
      </w:r>
      <w:r>
        <w:rPr>
          <w:b w:val="0"/>
          <w:color w:val="303537"/>
          <w:spacing w:val="-2"/>
          <w:w w:val="105"/>
          <w:sz w:val="19"/>
        </w:rPr>
        <w:t> </w:t>
      </w:r>
      <w:r>
        <w:rPr>
          <w:b w:val="0"/>
          <w:color w:val="303537"/>
          <w:w w:val="105"/>
          <w:sz w:val="19"/>
        </w:rPr>
        <w:t>from the date of the Member </w:t>
      </w:r>
      <w:r>
        <w:rPr>
          <w:b w:val="0"/>
          <w:color w:val="303537"/>
          <w:spacing w:val="-3"/>
          <w:w w:val="105"/>
          <w:sz w:val="19"/>
        </w:rPr>
        <w:t>failing </w:t>
      </w:r>
      <w:r>
        <w:rPr>
          <w:b w:val="0"/>
          <w:color w:val="303537"/>
          <w:spacing w:val="2"/>
          <w:w w:val="105"/>
          <w:sz w:val="19"/>
        </w:rPr>
        <w:t>to </w:t>
      </w:r>
      <w:r>
        <w:rPr>
          <w:b w:val="0"/>
          <w:color w:val="303537"/>
          <w:w w:val="105"/>
          <w:sz w:val="19"/>
        </w:rPr>
        <w:t>successfully complete the </w:t>
      </w:r>
      <w:r>
        <w:rPr>
          <w:b w:val="0"/>
          <w:color w:val="303537"/>
          <w:spacing w:val="-3"/>
          <w:w w:val="105"/>
          <w:sz w:val="19"/>
        </w:rPr>
        <w:t>PROBE </w:t>
      </w:r>
      <w:r>
        <w:rPr>
          <w:b w:val="0"/>
          <w:color w:val="303537"/>
          <w:w w:val="105"/>
          <w:sz w:val="19"/>
        </w:rPr>
        <w:t>Ethics and Boundaries Program in accordance</w:t>
      </w:r>
      <w:r>
        <w:rPr>
          <w:b w:val="0"/>
          <w:color w:val="303537"/>
          <w:spacing w:val="-4"/>
          <w:w w:val="105"/>
          <w:sz w:val="19"/>
        </w:rPr>
        <w:t> </w:t>
      </w:r>
      <w:r>
        <w:rPr>
          <w:b w:val="0"/>
          <w:color w:val="303537"/>
          <w:spacing w:val="2"/>
          <w:w w:val="105"/>
          <w:sz w:val="19"/>
        </w:rPr>
        <w:t>with</w:t>
      </w:r>
      <w:r>
        <w:rPr>
          <w:b w:val="0"/>
          <w:color w:val="303537"/>
          <w:spacing w:val="-9"/>
          <w:w w:val="105"/>
          <w:sz w:val="19"/>
        </w:rPr>
        <w:t> </w:t>
      </w:r>
      <w:r>
        <w:rPr>
          <w:b w:val="0"/>
          <w:color w:val="303537"/>
          <w:w w:val="105"/>
          <w:sz w:val="19"/>
        </w:rPr>
        <w:t>paragraph</w:t>
      </w:r>
      <w:r>
        <w:rPr>
          <w:b w:val="0"/>
          <w:color w:val="303537"/>
          <w:spacing w:val="-8"/>
          <w:w w:val="105"/>
          <w:sz w:val="19"/>
        </w:rPr>
        <w:t> </w:t>
      </w:r>
      <w:r>
        <w:rPr>
          <w:b w:val="0"/>
          <w:color w:val="303537"/>
          <w:w w:val="105"/>
          <w:sz w:val="19"/>
        </w:rPr>
        <w:t>3(a)</w:t>
      </w:r>
      <w:r>
        <w:rPr>
          <w:b w:val="0"/>
          <w:color w:val="303537"/>
          <w:spacing w:val="-7"/>
          <w:w w:val="105"/>
          <w:sz w:val="19"/>
        </w:rPr>
        <w:t> </w:t>
      </w:r>
      <w:r>
        <w:rPr>
          <w:b w:val="0"/>
          <w:color w:val="303537"/>
          <w:w w:val="105"/>
          <w:sz w:val="19"/>
        </w:rPr>
        <w:t>below</w:t>
      </w:r>
      <w:r>
        <w:rPr>
          <w:b w:val="0"/>
          <w:color w:val="303537"/>
          <w:spacing w:val="-3"/>
          <w:w w:val="105"/>
          <w:sz w:val="19"/>
        </w:rPr>
        <w:t> </w:t>
      </w:r>
      <w:r>
        <w:rPr>
          <w:b w:val="0"/>
          <w:color w:val="303537"/>
          <w:spacing w:val="-4"/>
          <w:w w:val="105"/>
          <w:sz w:val="19"/>
        </w:rPr>
        <w:t>and/or</w:t>
      </w:r>
      <w:r>
        <w:rPr>
          <w:b w:val="0"/>
          <w:color w:val="303537"/>
          <w:spacing w:val="-9"/>
          <w:w w:val="105"/>
          <w:sz w:val="19"/>
        </w:rPr>
        <w:t> </w:t>
      </w:r>
      <w:r>
        <w:rPr>
          <w:b w:val="0"/>
          <w:color w:val="303537"/>
          <w:spacing w:val="-3"/>
          <w:w w:val="105"/>
          <w:sz w:val="19"/>
        </w:rPr>
        <w:t>failing</w:t>
      </w:r>
      <w:r>
        <w:rPr>
          <w:b w:val="0"/>
          <w:color w:val="303537"/>
          <w:spacing w:val="-4"/>
          <w:w w:val="105"/>
          <w:sz w:val="19"/>
        </w:rPr>
        <w:t> </w:t>
      </w:r>
      <w:r>
        <w:rPr>
          <w:b w:val="0"/>
          <w:color w:val="303537"/>
          <w:spacing w:val="2"/>
          <w:w w:val="105"/>
          <w:sz w:val="19"/>
        </w:rPr>
        <w:t>to</w:t>
      </w:r>
      <w:r>
        <w:rPr>
          <w:b w:val="0"/>
          <w:color w:val="303537"/>
          <w:spacing w:val="-8"/>
          <w:w w:val="105"/>
          <w:sz w:val="19"/>
        </w:rPr>
        <w:t> </w:t>
      </w:r>
      <w:r>
        <w:rPr>
          <w:b w:val="0"/>
          <w:color w:val="303537"/>
          <w:w w:val="105"/>
          <w:sz w:val="19"/>
        </w:rPr>
        <w:t>undertake</w:t>
      </w:r>
      <w:r>
        <w:rPr>
          <w:b w:val="0"/>
          <w:color w:val="303537"/>
          <w:spacing w:val="-4"/>
          <w:w w:val="105"/>
          <w:sz w:val="19"/>
        </w:rPr>
        <w:t> </w:t>
      </w:r>
      <w:r>
        <w:rPr>
          <w:b w:val="0"/>
          <w:color w:val="303537"/>
          <w:w w:val="105"/>
          <w:sz w:val="19"/>
        </w:rPr>
        <w:t>the</w:t>
      </w:r>
      <w:r>
        <w:rPr>
          <w:b w:val="0"/>
          <w:color w:val="303537"/>
          <w:spacing w:val="-4"/>
          <w:w w:val="105"/>
          <w:sz w:val="19"/>
        </w:rPr>
        <w:t> </w:t>
      </w:r>
      <w:r>
        <w:rPr>
          <w:b w:val="0"/>
          <w:color w:val="303537"/>
          <w:w w:val="105"/>
          <w:sz w:val="19"/>
        </w:rPr>
        <w:t>remedial</w:t>
      </w:r>
      <w:r>
        <w:rPr>
          <w:b w:val="0"/>
          <w:color w:val="303537"/>
          <w:spacing w:val="-8"/>
          <w:w w:val="105"/>
          <w:sz w:val="19"/>
        </w:rPr>
        <w:t> </w:t>
      </w:r>
      <w:r>
        <w:rPr>
          <w:b w:val="0"/>
          <w:color w:val="303537"/>
          <w:w w:val="105"/>
          <w:sz w:val="19"/>
        </w:rPr>
        <w:t>activities</w:t>
      </w:r>
      <w:r>
        <w:rPr>
          <w:b w:val="0"/>
          <w:color w:val="303537"/>
          <w:spacing w:val="-3"/>
          <w:w w:val="105"/>
          <w:sz w:val="19"/>
        </w:rPr>
        <w:t> </w:t>
      </w:r>
      <w:r>
        <w:rPr>
          <w:b w:val="0"/>
          <w:color w:val="303537"/>
          <w:spacing w:val="3"/>
          <w:w w:val="105"/>
          <w:sz w:val="19"/>
        </w:rPr>
        <w:t>set</w:t>
      </w:r>
      <w:r>
        <w:rPr>
          <w:b w:val="0"/>
          <w:color w:val="303537"/>
          <w:spacing w:val="-4"/>
          <w:w w:val="105"/>
          <w:sz w:val="19"/>
        </w:rPr>
        <w:t> </w:t>
      </w:r>
      <w:r>
        <w:rPr>
          <w:b w:val="0"/>
          <w:color w:val="303537"/>
          <w:w w:val="105"/>
          <w:sz w:val="19"/>
        </w:rPr>
        <w:t>out</w:t>
      </w:r>
      <w:r>
        <w:rPr>
          <w:b w:val="0"/>
          <w:color w:val="303537"/>
          <w:spacing w:val="-4"/>
          <w:w w:val="105"/>
          <w:sz w:val="19"/>
        </w:rPr>
        <w:t> </w:t>
      </w:r>
      <w:r>
        <w:rPr>
          <w:b w:val="0"/>
          <w:color w:val="303537"/>
          <w:w w:val="105"/>
          <w:sz w:val="19"/>
        </w:rPr>
        <w:t>in</w:t>
      </w:r>
      <w:r>
        <w:rPr>
          <w:b w:val="0"/>
          <w:color w:val="303537"/>
          <w:spacing w:val="-8"/>
          <w:w w:val="105"/>
          <w:sz w:val="19"/>
        </w:rPr>
        <w:t> </w:t>
      </w:r>
      <w:r>
        <w:rPr>
          <w:b w:val="0"/>
          <w:color w:val="303537"/>
          <w:w w:val="105"/>
          <w:sz w:val="19"/>
        </w:rPr>
        <w:t>paragraph 3(b) below, whichever comes</w:t>
      </w:r>
      <w:r>
        <w:rPr>
          <w:b w:val="0"/>
          <w:color w:val="303537"/>
          <w:spacing w:val="-5"/>
          <w:w w:val="105"/>
          <w:sz w:val="19"/>
        </w:rPr>
        <w:t> </w:t>
      </w:r>
      <w:r>
        <w:rPr>
          <w:b w:val="0"/>
          <w:color w:val="303537"/>
          <w:w w:val="105"/>
          <w:sz w:val="19"/>
        </w:rPr>
        <w:t>first.</w:t>
      </w:r>
    </w:p>
    <w:p>
      <w:pPr>
        <w:pStyle w:val="BodyText"/>
        <w:spacing w:before="9"/>
        <w:rPr>
          <w:rFonts w:ascii="Lato Light"/>
          <w:b w:val="0"/>
          <w:sz w:val="23"/>
        </w:rPr>
      </w:pPr>
    </w:p>
    <w:p>
      <w:pPr>
        <w:pStyle w:val="ListParagraph"/>
        <w:numPr>
          <w:ilvl w:val="0"/>
          <w:numId w:val="5"/>
        </w:numPr>
        <w:tabs>
          <w:tab w:pos="1815" w:val="left" w:leader="none"/>
        </w:tabs>
        <w:spacing w:line="300" w:lineRule="auto" w:before="0" w:after="0"/>
        <w:ind w:left="1605" w:right="2200" w:firstLine="0"/>
        <w:jc w:val="left"/>
        <w:rPr>
          <w:b w:val="0"/>
          <w:sz w:val="19"/>
        </w:rPr>
      </w:pPr>
      <w:r>
        <w:rPr>
          <w:b w:val="0"/>
          <w:color w:val="303537"/>
          <w:w w:val="105"/>
          <w:sz w:val="19"/>
        </w:rPr>
        <w:t>That the Registrar impose specified terms, conditions or limitations on the Member’s certificate of registration, namely</w:t>
      </w:r>
      <w:r>
        <w:rPr>
          <w:b w:val="0"/>
          <w:color w:val="303537"/>
          <w:spacing w:val="-26"/>
          <w:w w:val="105"/>
          <w:sz w:val="19"/>
        </w:rPr>
        <w:t> </w:t>
      </w:r>
      <w:r>
        <w:rPr>
          <w:b w:val="0"/>
          <w:color w:val="303537"/>
          <w:w w:val="105"/>
          <w:sz w:val="19"/>
        </w:rPr>
        <w:t>that:</w:t>
      </w:r>
    </w:p>
    <w:p>
      <w:pPr>
        <w:pStyle w:val="BodyText"/>
        <w:spacing w:before="9"/>
        <w:rPr>
          <w:rFonts w:ascii="Lato Light"/>
          <w:b w:val="0"/>
          <w:sz w:val="23"/>
        </w:rPr>
      </w:pPr>
    </w:p>
    <w:p>
      <w:pPr>
        <w:pStyle w:val="ListParagraph"/>
        <w:numPr>
          <w:ilvl w:val="0"/>
          <w:numId w:val="6"/>
        </w:numPr>
        <w:tabs>
          <w:tab w:pos="2070" w:val="left" w:leader="none"/>
        </w:tabs>
        <w:spacing w:line="300" w:lineRule="auto" w:before="0" w:after="0"/>
        <w:ind w:left="1605" w:right="1922" w:firstLine="0"/>
        <w:jc w:val="both"/>
        <w:rPr>
          <w:b w:val="0"/>
          <w:sz w:val="19"/>
        </w:rPr>
      </w:pPr>
      <w:r>
        <w:rPr>
          <w:b w:val="0"/>
          <w:color w:val="303537"/>
          <w:w w:val="105"/>
          <w:sz w:val="19"/>
        </w:rPr>
        <w:t>within the </w:t>
      </w:r>
      <w:r>
        <w:rPr>
          <w:b w:val="0"/>
          <w:color w:val="303537"/>
          <w:spacing w:val="3"/>
          <w:w w:val="105"/>
          <w:sz w:val="19"/>
        </w:rPr>
        <w:t>30 </w:t>
      </w:r>
      <w:r>
        <w:rPr>
          <w:b w:val="0"/>
          <w:color w:val="303537"/>
          <w:spacing w:val="-3"/>
          <w:w w:val="105"/>
          <w:sz w:val="19"/>
        </w:rPr>
        <w:t>days </w:t>
      </w:r>
      <w:r>
        <w:rPr>
          <w:b w:val="0"/>
          <w:color w:val="303537"/>
          <w:w w:val="105"/>
          <w:sz w:val="19"/>
        </w:rPr>
        <w:t>of the date of this </w:t>
      </w:r>
      <w:r>
        <w:rPr>
          <w:b w:val="0"/>
          <w:color w:val="303537"/>
          <w:spacing w:val="-4"/>
          <w:w w:val="105"/>
          <w:sz w:val="19"/>
        </w:rPr>
        <w:t>Order, </w:t>
      </w:r>
      <w:r>
        <w:rPr>
          <w:b w:val="0"/>
          <w:color w:val="303537"/>
          <w:w w:val="105"/>
          <w:sz w:val="19"/>
        </w:rPr>
        <w:t>the Member shall </w:t>
      </w:r>
      <w:r>
        <w:rPr>
          <w:b w:val="0"/>
          <w:color w:val="303537"/>
          <w:spacing w:val="2"/>
          <w:w w:val="105"/>
          <w:sz w:val="19"/>
        </w:rPr>
        <w:t>register </w:t>
      </w:r>
      <w:r>
        <w:rPr>
          <w:b w:val="0"/>
          <w:color w:val="303537"/>
          <w:w w:val="105"/>
          <w:sz w:val="19"/>
        </w:rPr>
        <w:t>in the first </w:t>
      </w:r>
      <w:r>
        <w:rPr>
          <w:b w:val="0"/>
          <w:color w:val="303537"/>
          <w:spacing w:val="-4"/>
          <w:w w:val="105"/>
          <w:sz w:val="19"/>
        </w:rPr>
        <w:t>available </w:t>
      </w:r>
      <w:r>
        <w:rPr>
          <w:b w:val="0"/>
          <w:color w:val="303537"/>
          <w:spacing w:val="-3"/>
          <w:w w:val="105"/>
          <w:sz w:val="19"/>
        </w:rPr>
        <w:t>PROBE </w:t>
      </w:r>
      <w:r>
        <w:rPr>
          <w:b w:val="0"/>
          <w:color w:val="303537"/>
          <w:w w:val="105"/>
          <w:sz w:val="19"/>
        </w:rPr>
        <w:t>Ethics and Boundaries Program. The Member shall </w:t>
      </w:r>
      <w:r>
        <w:rPr>
          <w:b w:val="0"/>
          <w:color w:val="303537"/>
          <w:spacing w:val="-3"/>
          <w:w w:val="105"/>
          <w:sz w:val="19"/>
        </w:rPr>
        <w:t>at </w:t>
      </w:r>
      <w:r>
        <w:rPr>
          <w:b w:val="0"/>
          <w:color w:val="303537"/>
          <w:w w:val="105"/>
          <w:sz w:val="19"/>
        </w:rPr>
        <w:t>his own </w:t>
      </w:r>
      <w:r>
        <w:rPr>
          <w:b w:val="0"/>
          <w:color w:val="303537"/>
          <w:spacing w:val="2"/>
          <w:w w:val="105"/>
          <w:sz w:val="19"/>
        </w:rPr>
        <w:t>expense, </w:t>
      </w:r>
      <w:r>
        <w:rPr>
          <w:b w:val="0"/>
          <w:color w:val="303537"/>
          <w:w w:val="105"/>
          <w:sz w:val="19"/>
        </w:rPr>
        <w:t>complete the </w:t>
      </w:r>
      <w:r>
        <w:rPr>
          <w:b w:val="0"/>
          <w:color w:val="303537"/>
          <w:spacing w:val="-3"/>
          <w:w w:val="105"/>
          <w:sz w:val="19"/>
        </w:rPr>
        <w:t>PROBE </w:t>
      </w:r>
      <w:r>
        <w:rPr>
          <w:b w:val="0"/>
          <w:color w:val="303537"/>
          <w:w w:val="105"/>
          <w:sz w:val="19"/>
        </w:rPr>
        <w:t>Ethics and Boundaries Program, </w:t>
      </w:r>
      <w:r>
        <w:rPr>
          <w:b w:val="0"/>
          <w:color w:val="303537"/>
          <w:spacing w:val="2"/>
          <w:w w:val="105"/>
          <w:sz w:val="19"/>
        </w:rPr>
        <w:t>with </w:t>
      </w:r>
      <w:r>
        <w:rPr>
          <w:b w:val="0"/>
          <w:color w:val="303537"/>
          <w:spacing w:val="-3"/>
          <w:w w:val="105"/>
          <w:sz w:val="19"/>
        </w:rPr>
        <w:t>an </w:t>
      </w:r>
      <w:r>
        <w:rPr>
          <w:b w:val="0"/>
          <w:color w:val="303537"/>
          <w:w w:val="105"/>
          <w:sz w:val="19"/>
        </w:rPr>
        <w:t>unconditional</w:t>
      </w:r>
      <w:r>
        <w:rPr>
          <w:b w:val="0"/>
          <w:color w:val="303537"/>
          <w:spacing w:val="35"/>
          <w:w w:val="105"/>
          <w:sz w:val="19"/>
        </w:rPr>
        <w:t> </w:t>
      </w:r>
      <w:r>
        <w:rPr>
          <w:b w:val="0"/>
          <w:color w:val="303537"/>
          <w:w w:val="105"/>
          <w:sz w:val="19"/>
        </w:rPr>
        <w:t>pass;</w:t>
      </w:r>
    </w:p>
    <w:p>
      <w:pPr>
        <w:pStyle w:val="BodyText"/>
        <w:spacing w:before="9"/>
        <w:rPr>
          <w:rFonts w:ascii="Lato Light"/>
          <w:b w:val="0"/>
          <w:sz w:val="23"/>
        </w:rPr>
      </w:pPr>
    </w:p>
    <w:p>
      <w:pPr>
        <w:pStyle w:val="ListParagraph"/>
        <w:numPr>
          <w:ilvl w:val="0"/>
          <w:numId w:val="6"/>
        </w:numPr>
        <w:tabs>
          <w:tab w:pos="2084" w:val="left" w:leader="none"/>
          <w:tab w:pos="2085" w:val="left" w:leader="none"/>
        </w:tabs>
        <w:spacing w:line="300" w:lineRule="auto" w:before="0" w:after="0"/>
        <w:ind w:left="1605" w:right="1683" w:firstLine="0"/>
        <w:jc w:val="left"/>
        <w:rPr>
          <w:b w:val="0"/>
          <w:sz w:val="19"/>
        </w:rPr>
      </w:pPr>
      <w:r>
        <w:rPr>
          <w:b w:val="0"/>
          <w:color w:val="303537"/>
          <w:w w:val="105"/>
          <w:sz w:val="19"/>
        </w:rPr>
        <w:t>within </w:t>
      </w:r>
      <w:r>
        <w:rPr>
          <w:b w:val="0"/>
          <w:color w:val="303537"/>
          <w:spacing w:val="3"/>
          <w:w w:val="105"/>
          <w:sz w:val="19"/>
        </w:rPr>
        <w:t>60 </w:t>
      </w:r>
      <w:r>
        <w:rPr>
          <w:b w:val="0"/>
          <w:color w:val="303537"/>
          <w:spacing w:val="-3"/>
          <w:w w:val="105"/>
          <w:sz w:val="19"/>
        </w:rPr>
        <w:t>days </w:t>
      </w:r>
      <w:r>
        <w:rPr>
          <w:b w:val="0"/>
          <w:color w:val="303537"/>
          <w:w w:val="105"/>
          <w:sz w:val="19"/>
        </w:rPr>
        <w:t>of the date of this </w:t>
      </w:r>
      <w:r>
        <w:rPr>
          <w:b w:val="0"/>
          <w:color w:val="303537"/>
          <w:spacing w:val="-4"/>
          <w:w w:val="105"/>
          <w:sz w:val="19"/>
        </w:rPr>
        <w:t>Order, </w:t>
      </w:r>
      <w:r>
        <w:rPr>
          <w:b w:val="0"/>
          <w:color w:val="303537"/>
          <w:w w:val="105"/>
          <w:sz w:val="19"/>
        </w:rPr>
        <w:t>the Member shall complete a review of the following College standards,</w:t>
      </w:r>
      <w:r>
        <w:rPr>
          <w:b w:val="0"/>
          <w:color w:val="303537"/>
          <w:spacing w:val="-2"/>
          <w:w w:val="105"/>
          <w:sz w:val="19"/>
        </w:rPr>
        <w:t> </w:t>
      </w:r>
      <w:r>
        <w:rPr>
          <w:b w:val="0"/>
          <w:color w:val="303537"/>
          <w:w w:val="105"/>
          <w:sz w:val="19"/>
        </w:rPr>
        <w:t>tools,</w:t>
      </w:r>
      <w:r>
        <w:rPr>
          <w:b w:val="0"/>
          <w:color w:val="303537"/>
          <w:spacing w:val="-2"/>
          <w:w w:val="105"/>
          <w:sz w:val="19"/>
        </w:rPr>
        <w:t> </w:t>
      </w:r>
      <w:r>
        <w:rPr>
          <w:b w:val="0"/>
          <w:color w:val="303537"/>
          <w:w w:val="105"/>
          <w:sz w:val="19"/>
        </w:rPr>
        <w:t>and</w:t>
      </w:r>
      <w:r>
        <w:rPr>
          <w:b w:val="0"/>
          <w:color w:val="303537"/>
          <w:spacing w:val="-8"/>
          <w:w w:val="105"/>
          <w:sz w:val="19"/>
        </w:rPr>
        <w:t> </w:t>
      </w:r>
      <w:r>
        <w:rPr>
          <w:b w:val="0"/>
          <w:color w:val="303537"/>
          <w:w w:val="105"/>
          <w:sz w:val="19"/>
        </w:rPr>
        <w:t>resources</w:t>
      </w:r>
      <w:r>
        <w:rPr>
          <w:b w:val="0"/>
          <w:color w:val="303537"/>
          <w:spacing w:val="-2"/>
          <w:w w:val="105"/>
          <w:sz w:val="19"/>
        </w:rPr>
        <w:t> </w:t>
      </w:r>
      <w:r>
        <w:rPr>
          <w:b w:val="0"/>
          <w:color w:val="303537"/>
          <w:w w:val="105"/>
          <w:sz w:val="19"/>
        </w:rPr>
        <w:t>and</w:t>
      </w:r>
      <w:r>
        <w:rPr>
          <w:b w:val="0"/>
          <w:color w:val="303537"/>
          <w:spacing w:val="-7"/>
          <w:w w:val="105"/>
          <w:sz w:val="19"/>
        </w:rPr>
        <w:t> </w:t>
      </w:r>
      <w:r>
        <w:rPr>
          <w:b w:val="0"/>
          <w:color w:val="303537"/>
          <w:spacing w:val="2"/>
          <w:w w:val="105"/>
          <w:sz w:val="19"/>
        </w:rPr>
        <w:t>send</w:t>
      </w:r>
      <w:r>
        <w:rPr>
          <w:b w:val="0"/>
          <w:color w:val="303537"/>
          <w:spacing w:val="-8"/>
          <w:w w:val="105"/>
          <w:sz w:val="19"/>
        </w:rPr>
        <w:t> </w:t>
      </w:r>
      <w:r>
        <w:rPr>
          <w:b w:val="0"/>
          <w:color w:val="303537"/>
          <w:spacing w:val="2"/>
          <w:w w:val="105"/>
          <w:sz w:val="19"/>
        </w:rPr>
        <w:t>written</w:t>
      </w:r>
      <w:r>
        <w:rPr>
          <w:b w:val="0"/>
          <w:color w:val="303537"/>
          <w:spacing w:val="-7"/>
          <w:w w:val="105"/>
          <w:sz w:val="19"/>
        </w:rPr>
        <w:t> </w:t>
      </w:r>
      <w:r>
        <w:rPr>
          <w:b w:val="0"/>
          <w:color w:val="303537"/>
          <w:w w:val="105"/>
          <w:sz w:val="19"/>
        </w:rPr>
        <w:t>confirmation</w:t>
      </w:r>
      <w:r>
        <w:rPr>
          <w:b w:val="0"/>
          <w:color w:val="303537"/>
          <w:spacing w:val="-7"/>
          <w:w w:val="105"/>
          <w:sz w:val="19"/>
        </w:rPr>
        <w:t> </w:t>
      </w:r>
      <w:r>
        <w:rPr>
          <w:b w:val="0"/>
          <w:color w:val="303537"/>
          <w:spacing w:val="2"/>
          <w:w w:val="105"/>
          <w:sz w:val="19"/>
        </w:rPr>
        <w:t>to</w:t>
      </w:r>
      <w:r>
        <w:rPr>
          <w:b w:val="0"/>
          <w:color w:val="303537"/>
          <w:spacing w:val="-6"/>
          <w:w w:val="105"/>
          <w:sz w:val="19"/>
        </w:rPr>
        <w:t> </w:t>
      </w:r>
      <w:r>
        <w:rPr>
          <w:b w:val="0"/>
          <w:color w:val="303537"/>
          <w:w w:val="105"/>
          <w:sz w:val="19"/>
        </w:rPr>
        <w:t>the</w:t>
      </w:r>
      <w:r>
        <w:rPr>
          <w:b w:val="0"/>
          <w:color w:val="303537"/>
          <w:spacing w:val="-3"/>
          <w:w w:val="105"/>
          <w:sz w:val="19"/>
        </w:rPr>
        <w:t> </w:t>
      </w:r>
      <w:r>
        <w:rPr>
          <w:b w:val="0"/>
          <w:color w:val="303537"/>
          <w:w w:val="105"/>
          <w:sz w:val="19"/>
        </w:rPr>
        <w:t>Registrar</w:t>
      </w:r>
      <w:r>
        <w:rPr>
          <w:b w:val="0"/>
          <w:color w:val="303537"/>
          <w:spacing w:val="-8"/>
          <w:w w:val="105"/>
          <w:sz w:val="19"/>
        </w:rPr>
        <w:t> </w:t>
      </w:r>
      <w:r>
        <w:rPr>
          <w:b w:val="0"/>
          <w:color w:val="303537"/>
          <w:w w:val="105"/>
          <w:sz w:val="19"/>
        </w:rPr>
        <w:t>confirming</w:t>
      </w:r>
      <w:r>
        <w:rPr>
          <w:b w:val="0"/>
          <w:color w:val="303537"/>
          <w:spacing w:val="-2"/>
          <w:w w:val="105"/>
          <w:sz w:val="19"/>
        </w:rPr>
        <w:t> </w:t>
      </w:r>
      <w:r>
        <w:rPr>
          <w:b w:val="0"/>
          <w:color w:val="303537"/>
          <w:w w:val="105"/>
          <w:sz w:val="19"/>
        </w:rPr>
        <w:t>that</w:t>
      </w:r>
      <w:r>
        <w:rPr>
          <w:b w:val="0"/>
          <w:color w:val="303537"/>
          <w:spacing w:val="-3"/>
          <w:w w:val="105"/>
          <w:sz w:val="19"/>
        </w:rPr>
        <w:t> </w:t>
      </w:r>
      <w:r>
        <w:rPr>
          <w:b w:val="0"/>
          <w:color w:val="303537"/>
          <w:w w:val="105"/>
          <w:sz w:val="19"/>
        </w:rPr>
        <w:t>he</w:t>
      </w:r>
      <w:r>
        <w:rPr>
          <w:b w:val="0"/>
          <w:color w:val="303537"/>
          <w:spacing w:val="-2"/>
          <w:w w:val="105"/>
          <w:sz w:val="19"/>
        </w:rPr>
        <w:t> </w:t>
      </w:r>
      <w:r>
        <w:rPr>
          <w:b w:val="0"/>
          <w:color w:val="303537"/>
          <w:w w:val="105"/>
          <w:sz w:val="19"/>
        </w:rPr>
        <w:t>has</w:t>
      </w:r>
      <w:r>
        <w:rPr>
          <w:b w:val="0"/>
          <w:color w:val="303537"/>
          <w:spacing w:val="-2"/>
          <w:w w:val="105"/>
          <w:sz w:val="19"/>
        </w:rPr>
        <w:t> </w:t>
      </w:r>
      <w:r>
        <w:rPr>
          <w:b w:val="0"/>
          <w:color w:val="303537"/>
          <w:w w:val="105"/>
          <w:sz w:val="19"/>
        </w:rPr>
        <w:t>done so. (Code of Ethics, Ethics E-Learning Module (videos and print), Professional Misconduct Regulation, Advertising Standard and resources, Conflict of </w:t>
      </w:r>
      <w:r>
        <w:rPr>
          <w:b w:val="0"/>
          <w:color w:val="303537"/>
          <w:spacing w:val="2"/>
          <w:w w:val="105"/>
          <w:sz w:val="19"/>
        </w:rPr>
        <w:t>Interest </w:t>
      </w:r>
      <w:r>
        <w:rPr>
          <w:b w:val="0"/>
          <w:color w:val="303537"/>
          <w:w w:val="105"/>
          <w:sz w:val="19"/>
        </w:rPr>
        <w:t>Standard, Essential Competency Profile for Physiotherapists in</w:t>
      </w:r>
      <w:r>
        <w:rPr>
          <w:b w:val="0"/>
          <w:color w:val="303537"/>
          <w:spacing w:val="-22"/>
          <w:w w:val="105"/>
          <w:sz w:val="19"/>
        </w:rPr>
        <w:t> </w:t>
      </w:r>
      <w:r>
        <w:rPr>
          <w:b w:val="0"/>
          <w:color w:val="303537"/>
          <w:spacing w:val="-3"/>
          <w:w w:val="105"/>
          <w:sz w:val="19"/>
        </w:rPr>
        <w:t>Canada)</w:t>
      </w:r>
    </w:p>
    <w:p>
      <w:pPr>
        <w:pStyle w:val="BodyText"/>
        <w:spacing w:before="9"/>
        <w:rPr>
          <w:rFonts w:ascii="Lato Light"/>
          <w:b w:val="0"/>
          <w:sz w:val="23"/>
        </w:rPr>
      </w:pPr>
    </w:p>
    <w:p>
      <w:pPr>
        <w:pStyle w:val="ListParagraph"/>
        <w:numPr>
          <w:ilvl w:val="0"/>
          <w:numId w:val="6"/>
        </w:numPr>
        <w:tabs>
          <w:tab w:pos="2070" w:val="left" w:leader="none"/>
        </w:tabs>
        <w:spacing w:line="300" w:lineRule="auto" w:before="0" w:after="0"/>
        <w:ind w:left="1605" w:right="1968" w:firstLine="0"/>
        <w:jc w:val="both"/>
        <w:rPr>
          <w:b w:val="0"/>
          <w:sz w:val="19"/>
        </w:rPr>
      </w:pPr>
      <w:r>
        <w:rPr>
          <w:b w:val="0"/>
          <w:color w:val="303537"/>
          <w:w w:val="105"/>
          <w:sz w:val="19"/>
        </w:rPr>
        <w:t>for greater </w:t>
      </w:r>
      <w:r>
        <w:rPr>
          <w:b w:val="0"/>
          <w:color w:val="303537"/>
          <w:spacing w:val="-4"/>
          <w:w w:val="105"/>
          <w:sz w:val="19"/>
        </w:rPr>
        <w:t>clarity, </w:t>
      </w:r>
      <w:r>
        <w:rPr>
          <w:b w:val="0"/>
          <w:color w:val="303537"/>
          <w:w w:val="105"/>
          <w:sz w:val="19"/>
        </w:rPr>
        <w:t>the remedial activities and </w:t>
      </w:r>
      <w:r>
        <w:rPr>
          <w:b w:val="0"/>
          <w:color w:val="303537"/>
          <w:spacing w:val="3"/>
          <w:w w:val="105"/>
          <w:sz w:val="19"/>
        </w:rPr>
        <w:t>set </w:t>
      </w:r>
      <w:r>
        <w:rPr>
          <w:b w:val="0"/>
          <w:color w:val="303537"/>
          <w:w w:val="105"/>
          <w:sz w:val="19"/>
        </w:rPr>
        <w:t>out in (a) and (b) </w:t>
      </w:r>
      <w:r>
        <w:rPr>
          <w:b w:val="0"/>
          <w:color w:val="303537"/>
          <w:spacing w:val="-3"/>
          <w:w w:val="105"/>
          <w:sz w:val="19"/>
        </w:rPr>
        <w:t>above </w:t>
      </w:r>
      <w:r>
        <w:rPr>
          <w:b w:val="0"/>
          <w:color w:val="303537"/>
          <w:w w:val="105"/>
          <w:sz w:val="19"/>
        </w:rPr>
        <w:t>must be completed by the Member regardless of </w:t>
      </w:r>
      <w:r>
        <w:rPr>
          <w:b w:val="0"/>
          <w:color w:val="303537"/>
          <w:spacing w:val="2"/>
          <w:w w:val="105"/>
          <w:sz w:val="19"/>
        </w:rPr>
        <w:t>whether </w:t>
      </w:r>
      <w:r>
        <w:rPr>
          <w:b w:val="0"/>
          <w:color w:val="303537"/>
          <w:w w:val="105"/>
          <w:sz w:val="19"/>
        </w:rPr>
        <w:t>the Member serves the second month of the suspension </w:t>
      </w:r>
      <w:r>
        <w:rPr>
          <w:b w:val="0"/>
          <w:color w:val="303537"/>
          <w:spacing w:val="-3"/>
          <w:w w:val="105"/>
          <w:sz w:val="19"/>
        </w:rPr>
        <w:t>as </w:t>
      </w:r>
      <w:r>
        <w:rPr>
          <w:b w:val="0"/>
          <w:color w:val="303537"/>
          <w:spacing w:val="3"/>
          <w:w w:val="105"/>
          <w:sz w:val="19"/>
        </w:rPr>
        <w:t>set </w:t>
      </w:r>
      <w:r>
        <w:rPr>
          <w:b w:val="0"/>
          <w:color w:val="303537"/>
          <w:w w:val="105"/>
          <w:sz w:val="19"/>
        </w:rPr>
        <w:t>out</w:t>
      </w:r>
      <w:r>
        <w:rPr>
          <w:b w:val="0"/>
          <w:color w:val="303537"/>
          <w:spacing w:val="33"/>
          <w:w w:val="105"/>
          <w:sz w:val="19"/>
        </w:rPr>
        <w:t> </w:t>
      </w:r>
      <w:r>
        <w:rPr>
          <w:b w:val="0"/>
          <w:color w:val="303537"/>
          <w:w w:val="105"/>
          <w:sz w:val="19"/>
        </w:rPr>
        <w:t>in</w:t>
      </w:r>
    </w:p>
    <w:p>
      <w:pPr>
        <w:spacing w:after="0" w:line="300" w:lineRule="auto"/>
        <w:jc w:val="both"/>
        <w:rPr>
          <w:sz w:val="19"/>
        </w:rPr>
        <w:sectPr>
          <w:pgSz w:w="12240" w:h="15840"/>
          <w:pgMar w:top="1040" w:bottom="280" w:left="0" w:right="0"/>
        </w:sectPr>
      </w:pPr>
    </w:p>
    <w:p>
      <w:pPr>
        <w:pStyle w:val="BodyText"/>
        <w:ind w:left="880"/>
        <w:rPr>
          <w:rFonts w:ascii="Lato Light"/>
          <w:sz w:val="20"/>
        </w:rPr>
      </w:pPr>
      <w:r>
        <w:rPr/>
        <w:pict>
          <v:rect style="position:absolute;margin-left:558pt;margin-top:54pt;width:10pt;height:684pt;mso-position-horizontal-relative:page;mso-position-vertical-relative:page;z-index:251896832" filled="true" fillcolor="#000000" stroked="false">
            <v:fill opacity="3341f" type="solid"/>
            <w10:wrap type="none"/>
          </v:rect>
        </w:pict>
      </w:r>
      <w:r>
        <w:rPr/>
        <w:pict>
          <v:shape style="position:absolute;margin-left:93pt;margin-top:536.251465pt;width:3pt;height:3pt;mso-position-horizontal-relative:page;mso-position-vertical-relative:page;z-index:-255038464" coordorigin="1860,10725" coordsize="60,60" path="m1890,10785l1882,10785,1875,10782,1863,10770,1860,10763,1860,10747,1863,10740,1869,10734,1875,10728,1882,10725,1898,10725,1905,10728,1911,10734,1917,10740,1920,10747,1920,10763,1917,10770,1905,10782,1898,10785,1890,10785xe" filled="true" fillcolor="#303537" stroked="false">
            <v:path arrowok="t"/>
            <v:fill type="solid"/>
            <w10:wrap type="none"/>
          </v:shape>
        </w:pict>
      </w:r>
      <w:r>
        <w:rPr/>
        <w:pict>
          <v:shape style="position:absolute;margin-left:93pt;margin-top:561.001465pt;width:3pt;height:3pt;mso-position-horizontal-relative:page;mso-position-vertical-relative:page;z-index:-255037440" coordorigin="1860,11220" coordsize="60,60" path="m1890,11280l1882,11280,1875,11277,1863,11265,1860,11258,1860,11242,1863,11235,1869,11229,1875,11223,1882,11220,1898,11220,1905,11223,1911,11229,1917,11235,1920,11242,1920,11258,1917,11265,1905,11277,1898,11280,1890,11280xe" filled="true" fillcolor="#303537" stroked="false">
            <v:path arrowok="t"/>
            <v:fill type="solid"/>
            <w10:wrap type="none"/>
          </v:shape>
        </w:pict>
      </w:r>
      <w:r>
        <w:rPr/>
        <w:pict>
          <v:shape style="position:absolute;margin-left:93pt;margin-top:614.251465pt;width:3pt;height:3pt;mso-position-horizontal-relative:page;mso-position-vertical-relative:page;z-index:-255036416" coordorigin="1860,12285" coordsize="60,60" path="m1890,12345l1882,12345,1875,12342,1863,12330,1860,12323,1860,12307,1863,12300,1869,12294,1875,12288,1882,12285,1898,12285,1905,12288,1911,12294,1917,12300,1920,12307,1920,12323,1917,12330,1905,12342,1898,12345,1890,12345xe" filled="true" fillcolor="#303537" stroked="false">
            <v:path arrowok="t"/>
            <v:fill type="solid"/>
            <w10:wrap type="none"/>
          </v:shape>
        </w:pict>
      </w:r>
      <w:r>
        <w:rPr/>
        <w:pict>
          <v:shape style="position:absolute;margin-left:93pt;margin-top:653.251465pt;width:3pt;height:3pt;mso-position-horizontal-relative:page;mso-position-vertical-relative:page;z-index:-255035392" coordorigin="1860,13065" coordsize="60,60" path="m1890,13125l1882,13125,1875,13122,1869,13116,1863,13110,1860,13103,1860,13087,1863,13080,1869,13074,1875,13068,1882,13065,1898,13065,1905,13068,1911,13074,1917,13080,1920,13087,1920,13103,1917,13110,1911,13116,1905,13122,1898,13125,1890,13125xe" filled="true" fillcolor="#303537" stroked="false">
            <v:path arrowok="t"/>
            <v:fill type="solid"/>
            <w10:wrap type="none"/>
          </v:shape>
        </w:pict>
      </w:r>
      <w:r>
        <w:rPr/>
        <w:pict>
          <v:shape style="position:absolute;margin-left:93pt;margin-top:678.001465pt;width:3pt;height:3pt;mso-position-horizontal-relative:page;mso-position-vertical-relative:page;z-index:-255034368" coordorigin="1860,13560" coordsize="60,60" path="m1890,13620l1882,13620,1875,13617,1863,13605,1860,13598,1860,13582,1863,13575,1869,13569,1875,13563,1882,13560,1898,13560,1905,13563,1911,13569,1917,13575,1920,13582,1920,13598,1917,13605,1905,13617,1898,13620,1890,13620xe" filled="true" fillcolor="#303537" stroked="false">
            <v:path arrowok="t"/>
            <v:fill type="solid"/>
            <w10:wrap type="none"/>
          </v:shape>
        </w:pict>
      </w:r>
      <w:r>
        <w:rPr>
          <w:rFonts w:ascii="Lato Light"/>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rFonts w:ascii="Lato Light"/>
          <w:position w:val="1"/>
          <w:sz w:val="20"/>
        </w:rPr>
      </w:r>
      <w:r>
        <w:rPr>
          <w:rFonts w:ascii="Lato Light"/>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78A12E"/>
                      <w:left w:val="single" w:sz="34" w:space="0" w:color="78A12E"/>
                      <w:bottom w:val="single" w:sz="34" w:space="0" w:color="78A12E"/>
                      <w:right w:val="single" w:sz="34" w:space="0" w:color="78A12E"/>
                      <w:insideH w:val="single" w:sz="34" w:space="0" w:color="78A12E"/>
                      <w:insideV w:val="single" w:sz="34" w:space="0" w:color="78A12E"/>
                    </w:tblBorders>
                    <w:tblLayout w:type="fixed"/>
                    <w:tblCellMar>
                      <w:top w:w="0" w:type="dxa"/>
                      <w:left w:w="0" w:type="dxa"/>
                      <w:bottom w:w="0" w:type="dxa"/>
                      <w:right w:w="0" w:type="dxa"/>
                    </w:tblCellMar>
                    <w:tblLook w:val="01E0"/>
                  </w:tblPr>
                  <w:tblGrid>
                    <w:gridCol w:w="10035"/>
                  </w:tblGrid>
                  <w:tr>
                    <w:trPr>
                      <w:trHeight w:val="6102" w:hRule="atLeast"/>
                    </w:trPr>
                    <w:tc>
                      <w:tcPr>
                        <w:tcW w:w="10035" w:type="dxa"/>
                        <w:tcBorders>
                          <w:top w:val="nil"/>
                          <w:bottom w:val="single" w:sz="8" w:space="0" w:color="DDDDDD"/>
                          <w:right w:val="single" w:sz="8" w:space="0" w:color="DDDDDD"/>
                        </w:tcBorders>
                      </w:tcPr>
                      <w:p>
                        <w:pPr>
                          <w:pStyle w:val="TableParagraph"/>
                          <w:spacing w:before="22"/>
                          <w:ind w:left="482"/>
                          <w:rPr>
                            <w:b w:val="0"/>
                            <w:sz w:val="19"/>
                          </w:rPr>
                        </w:pPr>
                        <w:r>
                          <w:rPr>
                            <w:b w:val="0"/>
                            <w:color w:val="303537"/>
                            <w:w w:val="105"/>
                            <w:sz w:val="19"/>
                          </w:rPr>
                          <w:t>paragraph 2 of this Order.</w:t>
                        </w:r>
                      </w:p>
                      <w:p>
                        <w:pPr>
                          <w:pStyle w:val="TableParagraph"/>
                          <w:spacing w:before="6"/>
                          <w:rPr>
                            <w:b w:val="0"/>
                            <w:sz w:val="28"/>
                          </w:rPr>
                        </w:pPr>
                      </w:p>
                      <w:p>
                        <w:pPr>
                          <w:pStyle w:val="TableParagraph"/>
                          <w:numPr>
                            <w:ilvl w:val="0"/>
                            <w:numId w:val="7"/>
                          </w:numPr>
                          <w:tabs>
                            <w:tab w:pos="917" w:val="left" w:leader="none"/>
                            <w:tab w:pos="918" w:val="left" w:leader="none"/>
                          </w:tabs>
                          <w:spacing w:line="300" w:lineRule="auto" w:before="0" w:after="0"/>
                          <w:ind w:left="482" w:right="429" w:firstLine="0"/>
                          <w:jc w:val="left"/>
                          <w:rPr>
                            <w:b w:val="0"/>
                            <w:sz w:val="19"/>
                          </w:rPr>
                        </w:pPr>
                        <w:r>
                          <w:rPr>
                            <w:b w:val="0"/>
                            <w:color w:val="303537"/>
                            <w:w w:val="105"/>
                            <w:sz w:val="19"/>
                          </w:rPr>
                          <w:t>for a period of twelve </w:t>
                        </w:r>
                        <w:r>
                          <w:rPr>
                            <w:b w:val="0"/>
                            <w:color w:val="303537"/>
                            <w:spacing w:val="3"/>
                            <w:w w:val="105"/>
                            <w:sz w:val="19"/>
                          </w:rPr>
                          <w:t>(12) </w:t>
                        </w:r>
                        <w:r>
                          <w:rPr>
                            <w:b w:val="0"/>
                            <w:color w:val="303537"/>
                            <w:w w:val="105"/>
                            <w:sz w:val="19"/>
                          </w:rPr>
                          <w:t>months following the date of this </w:t>
                        </w:r>
                        <w:r>
                          <w:rPr>
                            <w:b w:val="0"/>
                            <w:color w:val="303537"/>
                            <w:spacing w:val="-4"/>
                            <w:w w:val="105"/>
                            <w:sz w:val="19"/>
                          </w:rPr>
                          <w:t>order, </w:t>
                        </w:r>
                        <w:r>
                          <w:rPr>
                            <w:b w:val="0"/>
                            <w:color w:val="303537"/>
                            <w:spacing w:val="-6"/>
                            <w:w w:val="105"/>
                            <w:sz w:val="19"/>
                          </w:rPr>
                          <w:t>Mr. </w:t>
                        </w:r>
                        <w:r>
                          <w:rPr>
                            <w:b w:val="0"/>
                            <w:color w:val="303537"/>
                            <w:w w:val="105"/>
                            <w:sz w:val="19"/>
                          </w:rPr>
                          <w:t>Brown shall submit </w:t>
                        </w:r>
                        <w:r>
                          <w:rPr>
                            <w:b w:val="0"/>
                            <w:color w:val="303537"/>
                            <w:spacing w:val="-3"/>
                            <w:w w:val="105"/>
                            <w:sz w:val="19"/>
                          </w:rPr>
                          <w:t>all </w:t>
                        </w:r>
                        <w:r>
                          <w:rPr>
                            <w:b w:val="0"/>
                            <w:color w:val="303537"/>
                            <w:w w:val="105"/>
                            <w:sz w:val="19"/>
                          </w:rPr>
                          <w:t>proposed advertising</w:t>
                        </w:r>
                        <w:r>
                          <w:rPr>
                            <w:b w:val="0"/>
                            <w:color w:val="303537"/>
                            <w:spacing w:val="-2"/>
                            <w:w w:val="105"/>
                            <w:sz w:val="19"/>
                          </w:rPr>
                          <w:t> </w:t>
                        </w:r>
                        <w:r>
                          <w:rPr>
                            <w:b w:val="0"/>
                            <w:color w:val="303537"/>
                            <w:w w:val="105"/>
                            <w:sz w:val="19"/>
                          </w:rPr>
                          <w:t>for</w:t>
                        </w:r>
                        <w:r>
                          <w:rPr>
                            <w:b w:val="0"/>
                            <w:color w:val="303537"/>
                            <w:spacing w:val="-8"/>
                            <w:w w:val="105"/>
                            <w:sz w:val="19"/>
                          </w:rPr>
                          <w:t> </w:t>
                        </w:r>
                        <w:r>
                          <w:rPr>
                            <w:b w:val="0"/>
                            <w:color w:val="303537"/>
                            <w:spacing w:val="-4"/>
                            <w:w w:val="105"/>
                            <w:sz w:val="19"/>
                          </w:rPr>
                          <w:t>Family</w:t>
                        </w:r>
                        <w:r>
                          <w:rPr>
                            <w:b w:val="0"/>
                            <w:color w:val="303537"/>
                            <w:spacing w:val="-9"/>
                            <w:w w:val="105"/>
                            <w:sz w:val="19"/>
                          </w:rPr>
                          <w:t> </w:t>
                        </w:r>
                        <w:r>
                          <w:rPr>
                            <w:b w:val="0"/>
                            <w:color w:val="303537"/>
                            <w:w w:val="105"/>
                            <w:sz w:val="19"/>
                          </w:rPr>
                          <w:t>Physio</w:t>
                        </w:r>
                        <w:r>
                          <w:rPr>
                            <w:b w:val="0"/>
                            <w:color w:val="303537"/>
                            <w:spacing w:val="-6"/>
                            <w:w w:val="105"/>
                            <w:sz w:val="19"/>
                          </w:rPr>
                          <w:t> </w:t>
                        </w:r>
                        <w:r>
                          <w:rPr>
                            <w:b w:val="0"/>
                            <w:color w:val="303537"/>
                            <w:spacing w:val="-4"/>
                            <w:w w:val="105"/>
                            <w:sz w:val="19"/>
                          </w:rPr>
                          <w:t>and/or</w:t>
                        </w:r>
                        <w:r>
                          <w:rPr>
                            <w:b w:val="0"/>
                            <w:color w:val="303537"/>
                            <w:spacing w:val="-7"/>
                            <w:w w:val="105"/>
                            <w:sz w:val="19"/>
                          </w:rPr>
                          <w:t> </w:t>
                        </w:r>
                        <w:r>
                          <w:rPr>
                            <w:b w:val="0"/>
                            <w:color w:val="303537"/>
                            <w:w w:val="105"/>
                            <w:sz w:val="19"/>
                          </w:rPr>
                          <w:t>any</w:t>
                        </w:r>
                        <w:r>
                          <w:rPr>
                            <w:b w:val="0"/>
                            <w:color w:val="303537"/>
                            <w:spacing w:val="-9"/>
                            <w:w w:val="105"/>
                            <w:sz w:val="19"/>
                          </w:rPr>
                          <w:t> </w:t>
                        </w:r>
                        <w:r>
                          <w:rPr>
                            <w:b w:val="0"/>
                            <w:color w:val="303537"/>
                            <w:w w:val="105"/>
                            <w:sz w:val="19"/>
                          </w:rPr>
                          <w:t>other</w:t>
                        </w:r>
                        <w:r>
                          <w:rPr>
                            <w:b w:val="0"/>
                            <w:color w:val="303537"/>
                            <w:spacing w:val="-8"/>
                            <w:w w:val="105"/>
                            <w:sz w:val="19"/>
                          </w:rPr>
                          <w:t> </w:t>
                        </w:r>
                        <w:r>
                          <w:rPr>
                            <w:b w:val="0"/>
                            <w:color w:val="303537"/>
                            <w:w w:val="105"/>
                            <w:sz w:val="19"/>
                          </w:rPr>
                          <w:t>physiotherapy</w:t>
                        </w:r>
                        <w:r>
                          <w:rPr>
                            <w:b w:val="0"/>
                            <w:color w:val="303537"/>
                            <w:spacing w:val="-10"/>
                            <w:w w:val="105"/>
                            <w:sz w:val="19"/>
                          </w:rPr>
                          <w:t> </w:t>
                        </w:r>
                        <w:r>
                          <w:rPr>
                            <w:b w:val="0"/>
                            <w:color w:val="303537"/>
                            <w:w w:val="105"/>
                            <w:sz w:val="19"/>
                          </w:rPr>
                          <w:t>clinic</w:t>
                        </w:r>
                        <w:r>
                          <w:rPr>
                            <w:b w:val="0"/>
                            <w:color w:val="303537"/>
                            <w:spacing w:val="-4"/>
                            <w:w w:val="105"/>
                            <w:sz w:val="19"/>
                          </w:rPr>
                          <w:t> </w:t>
                        </w:r>
                        <w:r>
                          <w:rPr>
                            <w:b w:val="0"/>
                            <w:color w:val="303537"/>
                            <w:w w:val="105"/>
                            <w:sz w:val="19"/>
                          </w:rPr>
                          <w:t>under</w:t>
                        </w:r>
                        <w:r>
                          <w:rPr>
                            <w:b w:val="0"/>
                            <w:color w:val="303537"/>
                            <w:spacing w:val="-7"/>
                            <w:w w:val="105"/>
                            <w:sz w:val="19"/>
                          </w:rPr>
                          <w:t> </w:t>
                        </w:r>
                        <w:r>
                          <w:rPr>
                            <w:b w:val="0"/>
                            <w:color w:val="303537"/>
                            <w:spacing w:val="-6"/>
                            <w:w w:val="105"/>
                            <w:sz w:val="19"/>
                          </w:rPr>
                          <w:t>Mr.</w:t>
                        </w:r>
                        <w:r>
                          <w:rPr>
                            <w:b w:val="0"/>
                            <w:color w:val="303537"/>
                            <w:spacing w:val="-2"/>
                            <w:w w:val="105"/>
                            <w:sz w:val="19"/>
                          </w:rPr>
                          <w:t> </w:t>
                        </w:r>
                        <w:r>
                          <w:rPr>
                            <w:b w:val="0"/>
                            <w:color w:val="303537"/>
                            <w:w w:val="105"/>
                            <w:sz w:val="19"/>
                          </w:rPr>
                          <w:t>Brown’s</w:t>
                        </w:r>
                        <w:r>
                          <w:rPr>
                            <w:b w:val="0"/>
                            <w:color w:val="303537"/>
                            <w:spacing w:val="-1"/>
                            <w:w w:val="105"/>
                            <w:sz w:val="19"/>
                          </w:rPr>
                          <w:t> </w:t>
                        </w:r>
                        <w:r>
                          <w:rPr>
                            <w:b w:val="0"/>
                            <w:color w:val="303537"/>
                            <w:w w:val="105"/>
                            <w:sz w:val="19"/>
                          </w:rPr>
                          <w:t>direction</w:t>
                        </w:r>
                        <w:r>
                          <w:rPr>
                            <w:b w:val="0"/>
                            <w:color w:val="303537"/>
                            <w:spacing w:val="-5"/>
                            <w:w w:val="105"/>
                            <w:sz w:val="19"/>
                          </w:rPr>
                          <w:t> </w:t>
                        </w:r>
                        <w:r>
                          <w:rPr>
                            <w:b w:val="0"/>
                            <w:color w:val="303537"/>
                            <w:w w:val="105"/>
                            <w:sz w:val="19"/>
                          </w:rPr>
                          <w:t>or</w:t>
                        </w:r>
                        <w:r>
                          <w:rPr>
                            <w:b w:val="0"/>
                            <w:color w:val="303537"/>
                            <w:spacing w:val="-8"/>
                            <w:w w:val="105"/>
                            <w:sz w:val="19"/>
                          </w:rPr>
                          <w:t> </w:t>
                        </w:r>
                        <w:r>
                          <w:rPr>
                            <w:b w:val="0"/>
                            <w:color w:val="303537"/>
                            <w:w w:val="105"/>
                            <w:sz w:val="19"/>
                          </w:rPr>
                          <w:t>control,</w:t>
                        </w:r>
                        <w:r>
                          <w:rPr>
                            <w:b w:val="0"/>
                            <w:color w:val="303537"/>
                            <w:spacing w:val="-1"/>
                            <w:w w:val="105"/>
                            <w:sz w:val="19"/>
                          </w:rPr>
                          <w:t> </w:t>
                        </w:r>
                        <w:r>
                          <w:rPr>
                            <w:b w:val="0"/>
                            <w:color w:val="303537"/>
                            <w:w w:val="105"/>
                            <w:sz w:val="19"/>
                          </w:rPr>
                          <w:t>to the College for review in </w:t>
                        </w:r>
                        <w:r>
                          <w:rPr>
                            <w:b w:val="0"/>
                            <w:color w:val="303537"/>
                            <w:spacing w:val="-3"/>
                            <w:w w:val="105"/>
                            <w:sz w:val="19"/>
                          </w:rPr>
                          <w:t>advance </w:t>
                        </w:r>
                        <w:r>
                          <w:rPr>
                            <w:b w:val="0"/>
                            <w:color w:val="303537"/>
                            <w:w w:val="105"/>
                            <w:sz w:val="19"/>
                          </w:rPr>
                          <w:t>of publication of the advertising. The </w:t>
                        </w:r>
                        <w:r>
                          <w:rPr>
                            <w:b w:val="0"/>
                            <w:color w:val="303537"/>
                            <w:spacing w:val="-3"/>
                            <w:w w:val="105"/>
                            <w:sz w:val="19"/>
                          </w:rPr>
                          <w:t>draft </w:t>
                        </w:r>
                        <w:r>
                          <w:rPr>
                            <w:b w:val="0"/>
                            <w:color w:val="303537"/>
                            <w:spacing w:val="3"/>
                            <w:w w:val="105"/>
                            <w:sz w:val="19"/>
                          </w:rPr>
                          <w:t>text, </w:t>
                        </w:r>
                        <w:r>
                          <w:rPr>
                            <w:b w:val="0"/>
                            <w:color w:val="303537"/>
                            <w:w w:val="105"/>
                            <w:sz w:val="19"/>
                          </w:rPr>
                          <w:t>scripts, clips </w:t>
                        </w:r>
                        <w:r>
                          <w:rPr>
                            <w:b w:val="0"/>
                            <w:color w:val="303537"/>
                            <w:spacing w:val="-4"/>
                            <w:w w:val="105"/>
                            <w:sz w:val="19"/>
                          </w:rPr>
                          <w:t>and/or </w:t>
                        </w:r>
                        <w:r>
                          <w:rPr>
                            <w:b w:val="0"/>
                            <w:color w:val="303537"/>
                            <w:w w:val="105"/>
                            <w:sz w:val="19"/>
                          </w:rPr>
                          <w:t>images for advertisements shall be provided to the College for review a </w:t>
                        </w:r>
                        <w:r>
                          <w:rPr>
                            <w:b w:val="0"/>
                            <w:color w:val="303537"/>
                            <w:spacing w:val="-3"/>
                            <w:w w:val="105"/>
                            <w:sz w:val="19"/>
                          </w:rPr>
                          <w:t>minimum </w:t>
                        </w:r>
                        <w:r>
                          <w:rPr>
                            <w:b w:val="0"/>
                            <w:color w:val="303537"/>
                            <w:w w:val="105"/>
                            <w:sz w:val="19"/>
                          </w:rPr>
                          <w:t>of one </w:t>
                        </w:r>
                        <w:r>
                          <w:rPr>
                            <w:b w:val="0"/>
                            <w:color w:val="303537"/>
                            <w:spacing w:val="4"/>
                            <w:w w:val="105"/>
                            <w:sz w:val="19"/>
                          </w:rPr>
                          <w:t>week </w:t>
                        </w:r>
                        <w:r>
                          <w:rPr>
                            <w:b w:val="0"/>
                            <w:color w:val="303537"/>
                            <w:w w:val="105"/>
                            <w:sz w:val="19"/>
                          </w:rPr>
                          <w:t>prior to publication. Where the College identifies a concern with respect to the advertisement’s compliance with the College’s standards of professional practice, </w:t>
                        </w:r>
                        <w:r>
                          <w:rPr>
                            <w:b w:val="0"/>
                            <w:color w:val="303537"/>
                            <w:spacing w:val="-6"/>
                            <w:w w:val="105"/>
                            <w:sz w:val="19"/>
                          </w:rPr>
                          <w:t>Mr. </w:t>
                        </w:r>
                        <w:r>
                          <w:rPr>
                            <w:b w:val="0"/>
                            <w:color w:val="303537"/>
                            <w:w w:val="105"/>
                            <w:sz w:val="19"/>
                          </w:rPr>
                          <w:t>Brown shall amend the advertisement consistent with the College’s direction. </w:t>
                        </w:r>
                        <w:r>
                          <w:rPr>
                            <w:b w:val="0"/>
                            <w:color w:val="303537"/>
                            <w:spacing w:val="-3"/>
                            <w:w w:val="105"/>
                            <w:sz w:val="19"/>
                          </w:rPr>
                          <w:t>For </w:t>
                        </w:r>
                        <w:r>
                          <w:rPr>
                            <w:b w:val="0"/>
                            <w:color w:val="303537"/>
                            <w:w w:val="105"/>
                            <w:sz w:val="19"/>
                          </w:rPr>
                          <w:t>greater </w:t>
                        </w:r>
                        <w:r>
                          <w:rPr>
                            <w:b w:val="0"/>
                            <w:color w:val="303537"/>
                            <w:spacing w:val="-4"/>
                            <w:w w:val="105"/>
                            <w:sz w:val="19"/>
                          </w:rPr>
                          <w:t>clarity, </w:t>
                        </w:r>
                        <w:r>
                          <w:rPr>
                            <w:b w:val="0"/>
                            <w:color w:val="303537"/>
                            <w:spacing w:val="-6"/>
                            <w:w w:val="105"/>
                            <w:sz w:val="19"/>
                          </w:rPr>
                          <w:t>Mr. </w:t>
                        </w:r>
                        <w:r>
                          <w:rPr>
                            <w:b w:val="0"/>
                            <w:color w:val="303537"/>
                            <w:w w:val="105"/>
                            <w:sz w:val="19"/>
                          </w:rPr>
                          <w:t>Brown’s television show where he conducts interviews with health professionals and others, is not “advertising” for the purpose of this</w:t>
                        </w:r>
                        <w:r>
                          <w:rPr>
                            <w:b w:val="0"/>
                            <w:color w:val="303537"/>
                            <w:spacing w:val="-10"/>
                            <w:w w:val="105"/>
                            <w:sz w:val="19"/>
                          </w:rPr>
                          <w:t> </w:t>
                        </w:r>
                        <w:r>
                          <w:rPr>
                            <w:b w:val="0"/>
                            <w:color w:val="303537"/>
                            <w:w w:val="105"/>
                            <w:sz w:val="19"/>
                          </w:rPr>
                          <w:t>paragraph.</w:t>
                        </w:r>
                      </w:p>
                      <w:p>
                        <w:pPr>
                          <w:pStyle w:val="TableParagraph"/>
                          <w:spacing w:before="9"/>
                          <w:rPr>
                            <w:b w:val="0"/>
                            <w:sz w:val="23"/>
                          </w:rPr>
                        </w:pPr>
                      </w:p>
                      <w:p>
                        <w:pPr>
                          <w:pStyle w:val="TableParagraph"/>
                          <w:numPr>
                            <w:ilvl w:val="0"/>
                            <w:numId w:val="7"/>
                          </w:numPr>
                          <w:tabs>
                            <w:tab w:pos="828" w:val="left" w:leader="none"/>
                          </w:tabs>
                          <w:spacing w:line="300" w:lineRule="auto" w:before="0" w:after="0"/>
                          <w:ind w:left="482" w:right="512" w:firstLine="0"/>
                          <w:jc w:val="left"/>
                          <w:rPr>
                            <w:b w:val="0"/>
                            <w:sz w:val="19"/>
                          </w:rPr>
                        </w:pPr>
                        <w:r>
                          <w:rPr>
                            <w:b w:val="0"/>
                            <w:color w:val="303537"/>
                            <w:w w:val="105"/>
                            <w:sz w:val="19"/>
                          </w:rPr>
                          <w:t>the</w:t>
                        </w:r>
                        <w:r>
                          <w:rPr>
                            <w:b w:val="0"/>
                            <w:color w:val="303537"/>
                            <w:spacing w:val="-2"/>
                            <w:w w:val="105"/>
                            <w:sz w:val="19"/>
                          </w:rPr>
                          <w:t> </w:t>
                        </w:r>
                        <w:r>
                          <w:rPr>
                            <w:b w:val="0"/>
                            <w:color w:val="303537"/>
                            <w:w w:val="105"/>
                            <w:sz w:val="19"/>
                          </w:rPr>
                          <w:t>Member</w:t>
                        </w:r>
                        <w:r>
                          <w:rPr>
                            <w:b w:val="0"/>
                            <w:color w:val="303537"/>
                            <w:spacing w:val="-8"/>
                            <w:w w:val="105"/>
                            <w:sz w:val="19"/>
                          </w:rPr>
                          <w:t> </w:t>
                        </w:r>
                        <w:r>
                          <w:rPr>
                            <w:b w:val="0"/>
                            <w:color w:val="303537"/>
                            <w:w w:val="105"/>
                            <w:sz w:val="19"/>
                          </w:rPr>
                          <w:t>shall</w:t>
                        </w:r>
                        <w:r>
                          <w:rPr>
                            <w:b w:val="0"/>
                            <w:color w:val="303537"/>
                            <w:spacing w:val="-6"/>
                            <w:w w:val="105"/>
                            <w:sz w:val="19"/>
                          </w:rPr>
                          <w:t> </w:t>
                        </w:r>
                        <w:r>
                          <w:rPr>
                            <w:b w:val="0"/>
                            <w:color w:val="303537"/>
                            <w:w w:val="105"/>
                            <w:sz w:val="19"/>
                          </w:rPr>
                          <w:t>not</w:t>
                        </w:r>
                        <w:r>
                          <w:rPr>
                            <w:b w:val="0"/>
                            <w:color w:val="303537"/>
                            <w:spacing w:val="-2"/>
                            <w:w w:val="105"/>
                            <w:sz w:val="19"/>
                          </w:rPr>
                          <w:t> </w:t>
                        </w:r>
                        <w:r>
                          <w:rPr>
                            <w:b w:val="0"/>
                            <w:color w:val="303537"/>
                            <w:w w:val="105"/>
                            <w:sz w:val="19"/>
                          </w:rPr>
                          <w:t>provide</w:t>
                        </w:r>
                        <w:r>
                          <w:rPr>
                            <w:b w:val="0"/>
                            <w:color w:val="303537"/>
                            <w:spacing w:val="-1"/>
                            <w:w w:val="105"/>
                            <w:sz w:val="19"/>
                          </w:rPr>
                          <w:t> </w:t>
                        </w:r>
                        <w:r>
                          <w:rPr>
                            <w:b w:val="0"/>
                            <w:color w:val="303537"/>
                            <w:w w:val="105"/>
                            <w:sz w:val="19"/>
                          </w:rPr>
                          <w:t>physiotherapy</w:t>
                        </w:r>
                        <w:r>
                          <w:rPr>
                            <w:b w:val="0"/>
                            <w:color w:val="303537"/>
                            <w:spacing w:val="-10"/>
                            <w:w w:val="105"/>
                            <w:sz w:val="19"/>
                          </w:rPr>
                          <w:t> </w:t>
                        </w:r>
                        <w:r>
                          <w:rPr>
                            <w:b w:val="0"/>
                            <w:color w:val="303537"/>
                            <w:w w:val="105"/>
                            <w:sz w:val="19"/>
                          </w:rPr>
                          <w:t>services</w:t>
                        </w:r>
                        <w:r>
                          <w:rPr>
                            <w:b w:val="0"/>
                            <w:color w:val="303537"/>
                            <w:spacing w:val="-1"/>
                            <w:w w:val="105"/>
                            <w:sz w:val="19"/>
                          </w:rPr>
                          <w:t> </w:t>
                        </w:r>
                        <w:r>
                          <w:rPr>
                            <w:b w:val="0"/>
                            <w:color w:val="303537"/>
                            <w:spacing w:val="-3"/>
                            <w:w w:val="105"/>
                            <w:sz w:val="19"/>
                          </w:rPr>
                          <w:t>as</w:t>
                        </w:r>
                        <w:r>
                          <w:rPr>
                            <w:b w:val="0"/>
                            <w:color w:val="303537"/>
                            <w:spacing w:val="-1"/>
                            <w:w w:val="105"/>
                            <w:sz w:val="19"/>
                          </w:rPr>
                          <w:t> </w:t>
                        </w:r>
                        <w:r>
                          <w:rPr>
                            <w:b w:val="0"/>
                            <w:color w:val="303537"/>
                            <w:w w:val="105"/>
                            <w:sz w:val="19"/>
                          </w:rPr>
                          <w:t>a</w:t>
                        </w:r>
                        <w:r>
                          <w:rPr>
                            <w:b w:val="0"/>
                            <w:color w:val="303537"/>
                            <w:spacing w:val="-9"/>
                            <w:w w:val="105"/>
                            <w:sz w:val="19"/>
                          </w:rPr>
                          <w:t> </w:t>
                        </w:r>
                        <w:r>
                          <w:rPr>
                            <w:b w:val="0"/>
                            <w:color w:val="303537"/>
                            <w:w w:val="105"/>
                            <w:sz w:val="19"/>
                          </w:rPr>
                          <w:t>physiotherapist</w:t>
                        </w:r>
                        <w:r>
                          <w:rPr>
                            <w:b w:val="0"/>
                            <w:color w:val="303537"/>
                            <w:spacing w:val="-1"/>
                            <w:w w:val="105"/>
                            <w:sz w:val="19"/>
                          </w:rPr>
                          <w:t> </w:t>
                        </w:r>
                        <w:r>
                          <w:rPr>
                            <w:b w:val="0"/>
                            <w:color w:val="303537"/>
                            <w:w w:val="105"/>
                            <w:sz w:val="19"/>
                          </w:rPr>
                          <w:t>assistant</w:t>
                        </w:r>
                        <w:r>
                          <w:rPr>
                            <w:b w:val="0"/>
                            <w:color w:val="303537"/>
                            <w:spacing w:val="-2"/>
                            <w:w w:val="105"/>
                            <w:sz w:val="19"/>
                          </w:rPr>
                          <w:t> </w:t>
                        </w:r>
                        <w:r>
                          <w:rPr>
                            <w:b w:val="0"/>
                            <w:color w:val="303537"/>
                            <w:w w:val="105"/>
                            <w:sz w:val="19"/>
                          </w:rPr>
                          <w:t>during</w:t>
                        </w:r>
                        <w:r>
                          <w:rPr>
                            <w:b w:val="0"/>
                            <w:color w:val="303537"/>
                            <w:spacing w:val="-1"/>
                            <w:w w:val="105"/>
                            <w:sz w:val="19"/>
                          </w:rPr>
                          <w:t> </w:t>
                        </w:r>
                        <w:r>
                          <w:rPr>
                            <w:b w:val="0"/>
                            <w:color w:val="303537"/>
                            <w:w w:val="105"/>
                            <w:sz w:val="19"/>
                          </w:rPr>
                          <w:t>the</w:t>
                        </w:r>
                        <w:r>
                          <w:rPr>
                            <w:b w:val="0"/>
                            <w:color w:val="303537"/>
                            <w:spacing w:val="-2"/>
                            <w:w w:val="105"/>
                            <w:sz w:val="19"/>
                          </w:rPr>
                          <w:t> </w:t>
                        </w:r>
                        <w:r>
                          <w:rPr>
                            <w:b w:val="0"/>
                            <w:color w:val="303537"/>
                            <w:w w:val="105"/>
                            <w:sz w:val="19"/>
                          </w:rPr>
                          <w:t>period</w:t>
                        </w:r>
                        <w:r>
                          <w:rPr>
                            <w:b w:val="0"/>
                            <w:color w:val="303537"/>
                            <w:spacing w:val="-7"/>
                            <w:w w:val="105"/>
                            <w:sz w:val="19"/>
                          </w:rPr>
                          <w:t> </w:t>
                        </w:r>
                        <w:r>
                          <w:rPr>
                            <w:b w:val="0"/>
                            <w:color w:val="303537"/>
                            <w:w w:val="105"/>
                            <w:sz w:val="19"/>
                          </w:rPr>
                          <w:t>in which he is suspended from practice in accordance with paragraph 2</w:t>
                        </w:r>
                        <w:r>
                          <w:rPr>
                            <w:b w:val="0"/>
                            <w:color w:val="303537"/>
                            <w:spacing w:val="21"/>
                            <w:w w:val="105"/>
                            <w:sz w:val="19"/>
                          </w:rPr>
                          <w:t> </w:t>
                        </w:r>
                        <w:r>
                          <w:rPr>
                            <w:b w:val="0"/>
                            <w:color w:val="303537"/>
                            <w:w w:val="105"/>
                            <w:sz w:val="19"/>
                          </w:rPr>
                          <w:t>above.</w:t>
                        </w:r>
                      </w:p>
                      <w:p>
                        <w:pPr>
                          <w:pStyle w:val="TableParagraph"/>
                          <w:spacing w:before="9"/>
                          <w:rPr>
                            <w:b w:val="0"/>
                            <w:sz w:val="23"/>
                          </w:rPr>
                        </w:pPr>
                      </w:p>
                      <w:p>
                        <w:pPr>
                          <w:pStyle w:val="TableParagraph"/>
                          <w:spacing w:line="300" w:lineRule="auto"/>
                          <w:ind w:left="482" w:right="495"/>
                          <w:rPr>
                            <w:b w:val="0"/>
                            <w:sz w:val="19"/>
                          </w:rPr>
                        </w:pPr>
                        <w:r>
                          <w:rPr>
                            <w:b w:val="0"/>
                            <w:color w:val="303537"/>
                            <w:w w:val="105"/>
                            <w:sz w:val="19"/>
                          </w:rPr>
                          <w:t>That the Member pay costs to the College in the amount of $7,500, payable by way of post-dated cheques dated June 30, 2018 ($2,000), August 30, 2018 ($2,000), October 30, 2018 ($2,000) and December 30, 2018 ($1,500) and provided to the College on or before June 30, 2018.</w:t>
                        </w:r>
                      </w:p>
                    </w:tc>
                  </w:tr>
                  <w:tr>
                    <w:trPr>
                      <w:trHeight w:val="7557" w:hRule="atLeast"/>
                    </w:trPr>
                    <w:tc>
                      <w:tcPr>
                        <w:tcW w:w="10035" w:type="dxa"/>
                        <w:tcBorders>
                          <w:top w:val="single" w:sz="8" w:space="0" w:color="DDDDDD"/>
                          <w:bottom w:val="nil"/>
                          <w:right w:val="single" w:sz="8" w:space="0" w:color="DDDDDD"/>
                        </w:tcBorders>
                      </w:tcPr>
                      <w:p>
                        <w:pPr>
                          <w:pStyle w:val="TableParagraph"/>
                          <w:tabs>
                            <w:tab w:pos="9317" w:val="left" w:leader="none"/>
                          </w:tabs>
                          <w:spacing w:before="378"/>
                          <w:ind w:left="482"/>
                          <w:rPr>
                            <w:rFonts w:ascii="Lato" w:hAnsi="Lato"/>
                            <w:sz w:val="45"/>
                          </w:rPr>
                        </w:pPr>
                        <w:r>
                          <w:rPr>
                            <w:rFonts w:ascii="Lora" w:hAnsi="Lora"/>
                            <w:b/>
                            <w:color w:val="282828"/>
                            <w:sz w:val="22"/>
                          </w:rPr>
                          <w:t>David Munro </w:t>
                        </w:r>
                        <w:r>
                          <w:rPr>
                            <w:rFonts w:ascii="Lora" w:hAnsi="Lora"/>
                            <w:b/>
                            <w:color w:val="282828"/>
                            <w:spacing w:val="-3"/>
                            <w:sz w:val="22"/>
                          </w:rPr>
                          <w:t>Registration  </w:t>
                        </w:r>
                        <w:r>
                          <w:rPr>
                            <w:rFonts w:ascii="Lora" w:hAnsi="Lora"/>
                            <w:b/>
                            <w:color w:val="282828"/>
                            <w:sz w:val="22"/>
                          </w:rPr>
                          <w:t>#09747 </w:t>
                        </w:r>
                        <w:r>
                          <w:rPr>
                            <w:rFonts w:ascii="Lora" w:hAnsi="Lora"/>
                            <w:b/>
                            <w:color w:val="282828"/>
                            <w:spacing w:val="-3"/>
                            <w:sz w:val="22"/>
                          </w:rPr>
                          <w:t>(Case</w:t>
                        </w:r>
                        <w:r>
                          <w:rPr>
                            <w:rFonts w:ascii="Lora" w:hAnsi="Lora"/>
                            <w:b/>
                            <w:color w:val="282828"/>
                            <w:spacing w:val="18"/>
                            <w:sz w:val="22"/>
                          </w:rPr>
                          <w:t> </w:t>
                        </w:r>
                        <w:r>
                          <w:rPr>
                            <w:rFonts w:ascii="Lora" w:hAnsi="Lora"/>
                            <w:b/>
                            <w:color w:val="282828"/>
                            <w:sz w:val="22"/>
                          </w:rPr>
                          <w:t>#2015</w:t>
                        </w:r>
                        <w:r>
                          <w:rPr>
                            <w:rFonts w:ascii="Lora" w:hAnsi="Lora"/>
                            <w:b/>
                            <w:color w:val="282828"/>
                            <w:spacing w:val="12"/>
                            <w:sz w:val="22"/>
                          </w:rPr>
                          <w:t> </w:t>
                        </w:r>
                        <w:r>
                          <w:rPr>
                            <w:rFonts w:ascii="Lora" w:hAnsi="Lora"/>
                            <w:b/>
                            <w:color w:val="282828"/>
                            <w:spacing w:val="3"/>
                            <w:sz w:val="22"/>
                          </w:rPr>
                          <w:t>0076)</w:t>
                          <w:tab/>
                        </w:r>
                        <w:r>
                          <w:rPr>
                            <w:rFonts w:ascii="Lato" w:hAnsi="Lato"/>
                            <w:color w:val="6F6F6F"/>
                            <w:position w:val="-14"/>
                            <w:sz w:val="45"/>
                          </w:rPr>
                          <w:t>–</w:t>
                        </w:r>
                      </w:p>
                      <w:p>
                        <w:pPr>
                          <w:pStyle w:val="TableParagraph"/>
                          <w:spacing w:line="300" w:lineRule="auto" w:before="422"/>
                          <w:ind w:left="482" w:right="401"/>
                          <w:rPr>
                            <w:b w:val="0"/>
                            <w:sz w:val="19"/>
                          </w:rPr>
                        </w:pPr>
                        <w:r>
                          <w:rPr>
                            <w:b w:val="0"/>
                            <w:color w:val="303537"/>
                            <w:spacing w:val="-3"/>
                            <w:w w:val="105"/>
                            <w:sz w:val="19"/>
                          </w:rPr>
                          <w:t>On </w:t>
                        </w:r>
                        <w:r>
                          <w:rPr>
                            <w:b w:val="0"/>
                            <w:color w:val="303537"/>
                            <w:w w:val="105"/>
                            <w:sz w:val="19"/>
                          </w:rPr>
                          <w:t>September </w:t>
                        </w:r>
                        <w:r>
                          <w:rPr>
                            <w:b w:val="0"/>
                            <w:color w:val="303537"/>
                            <w:spacing w:val="4"/>
                            <w:w w:val="105"/>
                            <w:sz w:val="19"/>
                          </w:rPr>
                          <w:t>19, 2017 </w:t>
                        </w:r>
                        <w:r>
                          <w:rPr>
                            <w:b w:val="0"/>
                            <w:color w:val="303537"/>
                            <w:w w:val="105"/>
                            <w:sz w:val="19"/>
                          </w:rPr>
                          <w:t>the Inquiries, Complaints and Reports Committee referred a matter </w:t>
                        </w:r>
                        <w:r>
                          <w:rPr>
                            <w:b w:val="0"/>
                            <w:color w:val="303537"/>
                            <w:spacing w:val="-3"/>
                            <w:w w:val="105"/>
                            <w:sz w:val="19"/>
                          </w:rPr>
                          <w:t>involving</w:t>
                        </w:r>
                        <w:r>
                          <w:rPr>
                            <w:b w:val="0"/>
                            <w:color w:val="303537"/>
                            <w:spacing w:val="-7"/>
                            <w:w w:val="105"/>
                            <w:sz w:val="19"/>
                          </w:rPr>
                          <w:t> </w:t>
                        </w:r>
                        <w:r>
                          <w:rPr>
                            <w:b w:val="0"/>
                            <w:color w:val="303537"/>
                            <w:spacing w:val="-3"/>
                            <w:w w:val="105"/>
                            <w:sz w:val="19"/>
                          </w:rPr>
                          <w:t>David </w:t>
                        </w:r>
                        <w:r>
                          <w:rPr>
                            <w:b w:val="0"/>
                            <w:color w:val="303537"/>
                            <w:w w:val="105"/>
                            <w:sz w:val="19"/>
                          </w:rPr>
                          <w:t>Munro, Registration Number </w:t>
                        </w:r>
                        <w:r>
                          <w:rPr>
                            <w:b w:val="0"/>
                            <w:color w:val="303537"/>
                            <w:spacing w:val="4"/>
                            <w:w w:val="105"/>
                            <w:sz w:val="19"/>
                          </w:rPr>
                          <w:t>09747 </w:t>
                        </w:r>
                        <w:r>
                          <w:rPr>
                            <w:b w:val="0"/>
                            <w:color w:val="303537"/>
                            <w:w w:val="105"/>
                            <w:sz w:val="19"/>
                          </w:rPr>
                          <w:t>to the Discipline Committee for a hearing. The hearing was held on May </w:t>
                        </w:r>
                        <w:r>
                          <w:rPr>
                            <w:b w:val="0"/>
                            <w:color w:val="303537"/>
                            <w:spacing w:val="4"/>
                            <w:w w:val="105"/>
                            <w:sz w:val="19"/>
                          </w:rPr>
                          <w:t>30, 2018. </w:t>
                        </w:r>
                        <w:r>
                          <w:rPr>
                            <w:b w:val="0"/>
                            <w:color w:val="303537"/>
                            <w:w w:val="105"/>
                            <w:sz w:val="19"/>
                          </w:rPr>
                          <w:t>The panel’s decision will be </w:t>
                        </w:r>
                        <w:r>
                          <w:rPr>
                            <w:b w:val="0"/>
                            <w:color w:val="303537"/>
                            <w:spacing w:val="-4"/>
                            <w:w w:val="105"/>
                            <w:sz w:val="19"/>
                          </w:rPr>
                          <w:t>made available </w:t>
                        </w:r>
                        <w:r>
                          <w:rPr>
                            <w:b w:val="0"/>
                            <w:color w:val="303537"/>
                            <w:w w:val="105"/>
                            <w:sz w:val="19"/>
                          </w:rPr>
                          <w:t>on CanLII (</w:t>
                        </w:r>
                        <w:hyperlink r:id="rId80">
                          <w:r>
                            <w:rPr>
                              <w:b w:val="0"/>
                              <w:color w:val="78A12E"/>
                              <w:w w:val="105"/>
                              <w:sz w:val="19"/>
                              <w:u w:val="single" w:color="78A12E"/>
                            </w:rPr>
                            <w:t>www.canlii.or</w:t>
                          </w:r>
                          <w:r>
                            <w:rPr>
                              <w:b w:val="0"/>
                              <w:color w:val="78A12E"/>
                              <w:w w:val="105"/>
                              <w:sz w:val="19"/>
                            </w:rPr>
                            <w:t>g</w:t>
                          </w:r>
                        </w:hyperlink>
                        <w:r>
                          <w:rPr>
                            <w:b w:val="0"/>
                            <w:color w:val="303537"/>
                            <w:w w:val="105"/>
                            <w:sz w:val="19"/>
                          </w:rPr>
                          <w:t>).</w:t>
                        </w:r>
                      </w:p>
                      <w:p>
                        <w:pPr>
                          <w:pStyle w:val="TableParagraph"/>
                          <w:spacing w:before="11"/>
                          <w:rPr>
                            <w:b w:val="0"/>
                            <w:sz w:val="25"/>
                          </w:rPr>
                        </w:pPr>
                      </w:p>
                      <w:p>
                        <w:pPr>
                          <w:pStyle w:val="TableParagraph"/>
                          <w:ind w:left="482"/>
                          <w:rPr>
                            <w:rFonts w:ascii="Lato"/>
                            <w:b/>
                            <w:sz w:val="30"/>
                          </w:rPr>
                        </w:pPr>
                        <w:r>
                          <w:rPr>
                            <w:rFonts w:ascii="Lato"/>
                            <w:b/>
                            <w:color w:val="303537"/>
                            <w:sz w:val="30"/>
                          </w:rPr>
                          <w:t>Overview of the Allegations</w:t>
                        </w:r>
                      </w:p>
                      <w:p>
                        <w:pPr>
                          <w:pStyle w:val="TableParagraph"/>
                          <w:spacing w:line="520" w:lineRule="auto" w:before="64"/>
                          <w:ind w:left="962" w:right="3162" w:hanging="480"/>
                          <w:rPr>
                            <w:b w:val="0"/>
                            <w:sz w:val="19"/>
                          </w:rPr>
                        </w:pPr>
                        <w:r>
                          <w:rPr>
                            <w:b w:val="0"/>
                            <w:color w:val="303537"/>
                            <w:w w:val="105"/>
                            <w:sz w:val="19"/>
                          </w:rPr>
                          <w:t>The allegations refer to the following headings of professional misconduct: 1 Failing to maintain the standards of practice of the profession</w:t>
                        </w:r>
                      </w:p>
                      <w:p>
                        <w:pPr>
                          <w:pStyle w:val="TableParagraph"/>
                          <w:spacing w:line="300" w:lineRule="auto"/>
                          <w:ind w:left="962" w:right="785"/>
                          <w:rPr>
                            <w:b w:val="0"/>
                            <w:sz w:val="19"/>
                          </w:rPr>
                        </w:pPr>
                        <w:r>
                          <w:rPr>
                            <w:b w:val="0"/>
                            <w:color w:val="303537"/>
                            <w:w w:val="105"/>
                            <w:sz w:val="19"/>
                          </w:rPr>
                          <w:t>18 Engaging in conduct or performing an act relevant to the practice of the profession that, having regard to all the circumstances, would reasonably be regarded by members as disgraceful, dishonourable or unprofessional.</w:t>
                        </w:r>
                      </w:p>
                      <w:p>
                        <w:pPr>
                          <w:pStyle w:val="TableParagraph"/>
                          <w:spacing w:before="6"/>
                          <w:rPr>
                            <w:b w:val="0"/>
                            <w:sz w:val="17"/>
                          </w:rPr>
                        </w:pPr>
                      </w:p>
                      <w:p>
                        <w:pPr>
                          <w:pStyle w:val="TableParagraph"/>
                          <w:numPr>
                            <w:ilvl w:val="0"/>
                            <w:numId w:val="8"/>
                          </w:numPr>
                          <w:tabs>
                            <w:tab w:pos="1248" w:val="left" w:leader="none"/>
                          </w:tabs>
                          <w:spacing w:line="300" w:lineRule="auto" w:before="0" w:after="0"/>
                          <w:ind w:left="962" w:right="503" w:firstLine="0"/>
                          <w:jc w:val="left"/>
                          <w:rPr>
                            <w:b w:val="0"/>
                            <w:sz w:val="19"/>
                          </w:rPr>
                        </w:pPr>
                        <w:r>
                          <w:rPr>
                            <w:b w:val="0"/>
                            <w:color w:val="303537"/>
                            <w:w w:val="105"/>
                            <w:sz w:val="19"/>
                          </w:rPr>
                          <w:t>Advertising,</w:t>
                        </w:r>
                        <w:r>
                          <w:rPr>
                            <w:b w:val="0"/>
                            <w:color w:val="303537"/>
                            <w:spacing w:val="-5"/>
                            <w:w w:val="105"/>
                            <w:sz w:val="19"/>
                          </w:rPr>
                          <w:t> </w:t>
                        </w:r>
                        <w:r>
                          <w:rPr>
                            <w:b w:val="0"/>
                            <w:color w:val="303537"/>
                            <w:w w:val="105"/>
                            <w:sz w:val="19"/>
                          </w:rPr>
                          <w:t>unless</w:t>
                        </w:r>
                        <w:r>
                          <w:rPr>
                            <w:b w:val="0"/>
                            <w:color w:val="303537"/>
                            <w:spacing w:val="-4"/>
                            <w:w w:val="105"/>
                            <w:sz w:val="19"/>
                          </w:rPr>
                          <w:t> </w:t>
                        </w:r>
                        <w:r>
                          <w:rPr>
                            <w:b w:val="0"/>
                            <w:color w:val="303537"/>
                            <w:w w:val="105"/>
                            <w:sz w:val="19"/>
                          </w:rPr>
                          <w:t>the</w:t>
                        </w:r>
                        <w:r>
                          <w:rPr>
                            <w:b w:val="0"/>
                            <w:color w:val="303537"/>
                            <w:spacing w:val="-4"/>
                            <w:w w:val="105"/>
                            <w:sz w:val="19"/>
                          </w:rPr>
                          <w:t> </w:t>
                        </w:r>
                        <w:r>
                          <w:rPr>
                            <w:b w:val="0"/>
                            <w:color w:val="303537"/>
                            <w:w w:val="105"/>
                            <w:sz w:val="19"/>
                          </w:rPr>
                          <w:t>advertisement</w:t>
                        </w:r>
                        <w:r>
                          <w:rPr>
                            <w:b w:val="0"/>
                            <w:color w:val="303537"/>
                            <w:spacing w:val="-4"/>
                            <w:w w:val="105"/>
                            <w:sz w:val="19"/>
                          </w:rPr>
                          <w:t> </w:t>
                        </w:r>
                        <w:r>
                          <w:rPr>
                            <w:b w:val="0"/>
                            <w:color w:val="303537"/>
                            <w:w w:val="105"/>
                            <w:sz w:val="19"/>
                          </w:rPr>
                          <w:t>accurately</w:t>
                        </w:r>
                        <w:r>
                          <w:rPr>
                            <w:b w:val="0"/>
                            <w:color w:val="303537"/>
                            <w:spacing w:val="-12"/>
                            <w:w w:val="105"/>
                            <w:sz w:val="19"/>
                          </w:rPr>
                          <w:t> </w:t>
                        </w:r>
                        <w:r>
                          <w:rPr>
                            <w:b w:val="0"/>
                            <w:color w:val="303537"/>
                            <w:w w:val="105"/>
                            <w:sz w:val="19"/>
                          </w:rPr>
                          <w:t>and</w:t>
                        </w:r>
                        <w:r>
                          <w:rPr>
                            <w:b w:val="0"/>
                            <w:color w:val="303537"/>
                            <w:spacing w:val="-9"/>
                            <w:w w:val="105"/>
                            <w:sz w:val="19"/>
                          </w:rPr>
                          <w:t> </w:t>
                        </w:r>
                        <w:r>
                          <w:rPr>
                            <w:b w:val="0"/>
                            <w:color w:val="303537"/>
                            <w:spacing w:val="-3"/>
                            <w:w w:val="105"/>
                            <w:sz w:val="19"/>
                          </w:rPr>
                          <w:t>fairly</w:t>
                        </w:r>
                        <w:r>
                          <w:rPr>
                            <w:b w:val="0"/>
                            <w:color w:val="303537"/>
                            <w:spacing w:val="-12"/>
                            <w:w w:val="105"/>
                            <w:sz w:val="19"/>
                          </w:rPr>
                          <w:t> </w:t>
                        </w:r>
                        <w:r>
                          <w:rPr>
                            <w:b w:val="0"/>
                            <w:color w:val="303537"/>
                            <w:w w:val="105"/>
                            <w:sz w:val="19"/>
                          </w:rPr>
                          <w:t>presents</w:t>
                        </w:r>
                        <w:r>
                          <w:rPr>
                            <w:b w:val="0"/>
                            <w:color w:val="303537"/>
                            <w:spacing w:val="-4"/>
                            <w:w w:val="105"/>
                            <w:sz w:val="19"/>
                          </w:rPr>
                          <w:t> </w:t>
                        </w:r>
                        <w:r>
                          <w:rPr>
                            <w:b w:val="0"/>
                            <w:color w:val="303537"/>
                            <w:w w:val="105"/>
                            <w:sz w:val="19"/>
                          </w:rPr>
                          <w:t>verifiable</w:t>
                        </w:r>
                        <w:r>
                          <w:rPr>
                            <w:b w:val="0"/>
                            <w:color w:val="303537"/>
                            <w:spacing w:val="-4"/>
                            <w:w w:val="105"/>
                            <w:sz w:val="19"/>
                          </w:rPr>
                          <w:t> </w:t>
                        </w:r>
                        <w:r>
                          <w:rPr>
                            <w:b w:val="0"/>
                            <w:color w:val="303537"/>
                            <w:w w:val="105"/>
                            <w:sz w:val="19"/>
                          </w:rPr>
                          <w:t>information</w:t>
                        </w:r>
                        <w:r>
                          <w:rPr>
                            <w:b w:val="0"/>
                            <w:color w:val="303537"/>
                            <w:spacing w:val="-9"/>
                            <w:w w:val="105"/>
                            <w:sz w:val="19"/>
                          </w:rPr>
                          <w:t> </w:t>
                        </w:r>
                        <w:r>
                          <w:rPr>
                            <w:b w:val="0"/>
                            <w:color w:val="303537"/>
                            <w:w w:val="105"/>
                            <w:sz w:val="19"/>
                          </w:rPr>
                          <w:t>to</w:t>
                        </w:r>
                        <w:r>
                          <w:rPr>
                            <w:b w:val="0"/>
                            <w:color w:val="303537"/>
                            <w:spacing w:val="-8"/>
                            <w:w w:val="105"/>
                            <w:sz w:val="19"/>
                          </w:rPr>
                          <w:t> </w:t>
                        </w:r>
                        <w:r>
                          <w:rPr>
                            <w:b w:val="0"/>
                            <w:color w:val="303537"/>
                            <w:w w:val="105"/>
                            <w:sz w:val="19"/>
                          </w:rPr>
                          <w:t>assist a patient</w:t>
                        </w:r>
                        <w:r>
                          <w:rPr>
                            <w:b w:val="0"/>
                            <w:color w:val="303537"/>
                            <w:spacing w:val="10"/>
                            <w:w w:val="105"/>
                            <w:sz w:val="19"/>
                          </w:rPr>
                          <w:t> </w:t>
                        </w:r>
                        <w:r>
                          <w:rPr>
                            <w:b w:val="0"/>
                            <w:color w:val="303537"/>
                            <w:w w:val="105"/>
                            <w:sz w:val="19"/>
                          </w:rPr>
                          <w:t>in</w:t>
                        </w:r>
                        <w:r>
                          <w:rPr>
                            <w:b w:val="0"/>
                            <w:color w:val="303537"/>
                            <w:spacing w:val="4"/>
                            <w:w w:val="105"/>
                            <w:sz w:val="19"/>
                          </w:rPr>
                          <w:t> </w:t>
                        </w:r>
                        <w:r>
                          <w:rPr>
                            <w:b w:val="0"/>
                            <w:color w:val="303537"/>
                            <w:w w:val="105"/>
                            <w:sz w:val="19"/>
                          </w:rPr>
                          <w:t>choosing</w:t>
                        </w:r>
                        <w:r>
                          <w:rPr>
                            <w:b w:val="0"/>
                            <w:color w:val="303537"/>
                            <w:spacing w:val="12"/>
                            <w:w w:val="105"/>
                            <w:sz w:val="19"/>
                          </w:rPr>
                          <w:t> </w:t>
                        </w:r>
                        <w:r>
                          <w:rPr>
                            <w:b w:val="0"/>
                            <w:color w:val="303537"/>
                            <w:w w:val="105"/>
                            <w:sz w:val="19"/>
                          </w:rPr>
                          <w:t>whether</w:t>
                        </w:r>
                        <w:r>
                          <w:rPr>
                            <w:b w:val="0"/>
                            <w:color w:val="303537"/>
                            <w:spacing w:val="2"/>
                            <w:w w:val="105"/>
                            <w:sz w:val="19"/>
                          </w:rPr>
                          <w:t> </w:t>
                        </w:r>
                        <w:r>
                          <w:rPr>
                            <w:b w:val="0"/>
                            <w:color w:val="303537"/>
                            <w:w w:val="105"/>
                            <w:sz w:val="19"/>
                          </w:rPr>
                          <w:t>to</w:t>
                        </w:r>
                        <w:r>
                          <w:rPr>
                            <w:b w:val="0"/>
                            <w:color w:val="303537"/>
                            <w:spacing w:val="4"/>
                            <w:w w:val="105"/>
                            <w:sz w:val="19"/>
                          </w:rPr>
                          <w:t> </w:t>
                        </w:r>
                        <w:r>
                          <w:rPr>
                            <w:b w:val="0"/>
                            <w:color w:val="303537"/>
                            <w:w w:val="105"/>
                            <w:sz w:val="19"/>
                          </w:rPr>
                          <w:t>engage</w:t>
                        </w:r>
                        <w:r>
                          <w:rPr>
                            <w:b w:val="0"/>
                            <w:color w:val="303537"/>
                            <w:spacing w:val="10"/>
                            <w:w w:val="105"/>
                            <w:sz w:val="19"/>
                          </w:rPr>
                          <w:t> </w:t>
                        </w:r>
                        <w:r>
                          <w:rPr>
                            <w:b w:val="0"/>
                            <w:color w:val="303537"/>
                            <w:w w:val="105"/>
                            <w:sz w:val="19"/>
                          </w:rPr>
                          <w:t>the</w:t>
                        </w:r>
                        <w:r>
                          <w:rPr>
                            <w:b w:val="0"/>
                            <w:color w:val="303537"/>
                            <w:spacing w:val="11"/>
                            <w:w w:val="105"/>
                            <w:sz w:val="19"/>
                          </w:rPr>
                          <w:t> </w:t>
                        </w:r>
                        <w:r>
                          <w:rPr>
                            <w:b w:val="0"/>
                            <w:color w:val="303537"/>
                            <w:w w:val="105"/>
                            <w:sz w:val="19"/>
                          </w:rPr>
                          <w:t>services</w:t>
                        </w:r>
                        <w:r>
                          <w:rPr>
                            <w:b w:val="0"/>
                            <w:color w:val="303537"/>
                            <w:spacing w:val="11"/>
                            <w:w w:val="105"/>
                            <w:sz w:val="19"/>
                          </w:rPr>
                          <w:t> </w:t>
                        </w:r>
                        <w:r>
                          <w:rPr>
                            <w:b w:val="0"/>
                            <w:color w:val="303537"/>
                            <w:w w:val="105"/>
                            <w:sz w:val="19"/>
                          </w:rPr>
                          <w:t>of</w:t>
                        </w:r>
                        <w:r>
                          <w:rPr>
                            <w:b w:val="0"/>
                            <w:color w:val="303537"/>
                            <w:spacing w:val="2"/>
                            <w:w w:val="105"/>
                            <w:sz w:val="19"/>
                          </w:rPr>
                          <w:t> </w:t>
                        </w:r>
                        <w:r>
                          <w:rPr>
                            <w:b w:val="0"/>
                            <w:color w:val="303537"/>
                            <w:w w:val="105"/>
                            <w:sz w:val="19"/>
                          </w:rPr>
                          <w:t>the</w:t>
                        </w:r>
                        <w:r>
                          <w:rPr>
                            <w:b w:val="0"/>
                            <w:color w:val="303537"/>
                            <w:spacing w:val="10"/>
                            <w:w w:val="105"/>
                            <w:sz w:val="19"/>
                          </w:rPr>
                          <w:t> </w:t>
                        </w:r>
                        <w:r>
                          <w:rPr>
                            <w:b w:val="0"/>
                            <w:color w:val="303537"/>
                            <w:spacing w:val="-4"/>
                            <w:w w:val="105"/>
                            <w:sz w:val="19"/>
                          </w:rPr>
                          <w:t>member.</w:t>
                        </w:r>
                      </w:p>
                      <w:p>
                        <w:pPr>
                          <w:pStyle w:val="TableParagraph"/>
                          <w:spacing w:before="6"/>
                          <w:rPr>
                            <w:b w:val="0"/>
                            <w:sz w:val="17"/>
                          </w:rPr>
                        </w:pPr>
                      </w:p>
                      <w:p>
                        <w:pPr>
                          <w:pStyle w:val="TableParagraph"/>
                          <w:numPr>
                            <w:ilvl w:val="0"/>
                            <w:numId w:val="8"/>
                          </w:numPr>
                          <w:tabs>
                            <w:tab w:pos="1248" w:val="left" w:leader="none"/>
                          </w:tabs>
                          <w:spacing w:line="240" w:lineRule="auto" w:before="0" w:after="0"/>
                          <w:ind w:left="1247" w:right="0" w:hanging="286"/>
                          <w:jc w:val="left"/>
                          <w:rPr>
                            <w:b w:val="0"/>
                            <w:sz w:val="19"/>
                          </w:rPr>
                        </w:pPr>
                        <w:r>
                          <w:rPr>
                            <w:b w:val="0"/>
                            <w:color w:val="303537"/>
                            <w:spacing w:val="-3"/>
                            <w:w w:val="105"/>
                            <w:sz w:val="19"/>
                          </w:rPr>
                          <w:t>Failing </w:t>
                        </w:r>
                        <w:r>
                          <w:rPr>
                            <w:b w:val="0"/>
                            <w:color w:val="303537"/>
                            <w:w w:val="105"/>
                            <w:sz w:val="19"/>
                          </w:rPr>
                          <w:t>to keep records in accordance with the standards of practice of the</w:t>
                        </w:r>
                        <w:r>
                          <w:rPr>
                            <w:b w:val="0"/>
                            <w:color w:val="303537"/>
                            <w:spacing w:val="37"/>
                            <w:w w:val="105"/>
                            <w:sz w:val="19"/>
                          </w:rPr>
                          <w:t> </w:t>
                        </w:r>
                        <w:r>
                          <w:rPr>
                            <w:b w:val="0"/>
                            <w:color w:val="303537"/>
                            <w:w w:val="105"/>
                            <w:sz w:val="19"/>
                          </w:rPr>
                          <w:t>profession.</w:t>
                        </w:r>
                      </w:p>
                      <w:p>
                        <w:pPr>
                          <w:pStyle w:val="TableParagraph"/>
                          <w:spacing w:before="3"/>
                          <w:rPr>
                            <w:b w:val="0"/>
                            <w:sz w:val="22"/>
                          </w:rPr>
                        </w:pPr>
                      </w:p>
                      <w:p>
                        <w:pPr>
                          <w:pStyle w:val="TableParagraph"/>
                          <w:spacing w:line="300" w:lineRule="auto"/>
                          <w:ind w:left="962" w:right="757"/>
                          <w:rPr>
                            <w:b w:val="0"/>
                            <w:sz w:val="19"/>
                          </w:rPr>
                        </w:pPr>
                        <w:r>
                          <w:rPr>
                            <w:b w:val="0"/>
                            <w:color w:val="303537"/>
                            <w:w w:val="105"/>
                            <w:sz w:val="19"/>
                          </w:rPr>
                          <w:t>28 Signing or issuing a document containing a statement that the member knows or ought to know contains a false or misleading statement.</w:t>
                        </w:r>
                      </w:p>
                    </w:tc>
                  </w:tr>
                </w:tbl>
                <w:p>
                  <w:pPr>
                    <w:pStyle w:val="BodyText"/>
                  </w:pPr>
                </w:p>
              </w:txbxContent>
            </v:textbox>
          </v:shape>
        </w:pict>
      </w:r>
      <w:r>
        <w:rPr>
          <w:rFonts w:ascii="Lato Light"/>
          <w:sz w:val="20"/>
        </w:rPr>
      </w:r>
    </w:p>
    <w:p>
      <w:pPr>
        <w:spacing w:after="0"/>
        <w:rPr>
          <w:rFonts w:ascii="Lato Light"/>
          <w:sz w:val="20"/>
        </w:rPr>
        <w:sectPr>
          <w:pgSz w:w="12240" w:h="15840"/>
          <w:pgMar w:top="1080" w:bottom="280" w:left="0" w:right="0"/>
        </w:sectPr>
      </w:pPr>
    </w:p>
    <w:p>
      <w:pPr>
        <w:pStyle w:val="BodyText"/>
        <w:ind w:left="880"/>
        <w:rPr>
          <w:rFonts w:ascii="Lato Light"/>
          <w:sz w:val="20"/>
        </w:rPr>
      </w:pPr>
      <w:r>
        <w:rPr/>
        <w:pict>
          <v:rect style="position:absolute;margin-left:558pt;margin-top:54pt;width:10pt;height:684pt;mso-position-horizontal-relative:page;mso-position-vertical-relative:page;z-index:251904000" filled="true" fillcolor="#000000" stroked="false">
            <v:fill opacity="3341f" type="solid"/>
            <w10:wrap type="none"/>
          </v:rect>
        </w:pict>
      </w:r>
      <w:r>
        <w:rPr/>
        <w:pict>
          <v:shape style="position:absolute;margin-left:93pt;margin-top:60.001446pt;width:3pt;height:3pt;mso-position-horizontal-relative:page;mso-position-vertical-relative:page;z-index:-255031296" coordorigin="1860,1200" coordsize="60,60" path="m1890,1260l1882,1260,1875,1257,1863,1245,1860,1238,1860,1222,1863,1215,1869,1209,1875,1203,1882,1200,1898,1200,1905,1203,1911,1209,1917,1215,1920,1222,1920,1238,1917,1245,1905,1257,1898,1260,1890,1260xe" filled="true" fillcolor="#303537" stroked="false">
            <v:path arrowok="t"/>
            <v:fill type="solid"/>
            <w10:wrap type="none"/>
          </v:shape>
        </w:pict>
      </w:r>
      <w:r>
        <w:rPr/>
        <w:pict>
          <v:shape style="position:absolute;margin-left:93pt;margin-top:99.00145pt;width:3pt;height:3pt;mso-position-horizontal-relative:page;mso-position-vertical-relative:page;z-index:-255030272" coordorigin="1860,1980" coordsize="60,60" path="m1890,2040l1882,2040,1875,2037,1863,2025,1860,2018,1860,2002,1863,1995,1869,1989,1875,1983,1882,1980,1898,1980,1905,1983,1911,1989,1917,1995,1920,2002,1920,2018,1917,2025,1905,2037,1898,2040,1890,2040xe" filled="true" fillcolor="#303537" stroked="false">
            <v:path arrowok="t"/>
            <v:fill type="solid"/>
            <w10:wrap type="none"/>
          </v:shape>
        </w:pict>
      </w:r>
      <w:r>
        <w:rPr>
          <w:rFonts w:ascii="Lato Light"/>
          <w:position w:val="1"/>
          <w:sz w:val="20"/>
        </w:rPr>
        <w:pict>
          <v:group style="width:10pt;height:684pt;mso-position-horizontal-relative:char;mso-position-vertical-relative:line" coordorigin="0,0" coordsize="200,13680">
            <v:rect style="position:absolute;left:0;top:0;width:200;height:13680" filled="true" fillcolor="#000000" stroked="false">
              <v:fill opacity="3341f" type="solid"/>
            </v:rect>
          </v:group>
        </w:pict>
      </w:r>
      <w:r>
        <w:rPr>
          <w:rFonts w:ascii="Lato Light"/>
          <w:position w:val="1"/>
          <w:sz w:val="20"/>
        </w:rPr>
      </w:r>
      <w:r>
        <w:rPr>
          <w:rFonts w:ascii="Lato Light"/>
          <w:sz w:val="20"/>
        </w:rPr>
        <w:pict>
          <v:shape style="width:504.4pt;height:684.4pt;mso-position-horizontal-relative:char;mso-position-vertical-relative:line" type="#_x0000_t202" filled="false" stroked="false">
            <w10:anchorlock/>
            <v:textbox inset="0,0,0,0">
              <w:txbxContent>
                <w:tbl>
                  <w:tblPr>
                    <w:tblW w:w="0" w:type="auto"/>
                    <w:jc w:val="left"/>
                    <w:tblInd w:w="42" w:type="dxa"/>
                    <w:tblBorders>
                      <w:top w:val="single" w:sz="34" w:space="0" w:color="78A12E"/>
                      <w:left w:val="single" w:sz="34" w:space="0" w:color="78A12E"/>
                      <w:bottom w:val="single" w:sz="34" w:space="0" w:color="78A12E"/>
                      <w:right w:val="single" w:sz="34" w:space="0" w:color="78A12E"/>
                      <w:insideH w:val="single" w:sz="34" w:space="0" w:color="78A12E"/>
                      <w:insideV w:val="single" w:sz="34" w:space="0" w:color="78A12E"/>
                    </w:tblBorders>
                    <w:tblLayout w:type="fixed"/>
                    <w:tblCellMar>
                      <w:top w:w="0" w:type="dxa"/>
                      <w:left w:w="0" w:type="dxa"/>
                      <w:bottom w:w="0" w:type="dxa"/>
                      <w:right w:w="0" w:type="dxa"/>
                    </w:tblCellMar>
                    <w:tblLook w:val="01E0"/>
                  </w:tblPr>
                  <w:tblGrid>
                    <w:gridCol w:w="10035"/>
                  </w:tblGrid>
                  <w:tr>
                    <w:trPr>
                      <w:trHeight w:val="9162" w:hRule="atLeast"/>
                    </w:trPr>
                    <w:tc>
                      <w:tcPr>
                        <w:tcW w:w="10035" w:type="dxa"/>
                        <w:tcBorders>
                          <w:top w:val="nil"/>
                          <w:bottom w:val="single" w:sz="8" w:space="0" w:color="DDDDDD"/>
                          <w:right w:val="single" w:sz="8" w:space="0" w:color="DDDDDD"/>
                        </w:tcBorders>
                      </w:tcPr>
                      <w:p>
                        <w:pPr>
                          <w:pStyle w:val="TableParagraph"/>
                          <w:numPr>
                            <w:ilvl w:val="0"/>
                            <w:numId w:val="9"/>
                          </w:numPr>
                          <w:tabs>
                            <w:tab w:pos="1248" w:val="left" w:leader="none"/>
                          </w:tabs>
                          <w:spacing w:line="300" w:lineRule="auto" w:before="22" w:after="0"/>
                          <w:ind w:left="962" w:right="645" w:firstLine="0"/>
                          <w:jc w:val="left"/>
                          <w:rPr>
                            <w:b w:val="0"/>
                            <w:sz w:val="19"/>
                          </w:rPr>
                        </w:pPr>
                        <w:r>
                          <w:rPr>
                            <w:b w:val="0"/>
                            <w:color w:val="303537"/>
                            <w:w w:val="105"/>
                            <w:sz w:val="19"/>
                          </w:rPr>
                          <w:t>Submitting </w:t>
                        </w:r>
                        <w:r>
                          <w:rPr>
                            <w:b w:val="0"/>
                            <w:color w:val="303537"/>
                            <w:spacing w:val="-3"/>
                            <w:w w:val="105"/>
                            <w:sz w:val="19"/>
                          </w:rPr>
                          <w:t>an </w:t>
                        </w:r>
                        <w:r>
                          <w:rPr>
                            <w:b w:val="0"/>
                            <w:color w:val="303537"/>
                            <w:w w:val="105"/>
                            <w:sz w:val="19"/>
                          </w:rPr>
                          <w:t>account or charge for services that the member knows or ought to know is false or misleading.</w:t>
                        </w:r>
                      </w:p>
                      <w:p>
                        <w:pPr>
                          <w:pStyle w:val="TableParagraph"/>
                          <w:spacing w:before="6"/>
                          <w:rPr>
                            <w:b w:val="0"/>
                            <w:sz w:val="17"/>
                          </w:rPr>
                        </w:pPr>
                      </w:p>
                      <w:p>
                        <w:pPr>
                          <w:pStyle w:val="TableParagraph"/>
                          <w:numPr>
                            <w:ilvl w:val="0"/>
                            <w:numId w:val="9"/>
                          </w:numPr>
                          <w:tabs>
                            <w:tab w:pos="1248" w:val="left" w:leader="none"/>
                          </w:tabs>
                          <w:spacing w:line="300" w:lineRule="auto" w:before="0" w:after="0"/>
                          <w:ind w:left="962" w:right="705" w:firstLine="0"/>
                          <w:jc w:val="left"/>
                          <w:rPr>
                            <w:b w:val="0"/>
                            <w:sz w:val="19"/>
                          </w:rPr>
                        </w:pPr>
                        <w:r>
                          <w:rPr>
                            <w:b w:val="0"/>
                            <w:color w:val="303537"/>
                            <w:spacing w:val="-3"/>
                            <w:w w:val="105"/>
                            <w:sz w:val="19"/>
                          </w:rPr>
                          <w:t>Failing </w:t>
                        </w:r>
                        <w:r>
                          <w:rPr>
                            <w:b w:val="0"/>
                            <w:color w:val="303537"/>
                            <w:w w:val="105"/>
                            <w:sz w:val="19"/>
                          </w:rPr>
                          <w:t>to take reasonable </w:t>
                        </w:r>
                        <w:r>
                          <w:rPr>
                            <w:b w:val="0"/>
                            <w:color w:val="303537"/>
                            <w:spacing w:val="3"/>
                            <w:w w:val="105"/>
                            <w:sz w:val="19"/>
                          </w:rPr>
                          <w:t>steps </w:t>
                        </w:r>
                        <w:r>
                          <w:rPr>
                            <w:b w:val="0"/>
                            <w:color w:val="303537"/>
                            <w:w w:val="105"/>
                            <w:sz w:val="19"/>
                          </w:rPr>
                          <w:t>to ensure that any accounts submitted in the member’s </w:t>
                        </w:r>
                        <w:r>
                          <w:rPr>
                            <w:b w:val="0"/>
                            <w:color w:val="303537"/>
                            <w:spacing w:val="-3"/>
                            <w:w w:val="105"/>
                            <w:sz w:val="19"/>
                          </w:rPr>
                          <w:t>name </w:t>
                        </w:r>
                        <w:r>
                          <w:rPr>
                            <w:b w:val="0"/>
                            <w:color w:val="303537"/>
                            <w:w w:val="105"/>
                            <w:sz w:val="19"/>
                          </w:rPr>
                          <w:t>or billing number </w:t>
                        </w:r>
                        <w:r>
                          <w:rPr>
                            <w:b w:val="0"/>
                            <w:color w:val="303537"/>
                            <w:spacing w:val="-3"/>
                            <w:w w:val="105"/>
                            <w:sz w:val="19"/>
                          </w:rPr>
                          <w:t>are fair </w:t>
                        </w:r>
                        <w:r>
                          <w:rPr>
                            <w:b w:val="0"/>
                            <w:color w:val="303537"/>
                            <w:w w:val="105"/>
                            <w:sz w:val="19"/>
                          </w:rPr>
                          <w:t>and accurate.</w:t>
                        </w:r>
                      </w:p>
                      <w:p>
                        <w:pPr>
                          <w:pStyle w:val="TableParagraph"/>
                          <w:rPr>
                            <w:b w:val="0"/>
                            <w:sz w:val="22"/>
                          </w:rPr>
                        </w:pPr>
                      </w:p>
                      <w:p>
                        <w:pPr>
                          <w:pStyle w:val="TableParagraph"/>
                          <w:spacing w:before="2"/>
                          <w:rPr>
                            <w:b w:val="0"/>
                            <w:sz w:val="20"/>
                          </w:rPr>
                        </w:pPr>
                      </w:p>
                      <w:p>
                        <w:pPr>
                          <w:pStyle w:val="TableParagraph"/>
                          <w:spacing w:before="1"/>
                          <w:ind w:left="482"/>
                          <w:rPr>
                            <w:rFonts w:ascii="Lato"/>
                            <w:b/>
                            <w:sz w:val="30"/>
                          </w:rPr>
                        </w:pPr>
                        <w:r>
                          <w:rPr>
                            <w:rFonts w:ascii="Lato"/>
                            <w:b/>
                            <w:color w:val="303537"/>
                            <w:sz w:val="30"/>
                          </w:rPr>
                          <w:t>Findings</w:t>
                        </w:r>
                      </w:p>
                      <w:p>
                        <w:pPr>
                          <w:pStyle w:val="TableParagraph"/>
                          <w:rPr>
                            <w:b w:val="0"/>
                            <w:sz w:val="29"/>
                          </w:rPr>
                        </w:pPr>
                      </w:p>
                      <w:p>
                        <w:pPr>
                          <w:pStyle w:val="TableParagraph"/>
                          <w:spacing w:line="300" w:lineRule="auto"/>
                          <w:ind w:left="482"/>
                          <w:rPr>
                            <w:b w:val="0"/>
                            <w:sz w:val="19"/>
                          </w:rPr>
                        </w:pPr>
                        <w:r>
                          <w:rPr>
                            <w:b w:val="0"/>
                            <w:color w:val="303537"/>
                            <w:w w:val="105"/>
                            <w:sz w:val="19"/>
                          </w:rPr>
                          <w:t>At the conclusion of the hearing the panel found that Mr. Munro had committed several act(s) of professional misconduct and they ordered the following penalty.</w:t>
                        </w:r>
                      </w:p>
                      <w:p>
                        <w:pPr>
                          <w:pStyle w:val="TableParagraph"/>
                          <w:spacing w:before="11"/>
                          <w:rPr>
                            <w:b w:val="0"/>
                            <w:sz w:val="25"/>
                          </w:rPr>
                        </w:pPr>
                      </w:p>
                      <w:p>
                        <w:pPr>
                          <w:pStyle w:val="TableParagraph"/>
                          <w:spacing w:before="1"/>
                          <w:ind w:left="482"/>
                          <w:rPr>
                            <w:rFonts w:ascii="Lato"/>
                            <w:b/>
                            <w:sz w:val="30"/>
                          </w:rPr>
                        </w:pPr>
                        <w:r>
                          <w:rPr>
                            <w:rFonts w:ascii="Lato"/>
                            <w:b/>
                            <w:color w:val="303537"/>
                            <w:sz w:val="30"/>
                          </w:rPr>
                          <w:t>Penalty</w:t>
                        </w:r>
                      </w:p>
                      <w:p>
                        <w:pPr>
                          <w:pStyle w:val="TableParagraph"/>
                          <w:numPr>
                            <w:ilvl w:val="0"/>
                            <w:numId w:val="10"/>
                          </w:numPr>
                          <w:tabs>
                            <w:tab w:pos="963" w:val="left" w:leader="none"/>
                          </w:tabs>
                          <w:spacing w:line="240" w:lineRule="auto" w:before="273" w:after="0"/>
                          <w:ind w:left="962" w:right="0" w:hanging="211"/>
                          <w:jc w:val="left"/>
                          <w:rPr>
                            <w:b w:val="0"/>
                            <w:sz w:val="19"/>
                          </w:rPr>
                        </w:pPr>
                        <w:r>
                          <w:rPr>
                            <w:b w:val="0"/>
                            <w:color w:val="303537"/>
                            <w:w w:val="105"/>
                            <w:sz w:val="19"/>
                          </w:rPr>
                          <w:t>a reprimand (delivered on May </w:t>
                        </w:r>
                        <w:r>
                          <w:rPr>
                            <w:b w:val="0"/>
                            <w:color w:val="303537"/>
                            <w:spacing w:val="4"/>
                            <w:w w:val="105"/>
                            <w:sz w:val="19"/>
                          </w:rPr>
                          <w:t>30,</w:t>
                        </w:r>
                        <w:r>
                          <w:rPr>
                            <w:b w:val="0"/>
                            <w:color w:val="303537"/>
                            <w:spacing w:val="24"/>
                            <w:w w:val="105"/>
                            <w:sz w:val="19"/>
                          </w:rPr>
                          <w:t> </w:t>
                        </w:r>
                        <w:r>
                          <w:rPr>
                            <w:b w:val="0"/>
                            <w:color w:val="303537"/>
                            <w:spacing w:val="4"/>
                            <w:w w:val="105"/>
                            <w:sz w:val="19"/>
                          </w:rPr>
                          <w:t>2018)</w:t>
                        </w:r>
                      </w:p>
                      <w:p>
                        <w:pPr>
                          <w:pStyle w:val="TableParagraph"/>
                          <w:spacing w:before="3"/>
                          <w:rPr>
                            <w:b w:val="0"/>
                            <w:sz w:val="22"/>
                          </w:rPr>
                        </w:pPr>
                      </w:p>
                      <w:p>
                        <w:pPr>
                          <w:pStyle w:val="TableParagraph"/>
                          <w:numPr>
                            <w:ilvl w:val="0"/>
                            <w:numId w:val="10"/>
                          </w:numPr>
                          <w:tabs>
                            <w:tab w:pos="963" w:val="left" w:leader="none"/>
                          </w:tabs>
                          <w:spacing w:line="300" w:lineRule="auto" w:before="0" w:after="0"/>
                          <w:ind w:left="962" w:right="511" w:hanging="210"/>
                          <w:jc w:val="left"/>
                          <w:rPr>
                            <w:b w:val="0"/>
                            <w:sz w:val="19"/>
                          </w:rPr>
                        </w:pPr>
                        <w:r>
                          <w:rPr>
                            <w:b w:val="0"/>
                            <w:color w:val="303537"/>
                            <w:w w:val="105"/>
                            <w:sz w:val="19"/>
                          </w:rPr>
                          <w:t>a suspension of </w:t>
                        </w:r>
                        <w:r>
                          <w:rPr>
                            <w:b w:val="0"/>
                            <w:color w:val="303537"/>
                            <w:spacing w:val="3"/>
                            <w:w w:val="105"/>
                            <w:sz w:val="19"/>
                          </w:rPr>
                          <w:t>12 </w:t>
                        </w:r>
                        <w:r>
                          <w:rPr>
                            <w:b w:val="0"/>
                            <w:color w:val="303537"/>
                            <w:w w:val="105"/>
                            <w:sz w:val="19"/>
                          </w:rPr>
                          <w:t>months with </w:t>
                        </w:r>
                        <w:r>
                          <w:rPr>
                            <w:b w:val="0"/>
                            <w:color w:val="303537"/>
                            <w:spacing w:val="3"/>
                            <w:w w:val="105"/>
                            <w:sz w:val="19"/>
                          </w:rPr>
                          <w:t>10 </w:t>
                        </w:r>
                        <w:r>
                          <w:rPr>
                            <w:b w:val="0"/>
                            <w:color w:val="303537"/>
                            <w:w w:val="105"/>
                            <w:sz w:val="19"/>
                          </w:rPr>
                          <w:t>months remitted if the following remedial activities </w:t>
                        </w:r>
                        <w:r>
                          <w:rPr>
                            <w:b w:val="0"/>
                            <w:color w:val="303537"/>
                            <w:spacing w:val="-3"/>
                            <w:w w:val="105"/>
                            <w:sz w:val="19"/>
                          </w:rPr>
                          <w:t>are </w:t>
                        </w:r>
                        <w:r>
                          <w:rPr>
                            <w:b w:val="0"/>
                            <w:color w:val="303537"/>
                            <w:w w:val="105"/>
                            <w:sz w:val="19"/>
                          </w:rPr>
                          <w:t>completed within the required</w:t>
                        </w:r>
                        <w:r>
                          <w:rPr>
                            <w:b w:val="0"/>
                            <w:color w:val="303537"/>
                            <w:spacing w:val="19"/>
                            <w:w w:val="105"/>
                            <w:sz w:val="19"/>
                          </w:rPr>
                          <w:t> </w:t>
                        </w:r>
                        <w:r>
                          <w:rPr>
                            <w:b w:val="0"/>
                            <w:color w:val="303537"/>
                            <w:w w:val="105"/>
                            <w:sz w:val="19"/>
                          </w:rPr>
                          <w:t>timelines</w:t>
                        </w:r>
                      </w:p>
                      <w:p>
                        <w:pPr>
                          <w:pStyle w:val="TableParagraph"/>
                          <w:rPr>
                            <w:b w:val="0"/>
                            <w:sz w:val="22"/>
                          </w:rPr>
                        </w:pPr>
                      </w:p>
                      <w:p>
                        <w:pPr>
                          <w:pStyle w:val="TableParagraph"/>
                          <w:rPr>
                            <w:b w:val="0"/>
                            <w:sz w:val="18"/>
                          </w:rPr>
                        </w:pPr>
                      </w:p>
                      <w:p>
                        <w:pPr>
                          <w:pStyle w:val="TableParagraph"/>
                          <w:spacing w:line="300" w:lineRule="auto"/>
                          <w:ind w:left="782" w:right="3046"/>
                          <w:rPr>
                            <w:b w:val="0"/>
                            <w:sz w:val="19"/>
                          </w:rPr>
                        </w:pPr>
                        <w:r>
                          <w:rPr>
                            <w:b w:val="0"/>
                            <w:color w:val="303537"/>
                            <w:w w:val="105"/>
                            <w:sz w:val="19"/>
                          </w:rPr>
                          <w:t>A - successful completion of the PROBE Ethics and Boundaries Program B - a review of various College standards, tools and resources</w:t>
                        </w:r>
                      </w:p>
                      <w:p>
                        <w:pPr>
                          <w:pStyle w:val="TableParagraph"/>
                          <w:spacing w:before="9"/>
                          <w:rPr>
                            <w:b w:val="0"/>
                            <w:sz w:val="23"/>
                          </w:rPr>
                        </w:pPr>
                      </w:p>
                      <w:p>
                        <w:pPr>
                          <w:pStyle w:val="TableParagraph"/>
                          <w:spacing w:line="300" w:lineRule="auto"/>
                          <w:ind w:left="482" w:right="357"/>
                          <w:rPr>
                            <w:b w:val="0"/>
                            <w:sz w:val="19"/>
                          </w:rPr>
                        </w:pPr>
                        <w:r>
                          <w:rPr>
                            <w:b w:val="0"/>
                            <w:color w:val="303537"/>
                            <w:w w:val="105"/>
                            <w:sz w:val="19"/>
                          </w:rPr>
                          <w:t>Mr. Munro will be required to work with a practice coach for no more than one year during which time he will not be able to supervise physiotherapy students or PTA students, or members of the College who hold a provisional practice certificate of registration.</w:t>
                        </w:r>
                      </w:p>
                      <w:p>
                        <w:pPr>
                          <w:pStyle w:val="TableParagraph"/>
                          <w:spacing w:before="9"/>
                          <w:rPr>
                            <w:b w:val="0"/>
                            <w:sz w:val="23"/>
                          </w:rPr>
                        </w:pPr>
                      </w:p>
                      <w:p>
                        <w:pPr>
                          <w:pStyle w:val="TableParagraph"/>
                          <w:spacing w:line="300" w:lineRule="auto"/>
                          <w:ind w:left="482" w:right="495"/>
                          <w:rPr>
                            <w:b w:val="0"/>
                            <w:sz w:val="19"/>
                          </w:rPr>
                        </w:pPr>
                        <w:r>
                          <w:rPr>
                            <w:b w:val="0"/>
                            <w:color w:val="303537"/>
                            <w:w w:val="105"/>
                            <w:sz w:val="19"/>
                          </w:rPr>
                          <w:t>In addition David Munro was ordered to pay costs in the amount of $2,000 to the College to offset some of the costs of investigating and prosecuting this matter.</w:t>
                        </w:r>
                      </w:p>
                    </w:tc>
                  </w:tr>
                  <w:tr>
                    <w:trPr>
                      <w:trHeight w:val="4497" w:hRule="atLeast"/>
                    </w:trPr>
                    <w:tc>
                      <w:tcPr>
                        <w:tcW w:w="10035" w:type="dxa"/>
                        <w:tcBorders>
                          <w:top w:val="single" w:sz="8" w:space="0" w:color="DDDDDD"/>
                          <w:bottom w:val="nil"/>
                          <w:right w:val="single" w:sz="8" w:space="0" w:color="DDDDDD"/>
                        </w:tcBorders>
                      </w:tcPr>
                      <w:p>
                        <w:pPr>
                          <w:pStyle w:val="TableParagraph"/>
                          <w:tabs>
                            <w:tab w:pos="9317" w:val="left" w:leader="none"/>
                          </w:tabs>
                          <w:spacing w:before="378"/>
                          <w:ind w:left="482"/>
                          <w:rPr>
                            <w:rFonts w:ascii="Lato" w:hAnsi="Lato"/>
                            <w:sz w:val="45"/>
                          </w:rPr>
                        </w:pPr>
                        <w:r>
                          <w:rPr>
                            <w:rFonts w:ascii="Lora" w:hAnsi="Lora"/>
                            <w:b/>
                            <w:color w:val="282828"/>
                            <w:sz w:val="22"/>
                          </w:rPr>
                          <w:t>Samuel Shepherd, </w:t>
                        </w:r>
                        <w:r>
                          <w:rPr>
                            <w:rFonts w:ascii="Lora" w:hAnsi="Lora"/>
                            <w:b/>
                            <w:color w:val="282828"/>
                            <w:spacing w:val="-3"/>
                            <w:sz w:val="22"/>
                          </w:rPr>
                          <w:t>Registration  </w:t>
                        </w:r>
                        <w:r>
                          <w:rPr>
                            <w:rFonts w:ascii="Lora" w:hAnsi="Lora"/>
                            <w:b/>
                            <w:color w:val="282828"/>
                            <w:sz w:val="22"/>
                          </w:rPr>
                          <w:t>#13208 </w:t>
                        </w:r>
                        <w:r>
                          <w:rPr>
                            <w:rFonts w:ascii="Lora" w:hAnsi="Lora"/>
                            <w:b/>
                            <w:color w:val="282828"/>
                            <w:spacing w:val="-3"/>
                            <w:sz w:val="22"/>
                          </w:rPr>
                          <w:t>(Case</w:t>
                        </w:r>
                        <w:r>
                          <w:rPr>
                            <w:rFonts w:ascii="Lora" w:hAnsi="Lora"/>
                            <w:b/>
                            <w:color w:val="282828"/>
                            <w:spacing w:val="37"/>
                            <w:sz w:val="22"/>
                          </w:rPr>
                          <w:t> </w:t>
                        </w:r>
                        <w:r>
                          <w:rPr>
                            <w:rFonts w:ascii="Lora" w:hAnsi="Lora"/>
                            <w:b/>
                            <w:color w:val="282828"/>
                            <w:sz w:val="22"/>
                          </w:rPr>
                          <w:t>#2017</w:t>
                        </w:r>
                        <w:r>
                          <w:rPr>
                            <w:rFonts w:ascii="Lora" w:hAnsi="Lora"/>
                            <w:b/>
                            <w:color w:val="282828"/>
                            <w:spacing w:val="12"/>
                            <w:sz w:val="22"/>
                          </w:rPr>
                          <w:t> </w:t>
                        </w:r>
                        <w:r>
                          <w:rPr>
                            <w:rFonts w:ascii="Lora" w:hAnsi="Lora"/>
                            <w:b/>
                            <w:color w:val="282828"/>
                            <w:spacing w:val="3"/>
                            <w:sz w:val="22"/>
                          </w:rPr>
                          <w:t>0002)</w:t>
                          <w:tab/>
                        </w:r>
                        <w:r>
                          <w:rPr>
                            <w:rFonts w:ascii="Lato" w:hAnsi="Lato"/>
                            <w:color w:val="6F6F6F"/>
                            <w:position w:val="-14"/>
                            <w:sz w:val="45"/>
                          </w:rPr>
                          <w:t>–</w:t>
                        </w:r>
                      </w:p>
                      <w:p>
                        <w:pPr>
                          <w:pStyle w:val="TableParagraph"/>
                          <w:spacing w:line="300" w:lineRule="auto" w:before="422"/>
                          <w:ind w:left="482" w:right="499"/>
                          <w:rPr>
                            <w:b w:val="0"/>
                            <w:sz w:val="19"/>
                          </w:rPr>
                        </w:pPr>
                        <w:r>
                          <w:rPr>
                            <w:b w:val="0"/>
                            <w:color w:val="303537"/>
                            <w:w w:val="105"/>
                            <w:sz w:val="19"/>
                          </w:rPr>
                          <w:t>On September 18, 2018 the Inquiries, Complaints and Reports Committee referred a matter involving Samuel Shepherd, Registration Number 13208 to the Discipline Committee for a hearing. The hearing took place on December 11, 2018. The panel’s decision will be made available on CanLII (</w:t>
                        </w:r>
                        <w:hyperlink r:id="rId80">
                          <w:r>
                            <w:rPr>
                              <w:b w:val="0"/>
                              <w:color w:val="78A12E"/>
                              <w:w w:val="105"/>
                              <w:sz w:val="19"/>
                              <w:u w:val="single" w:color="78A12E"/>
                            </w:rPr>
                            <w:t>www.canlii.or</w:t>
                          </w:r>
                          <w:r>
                            <w:rPr>
                              <w:b w:val="0"/>
                              <w:color w:val="78A12E"/>
                              <w:w w:val="105"/>
                              <w:sz w:val="19"/>
                            </w:rPr>
                            <w:t>g</w:t>
                          </w:r>
                        </w:hyperlink>
                        <w:r>
                          <w:rPr>
                            <w:b w:val="0"/>
                            <w:color w:val="303537"/>
                            <w:w w:val="105"/>
                            <w:sz w:val="19"/>
                          </w:rPr>
                          <w:t>).</w:t>
                        </w:r>
                      </w:p>
                      <w:p>
                        <w:pPr>
                          <w:pStyle w:val="TableParagraph"/>
                          <w:spacing w:before="11"/>
                          <w:rPr>
                            <w:b w:val="0"/>
                            <w:sz w:val="25"/>
                          </w:rPr>
                        </w:pPr>
                      </w:p>
                      <w:p>
                        <w:pPr>
                          <w:pStyle w:val="TableParagraph"/>
                          <w:ind w:left="482"/>
                          <w:rPr>
                            <w:rFonts w:ascii="Lato"/>
                            <w:b/>
                            <w:sz w:val="30"/>
                          </w:rPr>
                        </w:pPr>
                        <w:r>
                          <w:rPr>
                            <w:rFonts w:ascii="Lato"/>
                            <w:b/>
                            <w:color w:val="303537"/>
                            <w:sz w:val="30"/>
                          </w:rPr>
                          <w:t>Overview of the Allegations</w:t>
                        </w:r>
                      </w:p>
                      <w:p>
                        <w:pPr>
                          <w:pStyle w:val="TableParagraph"/>
                          <w:rPr>
                            <w:b w:val="0"/>
                            <w:sz w:val="29"/>
                          </w:rPr>
                        </w:pPr>
                      </w:p>
                      <w:p>
                        <w:pPr>
                          <w:pStyle w:val="TableParagraph"/>
                          <w:spacing w:before="1"/>
                          <w:ind w:left="482"/>
                          <w:rPr>
                            <w:b w:val="0"/>
                            <w:sz w:val="19"/>
                          </w:rPr>
                        </w:pPr>
                        <w:r>
                          <w:rPr>
                            <w:b w:val="0"/>
                            <w:color w:val="303537"/>
                            <w:w w:val="105"/>
                            <w:sz w:val="19"/>
                          </w:rPr>
                          <w:t>The allegations refer to the following headings of professional misconduct:</w:t>
                        </w:r>
                      </w:p>
                      <w:p>
                        <w:pPr>
                          <w:pStyle w:val="TableParagraph"/>
                          <w:spacing w:before="5"/>
                          <w:rPr>
                            <w:b w:val="0"/>
                            <w:sz w:val="28"/>
                          </w:rPr>
                        </w:pPr>
                      </w:p>
                      <w:p>
                        <w:pPr>
                          <w:pStyle w:val="TableParagraph"/>
                          <w:spacing w:before="1"/>
                          <w:ind w:left="482"/>
                          <w:rPr>
                            <w:b w:val="0"/>
                            <w:sz w:val="19"/>
                          </w:rPr>
                        </w:pPr>
                        <w:r>
                          <w:rPr>
                            <w:b w:val="0"/>
                            <w:color w:val="303537"/>
                            <w:w w:val="105"/>
                            <w:sz w:val="19"/>
                          </w:rPr>
                          <w:t>1. At all materials times, Samuel Shepherd was a registered member of the College.</w:t>
                        </w:r>
                      </w:p>
                    </w:tc>
                  </w:tr>
                </w:tbl>
                <w:p>
                  <w:pPr>
                    <w:pStyle w:val="BodyText"/>
                  </w:pPr>
                </w:p>
              </w:txbxContent>
            </v:textbox>
          </v:shape>
        </w:pict>
      </w:r>
      <w:r>
        <w:rPr>
          <w:rFonts w:ascii="Lato Light"/>
          <w:sz w:val="20"/>
        </w:rPr>
      </w:r>
    </w:p>
    <w:p>
      <w:pPr>
        <w:spacing w:after="0"/>
        <w:rPr>
          <w:rFonts w:ascii="Lato Light"/>
          <w:sz w:val="20"/>
        </w:rPr>
        <w:sectPr>
          <w:pgSz w:w="12240" w:h="15840"/>
          <w:pgMar w:top="1080" w:bottom="280" w:left="0" w:right="0"/>
        </w:sectPr>
      </w:pPr>
    </w:p>
    <w:p>
      <w:pPr>
        <w:pStyle w:val="ListParagraph"/>
        <w:numPr>
          <w:ilvl w:val="0"/>
          <w:numId w:val="11"/>
        </w:numPr>
        <w:tabs>
          <w:tab w:pos="1815" w:val="left" w:leader="none"/>
        </w:tabs>
        <w:spacing w:line="300" w:lineRule="auto" w:before="82" w:after="0"/>
        <w:ind w:left="1605" w:right="2013" w:firstLine="0"/>
        <w:jc w:val="left"/>
        <w:rPr>
          <w:b w:val="0"/>
          <w:sz w:val="19"/>
        </w:rPr>
      </w:pPr>
      <w:r>
        <w:rPr/>
        <w:pict>
          <v:group style="position:absolute;margin-left:44pt;margin-top:54pt;width:13.75pt;height:684.05pt;mso-position-horizontal-relative:page;mso-position-vertical-relative:page;z-index:251907072" coordorigin="880,1080" coordsize="275,13681">
            <v:rect style="position:absolute;left:880;top:1080;width:200;height:13680" filled="true" fillcolor="#000000" stroked="false">
              <v:fill opacity="3341f" type="solid"/>
            </v:rect>
            <v:line style="position:absolute" from="1088,1080" to="1088,14760" stroked="true" strokeweight=".75pt" strokecolor="#dddddd">
              <v:stroke dashstyle="solid"/>
            </v:line>
            <v:line style="position:absolute" from="1125,1080" to="1125,14760" stroked="true" strokeweight="3.0pt" strokecolor="#78a12e">
              <v:stroke dashstyle="solid"/>
            </v:line>
            <w10:wrap type="none"/>
          </v:group>
        </w:pict>
      </w:r>
      <w:r>
        <w:rPr/>
        <w:pict>
          <v:group style="position:absolute;margin-left:557.25pt;margin-top:54pt;width:10.75pt;height:684.05pt;mso-position-horizontal-relative:page;mso-position-vertical-relative:page;z-index:251908096" coordorigin="11145,1080" coordsize="215,13681">
            <v:rect style="position:absolute;left:11160;top:1080;width:200;height:13680" filled="true" fillcolor="#000000" stroked="false">
              <v:fill opacity="3341f" type="solid"/>
            </v:rect>
            <v:line style="position:absolute" from="11153,1080" to="11153,14760" stroked="true" strokeweight=".75pt" strokecolor="#dddddd">
              <v:stroke dashstyle="solid"/>
            </v:line>
            <w10:wrap type="none"/>
          </v:group>
        </w:pict>
      </w:r>
      <w:r>
        <w:rPr>
          <w:b w:val="0"/>
          <w:color w:val="303537"/>
          <w:w w:val="105"/>
          <w:sz w:val="19"/>
        </w:rPr>
        <w:t>During the period September </w:t>
      </w:r>
      <w:r>
        <w:rPr>
          <w:b w:val="0"/>
          <w:color w:val="303537"/>
          <w:spacing w:val="3"/>
          <w:w w:val="105"/>
          <w:sz w:val="19"/>
        </w:rPr>
        <w:t>1, </w:t>
      </w:r>
      <w:r>
        <w:rPr>
          <w:b w:val="0"/>
          <w:color w:val="303537"/>
          <w:spacing w:val="4"/>
          <w:w w:val="105"/>
          <w:sz w:val="19"/>
        </w:rPr>
        <w:t>2014 </w:t>
      </w:r>
      <w:r>
        <w:rPr>
          <w:b w:val="0"/>
          <w:color w:val="303537"/>
          <w:w w:val="105"/>
          <w:sz w:val="19"/>
        </w:rPr>
        <w:t>and July </w:t>
      </w:r>
      <w:r>
        <w:rPr>
          <w:b w:val="0"/>
          <w:color w:val="303537"/>
          <w:spacing w:val="4"/>
          <w:w w:val="105"/>
          <w:sz w:val="19"/>
        </w:rPr>
        <w:t>31, 2017, </w:t>
      </w:r>
      <w:r>
        <w:rPr>
          <w:b w:val="0"/>
          <w:color w:val="303537"/>
          <w:spacing w:val="-6"/>
          <w:w w:val="105"/>
          <w:sz w:val="19"/>
        </w:rPr>
        <w:t>Mr. </w:t>
      </w:r>
      <w:r>
        <w:rPr>
          <w:b w:val="0"/>
          <w:color w:val="303537"/>
          <w:w w:val="105"/>
          <w:sz w:val="19"/>
        </w:rPr>
        <w:t>Shepherd </w:t>
      </w:r>
      <w:r>
        <w:rPr>
          <w:b w:val="0"/>
          <w:color w:val="303537"/>
          <w:spacing w:val="2"/>
          <w:w w:val="105"/>
          <w:sz w:val="19"/>
        </w:rPr>
        <w:t>engaged </w:t>
      </w:r>
      <w:r>
        <w:rPr>
          <w:b w:val="0"/>
          <w:color w:val="303537"/>
          <w:w w:val="105"/>
          <w:sz w:val="19"/>
        </w:rPr>
        <w:t>in professional misconduct</w:t>
      </w:r>
      <w:r>
        <w:rPr>
          <w:b w:val="0"/>
          <w:color w:val="303537"/>
          <w:spacing w:val="-2"/>
          <w:w w:val="105"/>
          <w:sz w:val="19"/>
        </w:rPr>
        <w:t> </w:t>
      </w:r>
      <w:r>
        <w:rPr>
          <w:b w:val="0"/>
          <w:color w:val="303537"/>
          <w:w w:val="105"/>
          <w:sz w:val="19"/>
        </w:rPr>
        <w:t>within</w:t>
      </w:r>
      <w:r>
        <w:rPr>
          <w:b w:val="0"/>
          <w:color w:val="303537"/>
          <w:spacing w:val="-6"/>
          <w:w w:val="105"/>
          <w:sz w:val="19"/>
        </w:rPr>
        <w:t> </w:t>
      </w:r>
      <w:r>
        <w:rPr>
          <w:b w:val="0"/>
          <w:color w:val="303537"/>
          <w:w w:val="105"/>
          <w:sz w:val="19"/>
        </w:rPr>
        <w:t>the</w:t>
      </w:r>
      <w:r>
        <w:rPr>
          <w:b w:val="0"/>
          <w:color w:val="303537"/>
          <w:spacing w:val="-2"/>
          <w:w w:val="105"/>
          <w:sz w:val="19"/>
        </w:rPr>
        <w:t> </w:t>
      </w:r>
      <w:r>
        <w:rPr>
          <w:b w:val="0"/>
          <w:color w:val="303537"/>
          <w:w w:val="105"/>
          <w:sz w:val="19"/>
        </w:rPr>
        <w:t>meaning</w:t>
      </w:r>
      <w:r>
        <w:rPr>
          <w:b w:val="0"/>
          <w:color w:val="303537"/>
          <w:spacing w:val="-1"/>
          <w:w w:val="105"/>
          <w:sz w:val="19"/>
        </w:rPr>
        <w:t> </w:t>
      </w:r>
      <w:r>
        <w:rPr>
          <w:b w:val="0"/>
          <w:color w:val="303537"/>
          <w:w w:val="105"/>
          <w:sz w:val="19"/>
        </w:rPr>
        <w:t>of</w:t>
      </w:r>
      <w:r>
        <w:rPr>
          <w:b w:val="0"/>
          <w:color w:val="303537"/>
          <w:spacing w:val="-8"/>
          <w:w w:val="105"/>
          <w:sz w:val="19"/>
        </w:rPr>
        <w:t> </w:t>
      </w:r>
      <w:r>
        <w:rPr>
          <w:b w:val="0"/>
          <w:color w:val="303537"/>
          <w:w w:val="105"/>
          <w:sz w:val="19"/>
        </w:rPr>
        <w:t>the</w:t>
      </w:r>
      <w:r>
        <w:rPr>
          <w:b w:val="0"/>
          <w:color w:val="303537"/>
          <w:spacing w:val="-2"/>
          <w:w w:val="105"/>
          <w:sz w:val="19"/>
        </w:rPr>
        <w:t> </w:t>
      </w:r>
      <w:r>
        <w:rPr>
          <w:b w:val="0"/>
          <w:color w:val="303537"/>
          <w:w w:val="105"/>
          <w:sz w:val="19"/>
        </w:rPr>
        <w:t>following</w:t>
      </w:r>
      <w:r>
        <w:rPr>
          <w:b w:val="0"/>
          <w:color w:val="303537"/>
          <w:spacing w:val="-1"/>
          <w:w w:val="105"/>
          <w:sz w:val="19"/>
        </w:rPr>
        <w:t> </w:t>
      </w:r>
      <w:r>
        <w:rPr>
          <w:b w:val="0"/>
          <w:color w:val="303537"/>
          <w:w w:val="105"/>
          <w:sz w:val="19"/>
        </w:rPr>
        <w:t>paragraphs</w:t>
      </w:r>
      <w:r>
        <w:rPr>
          <w:b w:val="0"/>
          <w:color w:val="303537"/>
          <w:spacing w:val="-1"/>
          <w:w w:val="105"/>
          <w:sz w:val="19"/>
        </w:rPr>
        <w:t> </w:t>
      </w:r>
      <w:r>
        <w:rPr>
          <w:b w:val="0"/>
          <w:color w:val="303537"/>
          <w:w w:val="105"/>
          <w:sz w:val="19"/>
        </w:rPr>
        <w:t>of</w:t>
      </w:r>
      <w:r>
        <w:rPr>
          <w:b w:val="0"/>
          <w:color w:val="303537"/>
          <w:spacing w:val="-7"/>
          <w:w w:val="105"/>
          <w:sz w:val="19"/>
        </w:rPr>
        <w:t> </w:t>
      </w:r>
      <w:r>
        <w:rPr>
          <w:b w:val="0"/>
          <w:color w:val="303537"/>
          <w:w w:val="105"/>
          <w:sz w:val="19"/>
        </w:rPr>
        <w:t>section</w:t>
      </w:r>
      <w:r>
        <w:rPr>
          <w:b w:val="0"/>
          <w:color w:val="303537"/>
          <w:spacing w:val="-6"/>
          <w:w w:val="105"/>
          <w:sz w:val="19"/>
        </w:rPr>
        <w:t> </w:t>
      </w:r>
      <w:r>
        <w:rPr>
          <w:b w:val="0"/>
          <w:color w:val="303537"/>
          <w:w w:val="105"/>
          <w:sz w:val="19"/>
        </w:rPr>
        <w:t>1</w:t>
      </w:r>
      <w:r>
        <w:rPr>
          <w:b w:val="0"/>
          <w:color w:val="303537"/>
          <w:spacing w:val="-1"/>
          <w:w w:val="105"/>
          <w:sz w:val="19"/>
        </w:rPr>
        <w:t> </w:t>
      </w:r>
      <w:r>
        <w:rPr>
          <w:b w:val="0"/>
          <w:color w:val="303537"/>
          <w:w w:val="105"/>
          <w:sz w:val="19"/>
        </w:rPr>
        <w:t>of</w:t>
      </w:r>
      <w:r>
        <w:rPr>
          <w:b w:val="0"/>
          <w:color w:val="303537"/>
          <w:spacing w:val="-7"/>
          <w:w w:val="105"/>
          <w:sz w:val="19"/>
        </w:rPr>
        <w:t> </w:t>
      </w:r>
      <w:r>
        <w:rPr>
          <w:b w:val="0"/>
          <w:color w:val="303537"/>
          <w:w w:val="105"/>
          <w:sz w:val="19"/>
        </w:rPr>
        <w:t>the</w:t>
      </w:r>
      <w:r>
        <w:rPr>
          <w:b w:val="0"/>
          <w:color w:val="303537"/>
          <w:spacing w:val="-2"/>
          <w:w w:val="105"/>
          <w:sz w:val="19"/>
        </w:rPr>
        <w:t> </w:t>
      </w:r>
      <w:r>
        <w:rPr>
          <w:b w:val="0"/>
          <w:color w:val="303537"/>
          <w:w w:val="105"/>
          <w:sz w:val="19"/>
        </w:rPr>
        <w:t>Professional</w:t>
      </w:r>
      <w:r>
        <w:rPr>
          <w:b w:val="0"/>
          <w:color w:val="303537"/>
          <w:spacing w:val="-6"/>
          <w:w w:val="105"/>
          <w:sz w:val="19"/>
        </w:rPr>
        <w:t> </w:t>
      </w:r>
      <w:r>
        <w:rPr>
          <w:b w:val="0"/>
          <w:color w:val="303537"/>
          <w:w w:val="105"/>
          <w:sz w:val="19"/>
        </w:rPr>
        <w:t>Misconduct Regulation, </w:t>
      </w:r>
      <w:r>
        <w:rPr>
          <w:b w:val="0"/>
          <w:color w:val="303537"/>
          <w:spacing w:val="3"/>
          <w:w w:val="105"/>
          <w:sz w:val="19"/>
        </w:rPr>
        <w:t>0. </w:t>
      </w:r>
      <w:r>
        <w:rPr>
          <w:b w:val="0"/>
          <w:color w:val="303537"/>
          <w:w w:val="105"/>
          <w:sz w:val="19"/>
        </w:rPr>
        <w:t>Reg.</w:t>
      </w:r>
      <w:r>
        <w:rPr>
          <w:b w:val="0"/>
          <w:color w:val="303537"/>
          <w:spacing w:val="-6"/>
          <w:w w:val="105"/>
          <w:sz w:val="19"/>
        </w:rPr>
        <w:t> </w:t>
      </w:r>
      <w:r>
        <w:rPr>
          <w:b w:val="0"/>
          <w:color w:val="303537"/>
          <w:spacing w:val="5"/>
          <w:w w:val="105"/>
          <w:sz w:val="19"/>
        </w:rPr>
        <w:t>388/08:</w:t>
      </w:r>
    </w:p>
    <w:p>
      <w:pPr>
        <w:pStyle w:val="BodyText"/>
        <w:spacing w:before="6"/>
        <w:rPr>
          <w:rFonts w:ascii="Lato Light"/>
          <w:b w:val="0"/>
          <w:sz w:val="17"/>
        </w:rPr>
      </w:pPr>
    </w:p>
    <w:p>
      <w:pPr>
        <w:pStyle w:val="ListParagraph"/>
        <w:numPr>
          <w:ilvl w:val="1"/>
          <w:numId w:val="11"/>
        </w:numPr>
        <w:tabs>
          <w:tab w:pos="2085" w:val="left" w:leader="none"/>
        </w:tabs>
        <w:spacing w:line="240" w:lineRule="auto" w:before="0" w:after="0"/>
        <w:ind w:left="2085" w:right="0" w:hanging="210"/>
        <w:jc w:val="left"/>
        <w:rPr>
          <w:b w:val="0"/>
          <w:sz w:val="19"/>
        </w:rPr>
      </w:pPr>
      <w:r>
        <w:rPr>
          <w:b w:val="0"/>
          <w:color w:val="303537"/>
          <w:w w:val="105"/>
          <w:sz w:val="19"/>
        </w:rPr>
        <w:t>paragraph 1 (failing </w:t>
      </w:r>
      <w:r>
        <w:rPr>
          <w:b w:val="0"/>
          <w:color w:val="303537"/>
          <w:spacing w:val="2"/>
          <w:w w:val="105"/>
          <w:sz w:val="19"/>
        </w:rPr>
        <w:t>to </w:t>
      </w:r>
      <w:r>
        <w:rPr>
          <w:b w:val="0"/>
          <w:color w:val="303537"/>
          <w:w w:val="105"/>
          <w:sz w:val="19"/>
        </w:rPr>
        <w:t>maintain the standards of the</w:t>
      </w:r>
      <w:r>
        <w:rPr>
          <w:b w:val="0"/>
          <w:color w:val="303537"/>
          <w:spacing w:val="25"/>
          <w:w w:val="105"/>
          <w:sz w:val="19"/>
        </w:rPr>
        <w:t> </w:t>
      </w:r>
      <w:r>
        <w:rPr>
          <w:b w:val="0"/>
          <w:color w:val="303537"/>
          <w:w w:val="105"/>
          <w:sz w:val="19"/>
        </w:rPr>
        <w:t>profession);</w:t>
      </w:r>
    </w:p>
    <w:p>
      <w:pPr>
        <w:pStyle w:val="BodyText"/>
        <w:spacing w:before="3"/>
        <w:rPr>
          <w:rFonts w:ascii="Lato Light"/>
          <w:b w:val="0"/>
          <w:sz w:val="22"/>
        </w:rPr>
      </w:pPr>
    </w:p>
    <w:p>
      <w:pPr>
        <w:pStyle w:val="ListParagraph"/>
        <w:numPr>
          <w:ilvl w:val="1"/>
          <w:numId w:val="11"/>
        </w:numPr>
        <w:tabs>
          <w:tab w:pos="2085" w:val="left" w:leader="none"/>
        </w:tabs>
        <w:spacing w:line="300" w:lineRule="auto" w:before="0" w:after="0"/>
        <w:ind w:left="2085" w:right="1594" w:hanging="210"/>
        <w:jc w:val="left"/>
        <w:rPr>
          <w:b w:val="0"/>
          <w:sz w:val="19"/>
        </w:rPr>
      </w:pPr>
      <w:r>
        <w:rPr>
          <w:b w:val="0"/>
          <w:color w:val="303537"/>
          <w:w w:val="105"/>
          <w:sz w:val="19"/>
        </w:rPr>
        <w:t>paragraph</w:t>
      </w:r>
      <w:r>
        <w:rPr>
          <w:b w:val="0"/>
          <w:color w:val="303537"/>
          <w:spacing w:val="-6"/>
          <w:w w:val="105"/>
          <w:sz w:val="19"/>
        </w:rPr>
        <w:t> </w:t>
      </w:r>
      <w:r>
        <w:rPr>
          <w:b w:val="0"/>
          <w:color w:val="303537"/>
          <w:spacing w:val="3"/>
          <w:w w:val="105"/>
          <w:sz w:val="19"/>
        </w:rPr>
        <w:t>18</w:t>
      </w:r>
      <w:r>
        <w:rPr>
          <w:b w:val="0"/>
          <w:color w:val="303537"/>
          <w:w w:val="105"/>
          <w:sz w:val="19"/>
        </w:rPr>
        <w:t> (engaging in</w:t>
      </w:r>
      <w:r>
        <w:rPr>
          <w:b w:val="0"/>
          <w:color w:val="303537"/>
          <w:spacing w:val="-6"/>
          <w:w w:val="105"/>
          <w:sz w:val="19"/>
        </w:rPr>
        <w:t> </w:t>
      </w:r>
      <w:r>
        <w:rPr>
          <w:b w:val="0"/>
          <w:color w:val="303537"/>
          <w:w w:val="105"/>
          <w:sz w:val="19"/>
        </w:rPr>
        <w:t>conduct</w:t>
      </w:r>
      <w:r>
        <w:rPr>
          <w:b w:val="0"/>
          <w:color w:val="303537"/>
          <w:spacing w:val="-1"/>
          <w:w w:val="105"/>
          <w:sz w:val="19"/>
        </w:rPr>
        <w:t> </w:t>
      </w:r>
      <w:r>
        <w:rPr>
          <w:b w:val="0"/>
          <w:color w:val="303537"/>
          <w:w w:val="105"/>
          <w:sz w:val="19"/>
        </w:rPr>
        <w:t>or</w:t>
      </w:r>
      <w:r>
        <w:rPr>
          <w:b w:val="0"/>
          <w:color w:val="303537"/>
          <w:spacing w:val="-7"/>
          <w:w w:val="105"/>
          <w:sz w:val="19"/>
        </w:rPr>
        <w:t> </w:t>
      </w:r>
      <w:r>
        <w:rPr>
          <w:b w:val="0"/>
          <w:color w:val="303537"/>
          <w:w w:val="105"/>
          <w:sz w:val="19"/>
        </w:rPr>
        <w:t>performing</w:t>
      </w:r>
      <w:r>
        <w:rPr>
          <w:b w:val="0"/>
          <w:color w:val="303537"/>
          <w:spacing w:val="-1"/>
          <w:w w:val="105"/>
          <w:sz w:val="19"/>
        </w:rPr>
        <w:t> </w:t>
      </w:r>
      <w:r>
        <w:rPr>
          <w:b w:val="0"/>
          <w:color w:val="303537"/>
          <w:spacing w:val="-3"/>
          <w:w w:val="105"/>
          <w:sz w:val="19"/>
        </w:rPr>
        <w:t>an</w:t>
      </w:r>
      <w:r>
        <w:rPr>
          <w:b w:val="0"/>
          <w:color w:val="303537"/>
          <w:spacing w:val="-5"/>
          <w:w w:val="105"/>
          <w:sz w:val="19"/>
        </w:rPr>
        <w:t> </w:t>
      </w:r>
      <w:r>
        <w:rPr>
          <w:b w:val="0"/>
          <w:color w:val="303537"/>
          <w:w w:val="105"/>
          <w:sz w:val="19"/>
        </w:rPr>
        <w:t>act</w:t>
      </w:r>
      <w:r>
        <w:rPr>
          <w:b w:val="0"/>
          <w:color w:val="303537"/>
          <w:spacing w:val="-2"/>
          <w:w w:val="105"/>
          <w:sz w:val="19"/>
        </w:rPr>
        <w:t> </w:t>
      </w:r>
      <w:r>
        <w:rPr>
          <w:b w:val="0"/>
          <w:color w:val="303537"/>
          <w:w w:val="105"/>
          <w:sz w:val="19"/>
        </w:rPr>
        <w:t>relevant</w:t>
      </w:r>
      <w:r>
        <w:rPr>
          <w:b w:val="0"/>
          <w:color w:val="303537"/>
          <w:spacing w:val="-1"/>
          <w:w w:val="105"/>
          <w:sz w:val="19"/>
        </w:rPr>
        <w:t> </w:t>
      </w:r>
      <w:r>
        <w:rPr>
          <w:b w:val="0"/>
          <w:color w:val="303537"/>
          <w:spacing w:val="2"/>
          <w:w w:val="105"/>
          <w:sz w:val="19"/>
        </w:rPr>
        <w:t>to</w:t>
      </w:r>
      <w:r>
        <w:rPr>
          <w:b w:val="0"/>
          <w:color w:val="303537"/>
          <w:spacing w:val="-5"/>
          <w:w w:val="105"/>
          <w:sz w:val="19"/>
        </w:rPr>
        <w:t> </w:t>
      </w:r>
      <w:r>
        <w:rPr>
          <w:b w:val="0"/>
          <w:color w:val="303537"/>
          <w:w w:val="105"/>
          <w:sz w:val="19"/>
        </w:rPr>
        <w:t>the</w:t>
      </w:r>
      <w:r>
        <w:rPr>
          <w:b w:val="0"/>
          <w:color w:val="303537"/>
          <w:spacing w:val="-2"/>
          <w:w w:val="105"/>
          <w:sz w:val="19"/>
        </w:rPr>
        <w:t> </w:t>
      </w:r>
      <w:r>
        <w:rPr>
          <w:b w:val="0"/>
          <w:color w:val="303537"/>
          <w:w w:val="105"/>
          <w:sz w:val="19"/>
        </w:rPr>
        <w:t>practice</w:t>
      </w:r>
      <w:r>
        <w:rPr>
          <w:b w:val="0"/>
          <w:color w:val="303537"/>
          <w:spacing w:val="-1"/>
          <w:w w:val="105"/>
          <w:sz w:val="19"/>
        </w:rPr>
        <w:t> </w:t>
      </w:r>
      <w:r>
        <w:rPr>
          <w:b w:val="0"/>
          <w:color w:val="303537"/>
          <w:w w:val="105"/>
          <w:sz w:val="19"/>
        </w:rPr>
        <w:t>of</w:t>
      </w:r>
      <w:r>
        <w:rPr>
          <w:b w:val="0"/>
          <w:color w:val="303537"/>
          <w:spacing w:val="-7"/>
          <w:w w:val="105"/>
          <w:sz w:val="19"/>
        </w:rPr>
        <w:t> </w:t>
      </w:r>
      <w:r>
        <w:rPr>
          <w:b w:val="0"/>
          <w:color w:val="303537"/>
          <w:w w:val="105"/>
          <w:sz w:val="19"/>
        </w:rPr>
        <w:t>the</w:t>
      </w:r>
      <w:r>
        <w:rPr>
          <w:b w:val="0"/>
          <w:color w:val="303537"/>
          <w:spacing w:val="-1"/>
          <w:w w:val="105"/>
          <w:sz w:val="19"/>
        </w:rPr>
        <w:t> </w:t>
      </w:r>
      <w:r>
        <w:rPr>
          <w:b w:val="0"/>
          <w:color w:val="303537"/>
          <w:w w:val="105"/>
          <w:sz w:val="19"/>
        </w:rPr>
        <w:t>profession</w:t>
      </w:r>
      <w:r>
        <w:rPr>
          <w:b w:val="0"/>
          <w:color w:val="303537"/>
          <w:spacing w:val="-6"/>
          <w:w w:val="105"/>
          <w:sz w:val="19"/>
        </w:rPr>
        <w:t> </w:t>
      </w:r>
      <w:r>
        <w:rPr>
          <w:b w:val="0"/>
          <w:color w:val="303537"/>
          <w:w w:val="105"/>
          <w:sz w:val="19"/>
        </w:rPr>
        <w:t>that, </w:t>
      </w:r>
      <w:r>
        <w:rPr>
          <w:b w:val="0"/>
          <w:color w:val="303537"/>
          <w:spacing w:val="-3"/>
          <w:w w:val="105"/>
          <w:sz w:val="19"/>
        </w:rPr>
        <w:t>having </w:t>
      </w:r>
      <w:r>
        <w:rPr>
          <w:b w:val="0"/>
          <w:color w:val="303537"/>
          <w:w w:val="105"/>
          <w:sz w:val="19"/>
        </w:rPr>
        <w:t>regard </w:t>
      </w:r>
      <w:r>
        <w:rPr>
          <w:b w:val="0"/>
          <w:color w:val="303537"/>
          <w:spacing w:val="2"/>
          <w:w w:val="105"/>
          <w:sz w:val="19"/>
        </w:rPr>
        <w:t>to </w:t>
      </w:r>
      <w:r>
        <w:rPr>
          <w:b w:val="0"/>
          <w:color w:val="303537"/>
          <w:spacing w:val="-3"/>
          <w:w w:val="105"/>
          <w:sz w:val="19"/>
        </w:rPr>
        <w:t>all </w:t>
      </w:r>
      <w:r>
        <w:rPr>
          <w:b w:val="0"/>
          <w:color w:val="303537"/>
          <w:w w:val="105"/>
          <w:sz w:val="19"/>
        </w:rPr>
        <w:t>the circumstances, would reasonably be regarded by members </w:t>
      </w:r>
      <w:r>
        <w:rPr>
          <w:b w:val="0"/>
          <w:color w:val="303537"/>
          <w:spacing w:val="-3"/>
          <w:w w:val="105"/>
          <w:sz w:val="19"/>
        </w:rPr>
        <w:t>as </w:t>
      </w:r>
      <w:r>
        <w:rPr>
          <w:b w:val="0"/>
          <w:color w:val="303537"/>
          <w:w w:val="105"/>
          <w:sz w:val="19"/>
        </w:rPr>
        <w:t>disgraceful, dishonourable or</w:t>
      </w:r>
      <w:r>
        <w:rPr>
          <w:b w:val="0"/>
          <w:color w:val="303537"/>
          <w:spacing w:val="13"/>
          <w:w w:val="105"/>
          <w:sz w:val="19"/>
        </w:rPr>
        <w:t> </w:t>
      </w:r>
      <w:r>
        <w:rPr>
          <w:b w:val="0"/>
          <w:color w:val="303537"/>
          <w:w w:val="105"/>
          <w:sz w:val="19"/>
        </w:rPr>
        <w:t>unprofessional);</w:t>
      </w:r>
    </w:p>
    <w:p>
      <w:pPr>
        <w:pStyle w:val="BodyText"/>
        <w:spacing w:before="6"/>
        <w:rPr>
          <w:rFonts w:ascii="Lato Light"/>
          <w:b w:val="0"/>
          <w:sz w:val="17"/>
        </w:rPr>
      </w:pPr>
    </w:p>
    <w:p>
      <w:pPr>
        <w:pStyle w:val="ListParagraph"/>
        <w:numPr>
          <w:ilvl w:val="1"/>
          <w:numId w:val="11"/>
        </w:numPr>
        <w:tabs>
          <w:tab w:pos="2085" w:val="left" w:leader="none"/>
        </w:tabs>
        <w:spacing w:line="240" w:lineRule="auto" w:before="0" w:after="0"/>
        <w:ind w:left="2085" w:right="0" w:hanging="210"/>
        <w:jc w:val="left"/>
        <w:rPr>
          <w:b w:val="0"/>
          <w:sz w:val="19"/>
        </w:rPr>
      </w:pPr>
      <w:r>
        <w:rPr>
          <w:b w:val="0"/>
          <w:color w:val="303537"/>
          <w:w w:val="105"/>
          <w:sz w:val="19"/>
        </w:rPr>
        <w:t>paragraph </w:t>
      </w:r>
      <w:r>
        <w:rPr>
          <w:b w:val="0"/>
          <w:color w:val="303537"/>
          <w:spacing w:val="3"/>
          <w:w w:val="105"/>
          <w:sz w:val="19"/>
        </w:rPr>
        <w:t>26 </w:t>
      </w:r>
      <w:r>
        <w:rPr>
          <w:b w:val="0"/>
          <w:color w:val="303537"/>
          <w:w w:val="105"/>
          <w:sz w:val="19"/>
        </w:rPr>
        <w:t>(failing </w:t>
      </w:r>
      <w:r>
        <w:rPr>
          <w:b w:val="0"/>
          <w:color w:val="303537"/>
          <w:spacing w:val="2"/>
          <w:w w:val="105"/>
          <w:sz w:val="19"/>
        </w:rPr>
        <w:t>to </w:t>
      </w:r>
      <w:r>
        <w:rPr>
          <w:b w:val="0"/>
          <w:color w:val="303537"/>
          <w:w w:val="105"/>
          <w:sz w:val="19"/>
        </w:rPr>
        <w:t>keep records in accordance </w:t>
      </w:r>
      <w:r>
        <w:rPr>
          <w:b w:val="0"/>
          <w:color w:val="303537"/>
          <w:spacing w:val="2"/>
          <w:w w:val="105"/>
          <w:sz w:val="19"/>
        </w:rPr>
        <w:t>with </w:t>
      </w:r>
      <w:r>
        <w:rPr>
          <w:b w:val="0"/>
          <w:color w:val="303537"/>
          <w:w w:val="105"/>
          <w:sz w:val="19"/>
        </w:rPr>
        <w:t>the standards of practice of</w:t>
      </w:r>
      <w:r>
        <w:rPr>
          <w:b w:val="0"/>
          <w:color w:val="303537"/>
          <w:spacing w:val="21"/>
          <w:w w:val="105"/>
          <w:sz w:val="19"/>
        </w:rPr>
        <w:t> </w:t>
      </w:r>
      <w:r>
        <w:rPr>
          <w:b w:val="0"/>
          <w:color w:val="303537"/>
          <w:w w:val="105"/>
          <w:sz w:val="19"/>
        </w:rPr>
        <w:t>the profession);</w:t>
      </w:r>
    </w:p>
    <w:p>
      <w:pPr>
        <w:pStyle w:val="BodyText"/>
        <w:spacing w:before="3"/>
        <w:rPr>
          <w:rFonts w:ascii="Lato Light"/>
          <w:b w:val="0"/>
          <w:sz w:val="22"/>
        </w:rPr>
      </w:pPr>
    </w:p>
    <w:p>
      <w:pPr>
        <w:pStyle w:val="ListParagraph"/>
        <w:numPr>
          <w:ilvl w:val="1"/>
          <w:numId w:val="11"/>
        </w:numPr>
        <w:tabs>
          <w:tab w:pos="2085" w:val="left" w:leader="none"/>
        </w:tabs>
        <w:spacing w:line="300" w:lineRule="auto" w:before="0" w:after="0"/>
        <w:ind w:left="2085" w:right="1683" w:hanging="210"/>
        <w:jc w:val="left"/>
        <w:rPr>
          <w:b w:val="0"/>
          <w:sz w:val="19"/>
        </w:rPr>
      </w:pPr>
      <w:r>
        <w:rPr>
          <w:b w:val="0"/>
          <w:color w:val="303537"/>
          <w:w w:val="105"/>
          <w:sz w:val="19"/>
        </w:rPr>
        <w:t>paragraph</w:t>
      </w:r>
      <w:r>
        <w:rPr>
          <w:b w:val="0"/>
          <w:color w:val="303537"/>
          <w:spacing w:val="-6"/>
          <w:w w:val="105"/>
          <w:sz w:val="19"/>
        </w:rPr>
        <w:t> </w:t>
      </w:r>
      <w:r>
        <w:rPr>
          <w:b w:val="0"/>
          <w:color w:val="303537"/>
          <w:spacing w:val="3"/>
          <w:w w:val="105"/>
          <w:sz w:val="19"/>
        </w:rPr>
        <w:t>28</w:t>
      </w:r>
      <w:r>
        <w:rPr>
          <w:b w:val="0"/>
          <w:color w:val="303537"/>
          <w:spacing w:val="1"/>
          <w:w w:val="105"/>
          <w:sz w:val="19"/>
        </w:rPr>
        <w:t> </w:t>
      </w:r>
      <w:r>
        <w:rPr>
          <w:b w:val="0"/>
          <w:color w:val="303537"/>
          <w:w w:val="105"/>
          <w:sz w:val="19"/>
        </w:rPr>
        <w:t>(signing or</w:t>
      </w:r>
      <w:r>
        <w:rPr>
          <w:b w:val="0"/>
          <w:color w:val="303537"/>
          <w:spacing w:val="-7"/>
          <w:w w:val="105"/>
          <w:sz w:val="19"/>
        </w:rPr>
        <w:t> </w:t>
      </w:r>
      <w:r>
        <w:rPr>
          <w:b w:val="0"/>
          <w:color w:val="303537"/>
          <w:w w:val="105"/>
          <w:sz w:val="19"/>
        </w:rPr>
        <w:t>issuing a</w:t>
      </w:r>
      <w:r>
        <w:rPr>
          <w:b w:val="0"/>
          <w:color w:val="303537"/>
          <w:spacing w:val="-9"/>
          <w:w w:val="105"/>
          <w:sz w:val="19"/>
        </w:rPr>
        <w:t> </w:t>
      </w:r>
      <w:r>
        <w:rPr>
          <w:b w:val="0"/>
          <w:color w:val="303537"/>
          <w:w w:val="105"/>
          <w:sz w:val="19"/>
        </w:rPr>
        <w:t>document containing</w:t>
      </w:r>
      <w:r>
        <w:rPr>
          <w:b w:val="0"/>
          <w:color w:val="303537"/>
          <w:spacing w:val="-1"/>
          <w:w w:val="105"/>
          <w:sz w:val="19"/>
        </w:rPr>
        <w:t> </w:t>
      </w:r>
      <w:r>
        <w:rPr>
          <w:b w:val="0"/>
          <w:color w:val="303537"/>
          <w:w w:val="105"/>
          <w:sz w:val="19"/>
        </w:rPr>
        <w:t>a</w:t>
      </w:r>
      <w:r>
        <w:rPr>
          <w:b w:val="0"/>
          <w:color w:val="303537"/>
          <w:spacing w:val="-8"/>
          <w:w w:val="105"/>
          <w:sz w:val="19"/>
        </w:rPr>
        <w:t> </w:t>
      </w:r>
      <w:r>
        <w:rPr>
          <w:b w:val="0"/>
          <w:color w:val="303537"/>
          <w:w w:val="105"/>
          <w:sz w:val="19"/>
        </w:rPr>
        <w:t>statement</w:t>
      </w:r>
      <w:r>
        <w:rPr>
          <w:b w:val="0"/>
          <w:color w:val="303537"/>
          <w:spacing w:val="-1"/>
          <w:w w:val="105"/>
          <w:sz w:val="19"/>
        </w:rPr>
        <w:t> </w:t>
      </w:r>
      <w:r>
        <w:rPr>
          <w:b w:val="0"/>
          <w:color w:val="303537"/>
          <w:w w:val="105"/>
          <w:sz w:val="19"/>
        </w:rPr>
        <w:t>that</w:t>
      </w:r>
      <w:r>
        <w:rPr>
          <w:b w:val="0"/>
          <w:color w:val="303537"/>
          <w:spacing w:val="-1"/>
          <w:w w:val="105"/>
          <w:sz w:val="19"/>
        </w:rPr>
        <w:t> </w:t>
      </w:r>
      <w:r>
        <w:rPr>
          <w:b w:val="0"/>
          <w:color w:val="303537"/>
          <w:w w:val="105"/>
          <w:sz w:val="19"/>
        </w:rPr>
        <w:t>the member</w:t>
      </w:r>
      <w:r>
        <w:rPr>
          <w:b w:val="0"/>
          <w:color w:val="303537"/>
          <w:spacing w:val="-7"/>
          <w:w w:val="105"/>
          <w:sz w:val="19"/>
        </w:rPr>
        <w:t> </w:t>
      </w:r>
      <w:r>
        <w:rPr>
          <w:b w:val="0"/>
          <w:color w:val="303537"/>
          <w:w w:val="105"/>
          <w:sz w:val="19"/>
        </w:rPr>
        <w:t>knows or</w:t>
      </w:r>
      <w:r>
        <w:rPr>
          <w:b w:val="0"/>
          <w:color w:val="303537"/>
          <w:spacing w:val="-7"/>
          <w:w w:val="105"/>
          <w:sz w:val="19"/>
        </w:rPr>
        <w:t> </w:t>
      </w:r>
      <w:r>
        <w:rPr>
          <w:b w:val="0"/>
          <w:color w:val="303537"/>
          <w:w w:val="105"/>
          <w:sz w:val="19"/>
        </w:rPr>
        <w:t>ought </w:t>
      </w:r>
      <w:r>
        <w:rPr>
          <w:b w:val="0"/>
          <w:color w:val="303537"/>
          <w:spacing w:val="2"/>
          <w:w w:val="105"/>
          <w:sz w:val="19"/>
        </w:rPr>
        <w:t>to </w:t>
      </w:r>
      <w:r>
        <w:rPr>
          <w:b w:val="0"/>
          <w:color w:val="303537"/>
          <w:w w:val="105"/>
          <w:sz w:val="19"/>
        </w:rPr>
        <w:t>know contains a false or misleading</w:t>
      </w:r>
      <w:r>
        <w:rPr>
          <w:b w:val="0"/>
          <w:color w:val="303537"/>
          <w:spacing w:val="10"/>
          <w:w w:val="105"/>
          <w:sz w:val="19"/>
        </w:rPr>
        <w:t> </w:t>
      </w:r>
      <w:r>
        <w:rPr>
          <w:b w:val="0"/>
          <w:color w:val="303537"/>
          <w:w w:val="105"/>
          <w:sz w:val="19"/>
        </w:rPr>
        <w:t>statement);</w:t>
      </w:r>
    </w:p>
    <w:p>
      <w:pPr>
        <w:pStyle w:val="BodyText"/>
        <w:spacing w:before="6"/>
        <w:rPr>
          <w:rFonts w:ascii="Lato Light"/>
          <w:b w:val="0"/>
          <w:sz w:val="17"/>
        </w:rPr>
      </w:pPr>
    </w:p>
    <w:p>
      <w:pPr>
        <w:pStyle w:val="ListParagraph"/>
        <w:numPr>
          <w:ilvl w:val="1"/>
          <w:numId w:val="11"/>
        </w:numPr>
        <w:tabs>
          <w:tab w:pos="2085" w:val="left" w:leader="none"/>
        </w:tabs>
        <w:spacing w:line="300" w:lineRule="auto" w:before="0" w:after="0"/>
        <w:ind w:left="2085" w:right="1699" w:hanging="210"/>
        <w:jc w:val="left"/>
        <w:rPr>
          <w:b w:val="0"/>
          <w:sz w:val="19"/>
        </w:rPr>
      </w:pPr>
      <w:r>
        <w:rPr>
          <w:b w:val="0"/>
          <w:color w:val="303537"/>
          <w:w w:val="105"/>
          <w:sz w:val="19"/>
        </w:rPr>
        <w:t>paragraph</w:t>
      </w:r>
      <w:r>
        <w:rPr>
          <w:b w:val="0"/>
          <w:color w:val="303537"/>
          <w:spacing w:val="-6"/>
          <w:w w:val="105"/>
          <w:sz w:val="19"/>
        </w:rPr>
        <w:t> </w:t>
      </w:r>
      <w:r>
        <w:rPr>
          <w:b w:val="0"/>
          <w:color w:val="303537"/>
          <w:spacing w:val="3"/>
          <w:w w:val="105"/>
          <w:sz w:val="19"/>
        </w:rPr>
        <w:t>32</w:t>
      </w:r>
      <w:r>
        <w:rPr>
          <w:b w:val="0"/>
          <w:color w:val="303537"/>
          <w:w w:val="105"/>
          <w:sz w:val="19"/>
        </w:rPr>
        <w:t> (submitting</w:t>
      </w:r>
      <w:r>
        <w:rPr>
          <w:b w:val="0"/>
          <w:color w:val="303537"/>
          <w:spacing w:val="-1"/>
          <w:w w:val="105"/>
          <w:sz w:val="19"/>
        </w:rPr>
        <w:t> </w:t>
      </w:r>
      <w:r>
        <w:rPr>
          <w:b w:val="0"/>
          <w:color w:val="303537"/>
          <w:spacing w:val="-3"/>
          <w:w w:val="105"/>
          <w:sz w:val="19"/>
        </w:rPr>
        <w:t>an</w:t>
      </w:r>
      <w:r>
        <w:rPr>
          <w:b w:val="0"/>
          <w:color w:val="303537"/>
          <w:spacing w:val="-6"/>
          <w:w w:val="105"/>
          <w:sz w:val="19"/>
        </w:rPr>
        <w:t> </w:t>
      </w:r>
      <w:r>
        <w:rPr>
          <w:b w:val="0"/>
          <w:color w:val="303537"/>
          <w:w w:val="105"/>
          <w:sz w:val="19"/>
        </w:rPr>
        <w:t>account</w:t>
      </w:r>
      <w:r>
        <w:rPr>
          <w:b w:val="0"/>
          <w:color w:val="303537"/>
          <w:spacing w:val="-2"/>
          <w:w w:val="105"/>
          <w:sz w:val="19"/>
        </w:rPr>
        <w:t> </w:t>
      </w:r>
      <w:r>
        <w:rPr>
          <w:b w:val="0"/>
          <w:color w:val="303537"/>
          <w:w w:val="105"/>
          <w:sz w:val="19"/>
        </w:rPr>
        <w:t>or</w:t>
      </w:r>
      <w:r>
        <w:rPr>
          <w:b w:val="0"/>
          <w:color w:val="303537"/>
          <w:spacing w:val="-7"/>
          <w:w w:val="105"/>
          <w:sz w:val="19"/>
        </w:rPr>
        <w:t> </w:t>
      </w:r>
      <w:r>
        <w:rPr>
          <w:b w:val="0"/>
          <w:color w:val="303537"/>
          <w:w w:val="105"/>
          <w:sz w:val="19"/>
        </w:rPr>
        <w:t>charge</w:t>
      </w:r>
      <w:r>
        <w:rPr>
          <w:b w:val="0"/>
          <w:color w:val="303537"/>
          <w:spacing w:val="-2"/>
          <w:w w:val="105"/>
          <w:sz w:val="19"/>
        </w:rPr>
        <w:t> </w:t>
      </w:r>
      <w:r>
        <w:rPr>
          <w:b w:val="0"/>
          <w:color w:val="303537"/>
          <w:w w:val="105"/>
          <w:sz w:val="19"/>
        </w:rPr>
        <w:t>for</w:t>
      </w:r>
      <w:r>
        <w:rPr>
          <w:b w:val="0"/>
          <w:color w:val="303537"/>
          <w:spacing w:val="-7"/>
          <w:w w:val="105"/>
          <w:sz w:val="19"/>
        </w:rPr>
        <w:t> </w:t>
      </w:r>
      <w:r>
        <w:rPr>
          <w:b w:val="0"/>
          <w:color w:val="303537"/>
          <w:w w:val="105"/>
          <w:sz w:val="19"/>
        </w:rPr>
        <w:t>services</w:t>
      </w:r>
      <w:r>
        <w:rPr>
          <w:b w:val="0"/>
          <w:color w:val="303537"/>
          <w:spacing w:val="-1"/>
          <w:w w:val="105"/>
          <w:sz w:val="19"/>
        </w:rPr>
        <w:t> </w:t>
      </w:r>
      <w:r>
        <w:rPr>
          <w:b w:val="0"/>
          <w:color w:val="303537"/>
          <w:w w:val="105"/>
          <w:sz w:val="19"/>
        </w:rPr>
        <w:t>that</w:t>
      </w:r>
      <w:r>
        <w:rPr>
          <w:b w:val="0"/>
          <w:color w:val="303537"/>
          <w:spacing w:val="-1"/>
          <w:w w:val="105"/>
          <w:sz w:val="19"/>
        </w:rPr>
        <w:t> </w:t>
      </w:r>
      <w:r>
        <w:rPr>
          <w:b w:val="0"/>
          <w:color w:val="303537"/>
          <w:w w:val="105"/>
          <w:sz w:val="19"/>
        </w:rPr>
        <w:t>the</w:t>
      </w:r>
      <w:r>
        <w:rPr>
          <w:b w:val="0"/>
          <w:color w:val="303537"/>
          <w:spacing w:val="-2"/>
          <w:w w:val="105"/>
          <w:sz w:val="19"/>
        </w:rPr>
        <w:t> </w:t>
      </w:r>
      <w:r>
        <w:rPr>
          <w:b w:val="0"/>
          <w:color w:val="303537"/>
          <w:w w:val="105"/>
          <w:sz w:val="19"/>
        </w:rPr>
        <w:t>member</w:t>
      </w:r>
      <w:r>
        <w:rPr>
          <w:b w:val="0"/>
          <w:color w:val="303537"/>
          <w:spacing w:val="-7"/>
          <w:w w:val="105"/>
          <w:sz w:val="19"/>
        </w:rPr>
        <w:t> </w:t>
      </w:r>
      <w:r>
        <w:rPr>
          <w:b w:val="0"/>
          <w:color w:val="303537"/>
          <w:w w:val="105"/>
          <w:sz w:val="19"/>
        </w:rPr>
        <w:t>knows</w:t>
      </w:r>
      <w:r>
        <w:rPr>
          <w:b w:val="0"/>
          <w:color w:val="303537"/>
          <w:spacing w:val="-1"/>
          <w:w w:val="105"/>
          <w:sz w:val="19"/>
        </w:rPr>
        <w:t> </w:t>
      </w:r>
      <w:r>
        <w:rPr>
          <w:b w:val="0"/>
          <w:color w:val="303537"/>
          <w:w w:val="105"/>
          <w:sz w:val="19"/>
        </w:rPr>
        <w:t>or</w:t>
      </w:r>
      <w:r>
        <w:rPr>
          <w:b w:val="0"/>
          <w:color w:val="303537"/>
          <w:spacing w:val="-8"/>
          <w:w w:val="105"/>
          <w:sz w:val="19"/>
        </w:rPr>
        <w:t> </w:t>
      </w:r>
      <w:r>
        <w:rPr>
          <w:b w:val="0"/>
          <w:color w:val="303537"/>
          <w:w w:val="105"/>
          <w:sz w:val="19"/>
        </w:rPr>
        <w:t>ought</w:t>
      </w:r>
      <w:r>
        <w:rPr>
          <w:b w:val="0"/>
          <w:color w:val="303537"/>
          <w:spacing w:val="-1"/>
          <w:w w:val="105"/>
          <w:sz w:val="19"/>
        </w:rPr>
        <w:t> </w:t>
      </w:r>
      <w:r>
        <w:rPr>
          <w:b w:val="0"/>
          <w:color w:val="303537"/>
          <w:spacing w:val="2"/>
          <w:w w:val="105"/>
          <w:sz w:val="19"/>
        </w:rPr>
        <w:t>to</w:t>
      </w:r>
      <w:r>
        <w:rPr>
          <w:b w:val="0"/>
          <w:color w:val="303537"/>
          <w:spacing w:val="-6"/>
          <w:w w:val="105"/>
          <w:sz w:val="19"/>
        </w:rPr>
        <w:t> </w:t>
      </w:r>
      <w:r>
        <w:rPr>
          <w:b w:val="0"/>
          <w:color w:val="303537"/>
          <w:w w:val="105"/>
          <w:sz w:val="19"/>
        </w:rPr>
        <w:t>know is false or</w:t>
      </w:r>
      <w:r>
        <w:rPr>
          <w:b w:val="0"/>
          <w:color w:val="303537"/>
          <w:spacing w:val="-13"/>
          <w:w w:val="105"/>
          <w:sz w:val="19"/>
        </w:rPr>
        <w:t> </w:t>
      </w:r>
      <w:r>
        <w:rPr>
          <w:b w:val="0"/>
          <w:color w:val="303537"/>
          <w:w w:val="105"/>
          <w:sz w:val="19"/>
        </w:rPr>
        <w:t>misleading);</w:t>
      </w:r>
    </w:p>
    <w:p>
      <w:pPr>
        <w:pStyle w:val="BodyText"/>
        <w:spacing w:before="6"/>
        <w:rPr>
          <w:rFonts w:ascii="Lato Light"/>
          <w:b w:val="0"/>
          <w:sz w:val="17"/>
        </w:rPr>
      </w:pPr>
    </w:p>
    <w:p>
      <w:pPr>
        <w:pStyle w:val="ListParagraph"/>
        <w:numPr>
          <w:ilvl w:val="1"/>
          <w:numId w:val="11"/>
        </w:numPr>
        <w:tabs>
          <w:tab w:pos="2085" w:val="left" w:leader="none"/>
        </w:tabs>
        <w:spacing w:line="300" w:lineRule="auto" w:before="0" w:after="0"/>
        <w:ind w:left="2085" w:right="1840" w:hanging="210"/>
        <w:jc w:val="left"/>
        <w:rPr>
          <w:b w:val="0"/>
          <w:sz w:val="19"/>
        </w:rPr>
      </w:pPr>
      <w:r>
        <w:rPr>
          <w:b w:val="0"/>
          <w:color w:val="303537"/>
          <w:w w:val="105"/>
          <w:sz w:val="19"/>
        </w:rPr>
        <w:t>paragraph</w:t>
      </w:r>
      <w:r>
        <w:rPr>
          <w:b w:val="0"/>
          <w:color w:val="303537"/>
          <w:spacing w:val="-7"/>
          <w:w w:val="105"/>
          <w:sz w:val="19"/>
        </w:rPr>
        <w:t> </w:t>
      </w:r>
      <w:r>
        <w:rPr>
          <w:b w:val="0"/>
          <w:color w:val="303537"/>
          <w:spacing w:val="3"/>
          <w:w w:val="105"/>
          <w:sz w:val="19"/>
        </w:rPr>
        <w:t>33</w:t>
      </w:r>
      <w:r>
        <w:rPr>
          <w:b w:val="0"/>
          <w:color w:val="303537"/>
          <w:spacing w:val="-1"/>
          <w:w w:val="105"/>
          <w:sz w:val="19"/>
        </w:rPr>
        <w:t> </w:t>
      </w:r>
      <w:r>
        <w:rPr>
          <w:b w:val="0"/>
          <w:color w:val="303537"/>
          <w:w w:val="105"/>
          <w:sz w:val="19"/>
        </w:rPr>
        <w:t>(failing</w:t>
      </w:r>
      <w:r>
        <w:rPr>
          <w:b w:val="0"/>
          <w:color w:val="303537"/>
          <w:spacing w:val="-2"/>
          <w:w w:val="105"/>
          <w:sz w:val="19"/>
        </w:rPr>
        <w:t> </w:t>
      </w:r>
      <w:r>
        <w:rPr>
          <w:b w:val="0"/>
          <w:color w:val="303537"/>
          <w:spacing w:val="2"/>
          <w:w w:val="105"/>
          <w:sz w:val="19"/>
        </w:rPr>
        <w:t>to</w:t>
      </w:r>
      <w:r>
        <w:rPr>
          <w:b w:val="0"/>
          <w:color w:val="303537"/>
          <w:spacing w:val="-7"/>
          <w:w w:val="105"/>
          <w:sz w:val="19"/>
        </w:rPr>
        <w:t> </w:t>
      </w:r>
      <w:r>
        <w:rPr>
          <w:b w:val="0"/>
          <w:color w:val="303537"/>
          <w:w w:val="105"/>
          <w:sz w:val="19"/>
        </w:rPr>
        <w:t>take</w:t>
      </w:r>
      <w:r>
        <w:rPr>
          <w:b w:val="0"/>
          <w:color w:val="303537"/>
          <w:spacing w:val="-2"/>
          <w:w w:val="105"/>
          <w:sz w:val="19"/>
        </w:rPr>
        <w:t> </w:t>
      </w:r>
      <w:r>
        <w:rPr>
          <w:b w:val="0"/>
          <w:color w:val="303537"/>
          <w:w w:val="105"/>
          <w:sz w:val="19"/>
        </w:rPr>
        <w:t>reasonable</w:t>
      </w:r>
      <w:r>
        <w:rPr>
          <w:b w:val="0"/>
          <w:color w:val="303537"/>
          <w:spacing w:val="-2"/>
          <w:w w:val="105"/>
          <w:sz w:val="19"/>
        </w:rPr>
        <w:t> </w:t>
      </w:r>
      <w:r>
        <w:rPr>
          <w:b w:val="0"/>
          <w:color w:val="303537"/>
          <w:spacing w:val="3"/>
          <w:w w:val="105"/>
          <w:sz w:val="19"/>
        </w:rPr>
        <w:t>steps</w:t>
      </w:r>
      <w:r>
        <w:rPr>
          <w:b w:val="0"/>
          <w:color w:val="303537"/>
          <w:spacing w:val="-2"/>
          <w:w w:val="105"/>
          <w:sz w:val="19"/>
        </w:rPr>
        <w:t> </w:t>
      </w:r>
      <w:r>
        <w:rPr>
          <w:b w:val="0"/>
          <w:color w:val="303537"/>
          <w:spacing w:val="2"/>
          <w:w w:val="105"/>
          <w:sz w:val="19"/>
        </w:rPr>
        <w:t>to</w:t>
      </w:r>
      <w:r>
        <w:rPr>
          <w:b w:val="0"/>
          <w:color w:val="303537"/>
          <w:spacing w:val="-7"/>
          <w:w w:val="105"/>
          <w:sz w:val="19"/>
        </w:rPr>
        <w:t> </w:t>
      </w:r>
      <w:r>
        <w:rPr>
          <w:b w:val="0"/>
          <w:color w:val="303537"/>
          <w:w w:val="105"/>
          <w:sz w:val="19"/>
        </w:rPr>
        <w:t>ensure</w:t>
      </w:r>
      <w:r>
        <w:rPr>
          <w:b w:val="0"/>
          <w:color w:val="303537"/>
          <w:spacing w:val="-2"/>
          <w:w w:val="105"/>
          <w:sz w:val="19"/>
        </w:rPr>
        <w:t> </w:t>
      </w:r>
      <w:r>
        <w:rPr>
          <w:b w:val="0"/>
          <w:color w:val="303537"/>
          <w:w w:val="105"/>
          <w:sz w:val="19"/>
        </w:rPr>
        <w:t>that</w:t>
      </w:r>
      <w:r>
        <w:rPr>
          <w:b w:val="0"/>
          <w:color w:val="303537"/>
          <w:spacing w:val="-3"/>
          <w:w w:val="105"/>
          <w:sz w:val="19"/>
        </w:rPr>
        <w:t> </w:t>
      </w:r>
      <w:r>
        <w:rPr>
          <w:b w:val="0"/>
          <w:color w:val="303537"/>
          <w:w w:val="105"/>
          <w:sz w:val="19"/>
        </w:rPr>
        <w:t>any</w:t>
      </w:r>
      <w:r>
        <w:rPr>
          <w:b w:val="0"/>
          <w:color w:val="303537"/>
          <w:spacing w:val="-9"/>
          <w:w w:val="105"/>
          <w:sz w:val="19"/>
        </w:rPr>
        <w:t> </w:t>
      </w:r>
      <w:r>
        <w:rPr>
          <w:b w:val="0"/>
          <w:color w:val="303537"/>
          <w:w w:val="105"/>
          <w:sz w:val="19"/>
        </w:rPr>
        <w:t>accounts</w:t>
      </w:r>
      <w:r>
        <w:rPr>
          <w:b w:val="0"/>
          <w:color w:val="303537"/>
          <w:spacing w:val="-2"/>
          <w:w w:val="105"/>
          <w:sz w:val="19"/>
        </w:rPr>
        <w:t> </w:t>
      </w:r>
      <w:r>
        <w:rPr>
          <w:b w:val="0"/>
          <w:color w:val="303537"/>
          <w:w w:val="105"/>
          <w:sz w:val="19"/>
        </w:rPr>
        <w:t>in</w:t>
      </w:r>
      <w:r>
        <w:rPr>
          <w:b w:val="0"/>
          <w:color w:val="303537"/>
          <w:spacing w:val="-7"/>
          <w:w w:val="105"/>
          <w:sz w:val="19"/>
        </w:rPr>
        <w:t> </w:t>
      </w:r>
      <w:r>
        <w:rPr>
          <w:b w:val="0"/>
          <w:color w:val="303537"/>
          <w:w w:val="105"/>
          <w:sz w:val="19"/>
        </w:rPr>
        <w:t>the</w:t>
      </w:r>
      <w:r>
        <w:rPr>
          <w:b w:val="0"/>
          <w:color w:val="303537"/>
          <w:spacing w:val="-2"/>
          <w:w w:val="105"/>
          <w:sz w:val="19"/>
        </w:rPr>
        <w:t> </w:t>
      </w:r>
      <w:r>
        <w:rPr>
          <w:b w:val="0"/>
          <w:color w:val="303537"/>
          <w:w w:val="105"/>
          <w:sz w:val="19"/>
        </w:rPr>
        <w:t>member's</w:t>
      </w:r>
      <w:r>
        <w:rPr>
          <w:b w:val="0"/>
          <w:color w:val="303537"/>
          <w:spacing w:val="-2"/>
          <w:w w:val="105"/>
          <w:sz w:val="19"/>
        </w:rPr>
        <w:t> </w:t>
      </w:r>
      <w:r>
        <w:rPr>
          <w:b w:val="0"/>
          <w:color w:val="303537"/>
          <w:spacing w:val="-3"/>
          <w:w w:val="105"/>
          <w:sz w:val="19"/>
        </w:rPr>
        <w:t>name</w:t>
      </w:r>
      <w:r>
        <w:rPr>
          <w:b w:val="0"/>
          <w:color w:val="303537"/>
          <w:spacing w:val="-2"/>
          <w:w w:val="105"/>
          <w:sz w:val="19"/>
        </w:rPr>
        <w:t> </w:t>
      </w:r>
      <w:r>
        <w:rPr>
          <w:b w:val="0"/>
          <w:color w:val="303537"/>
          <w:w w:val="105"/>
          <w:sz w:val="19"/>
        </w:rPr>
        <w:t>or billing number </w:t>
      </w:r>
      <w:r>
        <w:rPr>
          <w:b w:val="0"/>
          <w:color w:val="303537"/>
          <w:spacing w:val="-3"/>
          <w:w w:val="105"/>
          <w:sz w:val="19"/>
        </w:rPr>
        <w:t>are fair </w:t>
      </w:r>
      <w:r>
        <w:rPr>
          <w:b w:val="0"/>
          <w:color w:val="303537"/>
          <w:w w:val="105"/>
          <w:sz w:val="19"/>
        </w:rPr>
        <w:t>and accurate);</w:t>
      </w:r>
    </w:p>
    <w:p>
      <w:pPr>
        <w:pStyle w:val="BodyText"/>
        <w:spacing w:before="6"/>
        <w:rPr>
          <w:rFonts w:ascii="Lato Light"/>
          <w:b w:val="0"/>
          <w:sz w:val="17"/>
        </w:rPr>
      </w:pPr>
    </w:p>
    <w:p>
      <w:pPr>
        <w:pStyle w:val="ListParagraph"/>
        <w:numPr>
          <w:ilvl w:val="1"/>
          <w:numId w:val="11"/>
        </w:numPr>
        <w:tabs>
          <w:tab w:pos="2085" w:val="left" w:leader="none"/>
        </w:tabs>
        <w:spacing w:line="300" w:lineRule="auto" w:before="0" w:after="0"/>
        <w:ind w:left="2085" w:right="1758" w:hanging="210"/>
        <w:jc w:val="left"/>
        <w:rPr>
          <w:b w:val="0"/>
          <w:sz w:val="19"/>
        </w:rPr>
      </w:pPr>
      <w:r>
        <w:rPr>
          <w:b w:val="0"/>
          <w:color w:val="303537"/>
          <w:w w:val="105"/>
          <w:sz w:val="19"/>
        </w:rPr>
        <w:t>paragraph </w:t>
      </w:r>
      <w:r>
        <w:rPr>
          <w:b w:val="0"/>
          <w:color w:val="303537"/>
          <w:spacing w:val="3"/>
          <w:w w:val="105"/>
          <w:sz w:val="19"/>
        </w:rPr>
        <w:t>40 </w:t>
      </w:r>
      <w:r>
        <w:rPr>
          <w:b w:val="0"/>
          <w:color w:val="303537"/>
          <w:w w:val="105"/>
          <w:sz w:val="19"/>
        </w:rPr>
        <w:t>(continuing the treatment of a patient where it is no longer indicated, has ceased </w:t>
      </w:r>
      <w:r>
        <w:rPr>
          <w:b w:val="0"/>
          <w:color w:val="303537"/>
          <w:spacing w:val="2"/>
          <w:w w:val="105"/>
          <w:sz w:val="19"/>
        </w:rPr>
        <w:t>to </w:t>
      </w:r>
      <w:r>
        <w:rPr>
          <w:b w:val="0"/>
          <w:color w:val="303537"/>
          <w:w w:val="105"/>
          <w:sz w:val="19"/>
        </w:rPr>
        <w:t>be effective or is</w:t>
      </w:r>
      <w:r>
        <w:rPr>
          <w:b w:val="0"/>
          <w:color w:val="303537"/>
          <w:spacing w:val="25"/>
          <w:w w:val="105"/>
          <w:sz w:val="19"/>
        </w:rPr>
        <w:t> </w:t>
      </w:r>
      <w:r>
        <w:rPr>
          <w:b w:val="0"/>
          <w:color w:val="303537"/>
          <w:w w:val="105"/>
          <w:sz w:val="19"/>
        </w:rPr>
        <w:t>unnecessary).</w:t>
      </w:r>
    </w:p>
    <w:p>
      <w:pPr>
        <w:pStyle w:val="BodyText"/>
        <w:rPr>
          <w:rFonts w:ascii="Lato Light"/>
          <w:b w:val="0"/>
          <w:sz w:val="22"/>
        </w:rPr>
      </w:pPr>
    </w:p>
    <w:p>
      <w:pPr>
        <w:pStyle w:val="BodyText"/>
        <w:spacing w:before="2"/>
        <w:rPr>
          <w:rFonts w:ascii="Lato Light"/>
          <w:b w:val="0"/>
          <w:sz w:val="20"/>
        </w:rPr>
      </w:pPr>
    </w:p>
    <w:p>
      <w:pPr>
        <w:pStyle w:val="Heading7"/>
        <w:spacing w:before="1"/>
        <w:ind w:left="1605"/>
      </w:pPr>
      <w:r>
        <w:rPr>
          <w:color w:val="303537"/>
        </w:rPr>
        <w:t>Penalty</w:t>
      </w:r>
    </w:p>
    <w:p>
      <w:pPr>
        <w:pStyle w:val="BodyText"/>
        <w:rPr>
          <w:b/>
          <w:sz w:val="29"/>
        </w:rPr>
      </w:pPr>
    </w:p>
    <w:p>
      <w:pPr>
        <w:pStyle w:val="BodyText"/>
        <w:spacing w:line="300" w:lineRule="auto"/>
        <w:ind w:left="1605" w:right="1627"/>
        <w:rPr>
          <w:rFonts w:ascii="Lato Light"/>
          <w:b w:val="0"/>
        </w:rPr>
      </w:pPr>
      <w:r>
        <w:rPr>
          <w:rFonts w:ascii="Lato Light"/>
          <w:b w:val="0"/>
          <w:color w:val="303537"/>
          <w:w w:val="105"/>
        </w:rPr>
        <w:t>At the conclusion of the hearing the panel found that Mr. Shepherd had committed acts of professional misconduct and ordered the following penalty:</w:t>
      </w:r>
    </w:p>
    <w:p>
      <w:pPr>
        <w:pStyle w:val="BodyText"/>
        <w:spacing w:before="9"/>
        <w:rPr>
          <w:rFonts w:ascii="Lato Light"/>
          <w:b w:val="0"/>
          <w:sz w:val="23"/>
        </w:rPr>
      </w:pPr>
    </w:p>
    <w:p>
      <w:pPr>
        <w:pStyle w:val="BodyText"/>
        <w:ind w:left="1605"/>
        <w:rPr>
          <w:rFonts w:ascii="Lato Light"/>
          <w:b w:val="0"/>
        </w:rPr>
      </w:pPr>
      <w:r>
        <w:rPr>
          <w:rFonts w:ascii="Lato Light"/>
          <w:b w:val="0"/>
          <w:color w:val="303537"/>
          <w:w w:val="105"/>
        </w:rPr>
        <w:t>That the member receives a reprimand.</w:t>
      </w:r>
    </w:p>
    <w:p>
      <w:pPr>
        <w:pStyle w:val="BodyText"/>
        <w:spacing w:before="6"/>
        <w:rPr>
          <w:rFonts w:ascii="Lato Light"/>
          <w:b w:val="0"/>
          <w:sz w:val="28"/>
        </w:rPr>
      </w:pPr>
    </w:p>
    <w:p>
      <w:pPr>
        <w:pStyle w:val="BodyText"/>
        <w:spacing w:line="300" w:lineRule="auto"/>
        <w:ind w:left="1605" w:right="1532"/>
        <w:rPr>
          <w:rFonts w:ascii="Lato Light" w:hAnsi="Lato Light"/>
          <w:b w:val="0"/>
        </w:rPr>
      </w:pPr>
      <w:r>
        <w:rPr>
          <w:rFonts w:ascii="Lato Light" w:hAnsi="Lato Light"/>
          <w:b w:val="0"/>
          <w:color w:val="303537"/>
          <w:w w:val="105"/>
        </w:rPr>
        <w:t>That the Member’s certificate of registration be suspended for a period of six (6) months, with three (3) months of the suspension to be suspended provided the Member completes the remediation activities set out in paragraphs 3(a) and (b) below. If the remedial activities are not completed by December 31, 2019 the remainder of the suspension will need to be served.</w:t>
      </w:r>
    </w:p>
    <w:p>
      <w:pPr>
        <w:pStyle w:val="BodyText"/>
        <w:spacing w:before="9"/>
        <w:rPr>
          <w:rFonts w:ascii="Lato Light"/>
          <w:b w:val="0"/>
          <w:sz w:val="23"/>
        </w:rPr>
      </w:pPr>
    </w:p>
    <w:p>
      <w:pPr>
        <w:pStyle w:val="BodyText"/>
        <w:spacing w:line="300" w:lineRule="auto"/>
        <w:ind w:left="1605" w:right="1627"/>
        <w:rPr>
          <w:rFonts w:ascii="Lato Light" w:hAnsi="Lato Light"/>
          <w:b w:val="0"/>
        </w:rPr>
      </w:pPr>
      <w:r>
        <w:rPr>
          <w:rFonts w:ascii="Lato Light" w:hAnsi="Lato Light"/>
          <w:b w:val="0"/>
          <w:color w:val="303537"/>
          <w:w w:val="105"/>
        </w:rPr>
        <w:t>That the Registrar impose specified terms, conditions or limitations on the Member’s certificate of registration, requiring that the member successfully complete the PROBE Ethics and Boundaries Program and the member complete a review of the College standards, tools, and resources and send written confirmation to the Registrar confirming that he has done so.</w:t>
      </w:r>
    </w:p>
    <w:p>
      <w:pPr>
        <w:pStyle w:val="BodyText"/>
        <w:spacing w:before="9"/>
        <w:rPr>
          <w:rFonts w:ascii="Lato Light"/>
          <w:b w:val="0"/>
          <w:sz w:val="8"/>
        </w:rPr>
      </w:pPr>
    </w:p>
    <w:p>
      <w:pPr>
        <w:pStyle w:val="BodyText"/>
        <w:spacing w:before="105"/>
        <w:ind w:left="2085"/>
        <w:rPr>
          <w:rFonts w:ascii="Lato Light"/>
          <w:b w:val="0"/>
        </w:rPr>
      </w:pPr>
      <w:r>
        <w:rPr/>
        <w:pict>
          <v:shape style="position:absolute;margin-left:93pt;margin-top:10.127985pt;width:3pt;height:3pt;mso-position-horizontal-relative:page;mso-position-vertical-relative:paragraph;z-index:251909120" coordorigin="1860,203" coordsize="60,60" path="m1898,263l1882,263,1875,260,1863,248,1860,241,1860,224,1863,217,1875,205,1882,203,1898,203,1905,205,1917,217,1920,224,1920,241,1917,248,1905,260,1898,263xe" filled="true" fillcolor="#303537" stroked="false">
            <v:path arrowok="t"/>
            <v:fill type="solid"/>
            <w10:wrap type="none"/>
          </v:shape>
        </w:pict>
      </w:r>
      <w:r>
        <w:rPr>
          <w:rFonts w:ascii="Lato Light"/>
          <w:b w:val="0"/>
          <w:color w:val="303537"/>
          <w:w w:val="105"/>
        </w:rPr>
        <w:t>Professional Misconduct Regulation</w:t>
      </w:r>
    </w:p>
    <w:p>
      <w:pPr>
        <w:pStyle w:val="BodyText"/>
        <w:spacing w:before="6"/>
        <w:rPr>
          <w:rFonts w:ascii="Lato Light"/>
          <w:b w:val="0"/>
          <w:sz w:val="13"/>
        </w:rPr>
      </w:pPr>
    </w:p>
    <w:p>
      <w:pPr>
        <w:pStyle w:val="BodyText"/>
        <w:spacing w:before="105"/>
        <w:ind w:left="2085"/>
        <w:rPr>
          <w:rFonts w:ascii="Lato Light" w:hAnsi="Lato Light"/>
          <w:b w:val="0"/>
        </w:rPr>
      </w:pPr>
      <w:r>
        <w:rPr/>
        <w:pict>
          <v:shape style="position:absolute;margin-left:93pt;margin-top:10.127986pt;width:3pt;height:3pt;mso-position-horizontal-relative:page;mso-position-vertical-relative:paragraph;z-index:251910144" coordorigin="1860,203" coordsize="60,60" path="m1890,263l1882,262,1875,260,1863,248,1860,241,1860,224,1863,217,1869,211,1875,205,1882,203,1898,203,1905,205,1911,211,1917,217,1920,224,1920,241,1917,248,1905,260,1898,262,1890,263xe" filled="true" fillcolor="#303537" stroked="false">
            <v:path arrowok="t"/>
            <v:fill type="solid"/>
            <w10:wrap type="none"/>
          </v:shape>
        </w:pict>
      </w:r>
      <w:r>
        <w:rPr>
          <w:rFonts w:ascii="Lato Light" w:hAnsi="Lato Light"/>
          <w:b w:val="0"/>
          <w:color w:val="303537"/>
          <w:w w:val="105"/>
        </w:rPr>
        <w:t>Standard—Fees, Billing and Accounts</w:t>
      </w:r>
    </w:p>
    <w:p>
      <w:pPr>
        <w:pStyle w:val="BodyText"/>
        <w:spacing w:before="6"/>
        <w:rPr>
          <w:rFonts w:ascii="Lato Light"/>
          <w:b w:val="0"/>
          <w:sz w:val="13"/>
        </w:rPr>
      </w:pPr>
    </w:p>
    <w:p>
      <w:pPr>
        <w:pStyle w:val="BodyText"/>
        <w:spacing w:before="105"/>
        <w:ind w:left="2085"/>
        <w:rPr>
          <w:rFonts w:ascii="Lato Light" w:hAnsi="Lato Light"/>
          <w:b w:val="0"/>
        </w:rPr>
      </w:pPr>
      <w:r>
        <w:rPr/>
        <w:pict>
          <v:shape style="position:absolute;margin-left:93pt;margin-top:10.127986pt;width:3pt;height:3pt;mso-position-horizontal-relative:page;mso-position-vertical-relative:paragraph;z-index:251911168" coordorigin="1860,203" coordsize="60,60" path="m1898,263l1882,263,1875,260,1863,248,1860,241,1860,224,1863,217,1875,205,1882,203,1898,203,1905,205,1917,217,1920,224,1920,241,1917,248,1905,260,1898,263xe" filled="true" fillcolor="#303537" stroked="false">
            <v:path arrowok="t"/>
            <v:fill type="solid"/>
            <w10:wrap type="none"/>
          </v:shape>
        </w:pict>
      </w:r>
      <w:r>
        <w:rPr>
          <w:rFonts w:ascii="Lato Light" w:hAnsi="Lato Light"/>
          <w:b w:val="0"/>
          <w:color w:val="303537"/>
          <w:w w:val="105"/>
        </w:rPr>
        <w:t>Standard—Record Keeping</w:t>
      </w:r>
    </w:p>
    <w:p>
      <w:pPr>
        <w:pStyle w:val="BodyText"/>
        <w:spacing w:before="6"/>
        <w:rPr>
          <w:rFonts w:ascii="Lato Light"/>
          <w:b w:val="0"/>
          <w:sz w:val="13"/>
        </w:rPr>
      </w:pPr>
    </w:p>
    <w:p>
      <w:pPr>
        <w:pStyle w:val="BodyText"/>
        <w:spacing w:before="105"/>
        <w:ind w:left="1617" w:right="1578"/>
        <w:jc w:val="center"/>
        <w:rPr>
          <w:rFonts w:ascii="Lato Light"/>
          <w:b w:val="0"/>
        </w:rPr>
      </w:pPr>
      <w:r>
        <w:rPr/>
        <w:pict>
          <v:shape style="position:absolute;margin-left:93pt;margin-top:10.127987pt;width:3pt;height:3pt;mso-position-horizontal-relative:page;mso-position-vertical-relative:paragraph;z-index:251912192" coordorigin="1860,203" coordsize="60,60" path="m1890,263l1882,262,1875,260,1863,248,1860,241,1860,224,1863,217,1869,211,1875,205,1882,203,1898,203,1905,205,1911,211,1917,217,1920,224,1920,241,1917,248,1905,260,1898,262,1890,263xe" filled="true" fillcolor="#303537" stroked="false">
            <v:path arrowok="t"/>
            <v:fill type="solid"/>
            <w10:wrap type="none"/>
          </v:shape>
        </w:pict>
      </w:r>
      <w:r>
        <w:rPr>
          <w:rFonts w:ascii="Lato Light"/>
          <w:b w:val="0"/>
          <w:color w:val="303537"/>
          <w:w w:val="105"/>
        </w:rPr>
        <w:t>Essential Competency Profile for Physiotherapists in Canada and the Quick Reference Document</w:t>
      </w:r>
    </w:p>
    <w:p>
      <w:pPr>
        <w:spacing w:after="0"/>
        <w:jc w:val="center"/>
        <w:rPr>
          <w:rFonts w:ascii="Lato Light"/>
        </w:rPr>
        <w:sectPr>
          <w:pgSz w:w="12240" w:h="15840"/>
          <w:pgMar w:top="1020" w:bottom="280" w:left="0" w:right="0"/>
        </w:sectPr>
      </w:pPr>
    </w:p>
    <w:p>
      <w:pPr>
        <w:pStyle w:val="BodyText"/>
        <w:rPr>
          <w:rFonts w:ascii="Lato Light"/>
          <w:b w:val="0"/>
          <w:sz w:val="20"/>
        </w:rPr>
      </w:pPr>
      <w:r>
        <w:rPr/>
        <w:pict>
          <v:group style="position:absolute;margin-left:44pt;margin-top:54pt;width:524pt;height:215pt;mso-position-horizontal-relative:page;mso-position-vertical-relative:page;z-index:251917312" coordorigin="880,1080" coordsize="10480,4300">
            <v:shape style="position:absolute;left:880;top:1080;width:10480;height:4300" coordorigin="880,1080" coordsize="10480,4300" path="m11360,1080l11160,1080,11160,5114,1080,5114,1080,1080,880,1080,880,5114,880,5380,11360,5380,11360,5115,11360,5114,11360,1080e" filled="true" fillcolor="#000000" stroked="false">
              <v:path arrowok="t"/>
              <v:fill opacity="3341f" type="solid"/>
            </v:shape>
            <v:shape style="position:absolute;left:1080;top:1080;width:10080;height:4035" coordorigin="1080,1080" coordsize="10080,4035" path="m1080,5108l11160,5108m11153,1080l11153,5115m1088,1080l1088,5115e" filled="false" stroked="true" strokeweight=".75pt" strokecolor="#dddddd">
              <v:path arrowok="t"/>
              <v:stroke dashstyle="solid"/>
            </v:shape>
            <v:line style="position:absolute" from="1125,1080" to="1125,5100" stroked="true" strokeweight="3.0pt" strokecolor="#78a12e">
              <v:stroke dashstyle="solid"/>
            </v:line>
            <v:shape style="position:absolute;left:1860;top:1200;width:60;height:60" coordorigin="1860,1200" coordsize="60,60" path="m1898,1260l1882,1260,1875,1257,1863,1245,1860,1238,1860,1222,1863,1215,1875,1203,1882,1200,1898,1200,1905,1203,1917,1215,1920,1222,1920,1238,1917,1245,1905,1257,1898,1260xe" filled="true" fillcolor="#303537" stroked="false">
              <v:path arrowok="t"/>
              <v:fill type="solid"/>
            </v:shape>
            <v:shape style="position:absolute;left:2085;top:1097;width:1244;height:234" type="#_x0000_t202" filled="false" stroked="false">
              <v:textbox inset="0,0,0,0">
                <w:txbxContent>
                  <w:p>
                    <w:pPr>
                      <w:spacing w:before="5"/>
                      <w:ind w:left="0" w:right="0" w:firstLine="0"/>
                      <w:jc w:val="left"/>
                      <w:rPr>
                        <w:rFonts w:ascii="Lato Light"/>
                        <w:b w:val="0"/>
                        <w:sz w:val="19"/>
                      </w:rPr>
                    </w:pPr>
                    <w:r>
                      <w:rPr>
                        <w:rFonts w:ascii="Lato Light"/>
                        <w:b w:val="0"/>
                        <w:color w:val="303537"/>
                        <w:w w:val="105"/>
                        <w:sz w:val="19"/>
                      </w:rPr>
                      <w:t>Code of Ethics</w:t>
                    </w:r>
                  </w:p>
                </w:txbxContent>
              </v:textbox>
              <w10:wrap type="none"/>
            </v:shape>
            <v:shape style="position:absolute;left:1605;top:1862;width:9060;height:2229" type="#_x0000_t202" filled="false" stroked="false">
              <v:textbox inset="0,0,0,0">
                <w:txbxContent>
                  <w:p>
                    <w:pPr>
                      <w:numPr>
                        <w:ilvl w:val="0"/>
                        <w:numId w:val="12"/>
                      </w:numPr>
                      <w:tabs>
                        <w:tab w:pos="389" w:val="left" w:leader="none"/>
                        <w:tab w:pos="390" w:val="left" w:leader="none"/>
                      </w:tabs>
                      <w:spacing w:line="300" w:lineRule="auto" w:before="5"/>
                      <w:ind w:left="0" w:right="715" w:firstLine="0"/>
                      <w:jc w:val="left"/>
                      <w:rPr>
                        <w:rFonts w:ascii="Lato Light"/>
                        <w:b w:val="0"/>
                        <w:sz w:val="19"/>
                      </w:rPr>
                    </w:pPr>
                    <w:r>
                      <w:rPr>
                        <w:rFonts w:ascii="Lato Light"/>
                        <w:b w:val="0"/>
                        <w:color w:val="303537"/>
                        <w:w w:val="105"/>
                        <w:sz w:val="19"/>
                      </w:rPr>
                      <w:t>That</w:t>
                    </w:r>
                    <w:r>
                      <w:rPr>
                        <w:rFonts w:ascii="Lato Light"/>
                        <w:b w:val="0"/>
                        <w:color w:val="303537"/>
                        <w:spacing w:val="-3"/>
                        <w:w w:val="105"/>
                        <w:sz w:val="19"/>
                      </w:rPr>
                      <w:t> </w:t>
                    </w:r>
                    <w:r>
                      <w:rPr>
                        <w:rFonts w:ascii="Lato Light"/>
                        <w:b w:val="0"/>
                        <w:color w:val="303537"/>
                        <w:w w:val="105"/>
                        <w:sz w:val="19"/>
                      </w:rPr>
                      <w:t>the</w:t>
                    </w:r>
                    <w:r>
                      <w:rPr>
                        <w:rFonts w:ascii="Lato Light"/>
                        <w:b w:val="0"/>
                        <w:color w:val="303537"/>
                        <w:spacing w:val="-3"/>
                        <w:w w:val="105"/>
                        <w:sz w:val="19"/>
                      </w:rPr>
                      <w:t> </w:t>
                    </w:r>
                    <w:r>
                      <w:rPr>
                        <w:rFonts w:ascii="Lato Light"/>
                        <w:b w:val="0"/>
                        <w:color w:val="303537"/>
                        <w:w w:val="105"/>
                        <w:sz w:val="19"/>
                      </w:rPr>
                      <w:t>Member</w:t>
                    </w:r>
                    <w:r>
                      <w:rPr>
                        <w:rFonts w:ascii="Lato Light"/>
                        <w:b w:val="0"/>
                        <w:color w:val="303537"/>
                        <w:spacing w:val="-8"/>
                        <w:w w:val="105"/>
                        <w:sz w:val="19"/>
                      </w:rPr>
                      <w:t> </w:t>
                    </w:r>
                    <w:r>
                      <w:rPr>
                        <w:rFonts w:ascii="Lato Light"/>
                        <w:b w:val="0"/>
                        <w:color w:val="303537"/>
                        <w:w w:val="105"/>
                        <w:sz w:val="19"/>
                      </w:rPr>
                      <w:t>participate</w:t>
                    </w:r>
                    <w:r>
                      <w:rPr>
                        <w:rFonts w:ascii="Lato Light"/>
                        <w:b w:val="0"/>
                        <w:color w:val="303537"/>
                        <w:spacing w:val="-3"/>
                        <w:w w:val="105"/>
                        <w:sz w:val="19"/>
                      </w:rPr>
                      <w:t> </w:t>
                    </w:r>
                    <w:r>
                      <w:rPr>
                        <w:rFonts w:ascii="Lato Light"/>
                        <w:b w:val="0"/>
                        <w:color w:val="303537"/>
                        <w:w w:val="105"/>
                        <w:sz w:val="19"/>
                      </w:rPr>
                      <w:t>in</w:t>
                    </w:r>
                    <w:r>
                      <w:rPr>
                        <w:rFonts w:ascii="Lato Light"/>
                        <w:b w:val="0"/>
                        <w:color w:val="303537"/>
                        <w:spacing w:val="-7"/>
                        <w:w w:val="105"/>
                        <w:sz w:val="19"/>
                      </w:rPr>
                      <w:t> </w:t>
                    </w:r>
                    <w:r>
                      <w:rPr>
                        <w:rFonts w:ascii="Lato Light"/>
                        <w:b w:val="0"/>
                        <w:color w:val="303537"/>
                        <w:w w:val="105"/>
                        <w:sz w:val="19"/>
                      </w:rPr>
                      <w:t>a</w:t>
                    </w:r>
                    <w:r>
                      <w:rPr>
                        <w:rFonts w:ascii="Lato Light"/>
                        <w:b w:val="0"/>
                        <w:color w:val="303537"/>
                        <w:spacing w:val="-10"/>
                        <w:w w:val="105"/>
                        <w:sz w:val="19"/>
                      </w:rPr>
                      <w:t> </w:t>
                    </w:r>
                    <w:r>
                      <w:rPr>
                        <w:rFonts w:ascii="Lato Light"/>
                        <w:b w:val="0"/>
                        <w:color w:val="303537"/>
                        <w:w w:val="105"/>
                        <w:sz w:val="19"/>
                      </w:rPr>
                      <w:t>practice</w:t>
                    </w:r>
                    <w:r>
                      <w:rPr>
                        <w:rFonts w:ascii="Lato Light"/>
                        <w:b w:val="0"/>
                        <w:color w:val="303537"/>
                        <w:spacing w:val="-3"/>
                        <w:w w:val="105"/>
                        <w:sz w:val="19"/>
                      </w:rPr>
                      <w:t> </w:t>
                    </w:r>
                    <w:r>
                      <w:rPr>
                        <w:rFonts w:ascii="Lato Light"/>
                        <w:b w:val="0"/>
                        <w:color w:val="303537"/>
                        <w:w w:val="105"/>
                        <w:sz w:val="19"/>
                      </w:rPr>
                      <w:t>enhancement</w:t>
                    </w:r>
                    <w:r>
                      <w:rPr>
                        <w:rFonts w:ascii="Lato Light"/>
                        <w:b w:val="0"/>
                        <w:color w:val="303537"/>
                        <w:spacing w:val="-2"/>
                        <w:w w:val="105"/>
                        <w:sz w:val="19"/>
                      </w:rPr>
                      <w:t> </w:t>
                    </w:r>
                    <w:r>
                      <w:rPr>
                        <w:rFonts w:ascii="Lato Light"/>
                        <w:b w:val="0"/>
                        <w:color w:val="303537"/>
                        <w:w w:val="105"/>
                        <w:sz w:val="19"/>
                      </w:rPr>
                      <w:t>coaching</w:t>
                    </w:r>
                    <w:r>
                      <w:rPr>
                        <w:rFonts w:ascii="Lato Light"/>
                        <w:b w:val="0"/>
                        <w:color w:val="303537"/>
                        <w:spacing w:val="-2"/>
                        <w:w w:val="105"/>
                        <w:sz w:val="19"/>
                      </w:rPr>
                      <w:t> </w:t>
                    </w:r>
                    <w:r>
                      <w:rPr>
                        <w:rFonts w:ascii="Lato Light"/>
                        <w:b w:val="0"/>
                        <w:color w:val="303537"/>
                        <w:w w:val="105"/>
                        <w:sz w:val="19"/>
                      </w:rPr>
                      <w:t>program</w:t>
                    </w:r>
                    <w:r>
                      <w:rPr>
                        <w:rFonts w:ascii="Lato Light"/>
                        <w:b w:val="0"/>
                        <w:color w:val="303537"/>
                        <w:spacing w:val="-10"/>
                        <w:w w:val="105"/>
                        <w:sz w:val="19"/>
                      </w:rPr>
                      <w:t> </w:t>
                    </w:r>
                    <w:r>
                      <w:rPr>
                        <w:rFonts w:ascii="Lato Light"/>
                        <w:b w:val="0"/>
                        <w:color w:val="303537"/>
                        <w:w w:val="105"/>
                        <w:sz w:val="19"/>
                      </w:rPr>
                      <w:t>of</w:t>
                    </w:r>
                    <w:r>
                      <w:rPr>
                        <w:rFonts w:ascii="Lato Light"/>
                        <w:b w:val="0"/>
                        <w:color w:val="303537"/>
                        <w:spacing w:val="-9"/>
                        <w:w w:val="105"/>
                        <w:sz w:val="19"/>
                      </w:rPr>
                      <w:t> </w:t>
                    </w:r>
                    <w:r>
                      <w:rPr>
                        <w:rFonts w:ascii="Lato Light"/>
                        <w:b w:val="0"/>
                        <w:color w:val="303537"/>
                        <w:w w:val="105"/>
                        <w:sz w:val="19"/>
                      </w:rPr>
                      <w:t>no</w:t>
                    </w:r>
                    <w:r>
                      <w:rPr>
                        <w:rFonts w:ascii="Lato Light"/>
                        <w:b w:val="0"/>
                        <w:color w:val="303537"/>
                        <w:spacing w:val="-7"/>
                        <w:w w:val="105"/>
                        <w:sz w:val="19"/>
                      </w:rPr>
                      <w:t> </w:t>
                    </w:r>
                    <w:r>
                      <w:rPr>
                        <w:rFonts w:ascii="Lato Light"/>
                        <w:b w:val="0"/>
                        <w:color w:val="303537"/>
                        <w:spacing w:val="-3"/>
                        <w:w w:val="105"/>
                        <w:sz w:val="19"/>
                      </w:rPr>
                      <w:t>more</w:t>
                    </w:r>
                    <w:r>
                      <w:rPr>
                        <w:rFonts w:ascii="Lato Light"/>
                        <w:b w:val="0"/>
                        <w:color w:val="303537"/>
                        <w:spacing w:val="-2"/>
                        <w:w w:val="105"/>
                        <w:sz w:val="19"/>
                      </w:rPr>
                      <w:t> </w:t>
                    </w:r>
                    <w:r>
                      <w:rPr>
                        <w:rFonts w:ascii="Lato Light"/>
                        <w:b w:val="0"/>
                        <w:color w:val="303537"/>
                        <w:w w:val="105"/>
                        <w:sz w:val="19"/>
                      </w:rPr>
                      <w:t>than</w:t>
                    </w:r>
                    <w:r>
                      <w:rPr>
                        <w:rFonts w:ascii="Lato Light"/>
                        <w:b w:val="0"/>
                        <w:color w:val="303537"/>
                        <w:spacing w:val="-7"/>
                        <w:w w:val="105"/>
                        <w:sz w:val="19"/>
                      </w:rPr>
                      <w:t> </w:t>
                    </w:r>
                    <w:r>
                      <w:rPr>
                        <w:rFonts w:ascii="Lato Light"/>
                        <w:b w:val="0"/>
                        <w:color w:val="303537"/>
                        <w:w w:val="105"/>
                        <w:sz w:val="19"/>
                      </w:rPr>
                      <w:t>four </w:t>
                    </w:r>
                    <w:r>
                      <w:rPr>
                        <w:rFonts w:ascii="Lato Light"/>
                        <w:b w:val="0"/>
                        <w:color w:val="303537"/>
                        <w:spacing w:val="2"/>
                        <w:w w:val="105"/>
                        <w:sz w:val="19"/>
                      </w:rPr>
                      <w:t>sessions.</w:t>
                    </w:r>
                  </w:p>
                  <w:p>
                    <w:pPr>
                      <w:spacing w:line="240" w:lineRule="auto" w:before="8"/>
                      <w:rPr>
                        <w:rFonts w:ascii="Lato Light"/>
                        <w:b w:val="0"/>
                        <w:sz w:val="23"/>
                      </w:rPr>
                    </w:pPr>
                  </w:p>
                  <w:p>
                    <w:pPr>
                      <w:numPr>
                        <w:ilvl w:val="0"/>
                        <w:numId w:val="12"/>
                      </w:numPr>
                      <w:tabs>
                        <w:tab w:pos="389" w:val="left" w:leader="none"/>
                        <w:tab w:pos="390" w:val="left" w:leader="none"/>
                      </w:tabs>
                      <w:spacing w:line="300" w:lineRule="auto" w:before="1"/>
                      <w:ind w:left="0" w:right="18" w:firstLine="0"/>
                      <w:jc w:val="left"/>
                      <w:rPr>
                        <w:rFonts w:ascii="Lato Light"/>
                        <w:b w:val="0"/>
                        <w:sz w:val="19"/>
                      </w:rPr>
                    </w:pPr>
                    <w:r>
                      <w:rPr>
                        <w:rFonts w:ascii="Lato Light"/>
                        <w:b w:val="0"/>
                        <w:color w:val="303537"/>
                        <w:w w:val="105"/>
                        <w:sz w:val="19"/>
                      </w:rPr>
                      <w:t>While the Member is participating in the practice enhancement coaching, he </w:t>
                    </w:r>
                    <w:r>
                      <w:rPr>
                        <w:rFonts w:ascii="Lato Light"/>
                        <w:b w:val="0"/>
                        <w:color w:val="303537"/>
                        <w:spacing w:val="-4"/>
                        <w:w w:val="105"/>
                        <w:sz w:val="19"/>
                      </w:rPr>
                      <w:t>may </w:t>
                    </w:r>
                    <w:r>
                      <w:rPr>
                        <w:rFonts w:ascii="Lato Light"/>
                        <w:b w:val="0"/>
                        <w:color w:val="303537"/>
                        <w:w w:val="105"/>
                        <w:sz w:val="19"/>
                      </w:rPr>
                      <w:t>not supervise physiotherapy</w:t>
                    </w:r>
                    <w:r>
                      <w:rPr>
                        <w:rFonts w:ascii="Lato Light"/>
                        <w:b w:val="0"/>
                        <w:color w:val="303537"/>
                        <w:spacing w:val="-11"/>
                        <w:w w:val="105"/>
                        <w:sz w:val="19"/>
                      </w:rPr>
                      <w:t> </w:t>
                    </w:r>
                    <w:r>
                      <w:rPr>
                        <w:rFonts w:ascii="Lato Light"/>
                        <w:b w:val="0"/>
                        <w:color w:val="303537"/>
                        <w:spacing w:val="2"/>
                        <w:w w:val="105"/>
                        <w:sz w:val="19"/>
                      </w:rPr>
                      <w:t>students,</w:t>
                    </w:r>
                    <w:r>
                      <w:rPr>
                        <w:rFonts w:ascii="Lato Light"/>
                        <w:b w:val="0"/>
                        <w:color w:val="303537"/>
                        <w:spacing w:val="-3"/>
                        <w:w w:val="105"/>
                        <w:sz w:val="19"/>
                      </w:rPr>
                      <w:t> </w:t>
                    </w:r>
                    <w:r>
                      <w:rPr>
                        <w:rFonts w:ascii="Lato Light"/>
                        <w:b w:val="0"/>
                        <w:color w:val="303537"/>
                        <w:w w:val="105"/>
                        <w:sz w:val="19"/>
                      </w:rPr>
                      <w:t>PTA</w:t>
                    </w:r>
                    <w:r>
                      <w:rPr>
                        <w:rFonts w:ascii="Lato Light"/>
                        <w:b w:val="0"/>
                        <w:color w:val="303537"/>
                        <w:spacing w:val="-12"/>
                        <w:w w:val="105"/>
                        <w:sz w:val="19"/>
                      </w:rPr>
                      <w:t> </w:t>
                    </w:r>
                    <w:r>
                      <w:rPr>
                        <w:rFonts w:ascii="Lato Light"/>
                        <w:b w:val="0"/>
                        <w:color w:val="303537"/>
                        <w:spacing w:val="2"/>
                        <w:w w:val="105"/>
                        <w:sz w:val="19"/>
                      </w:rPr>
                      <w:t>students,</w:t>
                    </w:r>
                    <w:r>
                      <w:rPr>
                        <w:rFonts w:ascii="Lato Light"/>
                        <w:b w:val="0"/>
                        <w:color w:val="303537"/>
                        <w:spacing w:val="-3"/>
                        <w:w w:val="105"/>
                        <w:sz w:val="19"/>
                      </w:rPr>
                      <w:t> </w:t>
                    </w:r>
                    <w:r>
                      <w:rPr>
                        <w:rFonts w:ascii="Lato Light"/>
                        <w:b w:val="0"/>
                        <w:color w:val="303537"/>
                        <w:w w:val="105"/>
                        <w:sz w:val="19"/>
                      </w:rPr>
                      <w:t>or</w:t>
                    </w:r>
                    <w:r>
                      <w:rPr>
                        <w:rFonts w:ascii="Lato Light"/>
                        <w:b w:val="0"/>
                        <w:color w:val="303537"/>
                        <w:spacing w:val="-9"/>
                        <w:w w:val="105"/>
                        <w:sz w:val="19"/>
                      </w:rPr>
                      <w:t> </w:t>
                    </w:r>
                    <w:r>
                      <w:rPr>
                        <w:rFonts w:ascii="Lato Light"/>
                        <w:b w:val="0"/>
                        <w:color w:val="303537"/>
                        <w:w w:val="105"/>
                        <w:sz w:val="19"/>
                      </w:rPr>
                      <w:t>members</w:t>
                    </w:r>
                    <w:r>
                      <w:rPr>
                        <w:rFonts w:ascii="Lato Light"/>
                        <w:b w:val="0"/>
                        <w:color w:val="303537"/>
                        <w:spacing w:val="-4"/>
                        <w:w w:val="105"/>
                        <w:sz w:val="19"/>
                      </w:rPr>
                      <w:t> </w:t>
                    </w:r>
                    <w:r>
                      <w:rPr>
                        <w:rFonts w:ascii="Lato Light"/>
                        <w:b w:val="0"/>
                        <w:color w:val="303537"/>
                        <w:w w:val="105"/>
                        <w:sz w:val="19"/>
                      </w:rPr>
                      <w:t>of</w:t>
                    </w:r>
                    <w:r>
                      <w:rPr>
                        <w:rFonts w:ascii="Lato Light"/>
                        <w:b w:val="0"/>
                        <w:color w:val="303537"/>
                        <w:spacing w:val="-9"/>
                        <w:w w:val="105"/>
                        <w:sz w:val="19"/>
                      </w:rPr>
                      <w:t> </w:t>
                    </w:r>
                    <w:r>
                      <w:rPr>
                        <w:rFonts w:ascii="Lato Light"/>
                        <w:b w:val="0"/>
                        <w:color w:val="303537"/>
                        <w:w w:val="105"/>
                        <w:sz w:val="19"/>
                      </w:rPr>
                      <w:t>the</w:t>
                    </w:r>
                    <w:r>
                      <w:rPr>
                        <w:rFonts w:ascii="Lato Light"/>
                        <w:b w:val="0"/>
                        <w:color w:val="303537"/>
                        <w:spacing w:val="-4"/>
                        <w:w w:val="105"/>
                        <w:sz w:val="19"/>
                      </w:rPr>
                      <w:t> </w:t>
                    </w:r>
                    <w:r>
                      <w:rPr>
                        <w:rFonts w:ascii="Lato Light"/>
                        <w:b w:val="0"/>
                        <w:color w:val="303537"/>
                        <w:w w:val="105"/>
                        <w:sz w:val="19"/>
                      </w:rPr>
                      <w:t>College</w:t>
                    </w:r>
                    <w:r>
                      <w:rPr>
                        <w:rFonts w:ascii="Lato Light"/>
                        <w:b w:val="0"/>
                        <w:color w:val="303537"/>
                        <w:spacing w:val="-4"/>
                        <w:w w:val="105"/>
                        <w:sz w:val="19"/>
                      </w:rPr>
                      <w:t> </w:t>
                    </w:r>
                    <w:r>
                      <w:rPr>
                        <w:rFonts w:ascii="Lato Light"/>
                        <w:b w:val="0"/>
                        <w:color w:val="303537"/>
                        <w:w w:val="105"/>
                        <w:sz w:val="19"/>
                      </w:rPr>
                      <w:t>who</w:t>
                    </w:r>
                    <w:r>
                      <w:rPr>
                        <w:rFonts w:ascii="Lato Light"/>
                        <w:b w:val="0"/>
                        <w:color w:val="303537"/>
                        <w:spacing w:val="-8"/>
                        <w:w w:val="105"/>
                        <w:sz w:val="19"/>
                      </w:rPr>
                      <w:t> </w:t>
                    </w:r>
                    <w:r>
                      <w:rPr>
                        <w:rFonts w:ascii="Lato Light"/>
                        <w:b w:val="0"/>
                        <w:color w:val="303537"/>
                        <w:w w:val="105"/>
                        <w:sz w:val="19"/>
                      </w:rPr>
                      <w:t>hold</w:t>
                    </w:r>
                    <w:r>
                      <w:rPr>
                        <w:rFonts w:ascii="Lato Light"/>
                        <w:b w:val="0"/>
                        <w:color w:val="303537"/>
                        <w:spacing w:val="-8"/>
                        <w:w w:val="105"/>
                        <w:sz w:val="19"/>
                      </w:rPr>
                      <w:t> </w:t>
                    </w:r>
                    <w:r>
                      <w:rPr>
                        <w:rFonts w:ascii="Lato Light"/>
                        <w:b w:val="0"/>
                        <w:color w:val="303537"/>
                        <w:w w:val="105"/>
                        <w:sz w:val="19"/>
                      </w:rPr>
                      <w:t>a</w:t>
                    </w:r>
                    <w:r>
                      <w:rPr>
                        <w:rFonts w:ascii="Lato Light"/>
                        <w:b w:val="0"/>
                        <w:color w:val="303537"/>
                        <w:spacing w:val="-11"/>
                        <w:w w:val="105"/>
                        <w:sz w:val="19"/>
                      </w:rPr>
                      <w:t> </w:t>
                    </w:r>
                    <w:r>
                      <w:rPr>
                        <w:rFonts w:ascii="Lato Light"/>
                        <w:b w:val="0"/>
                        <w:color w:val="303537"/>
                        <w:w w:val="105"/>
                        <w:sz w:val="19"/>
                      </w:rPr>
                      <w:t>provisional</w:t>
                    </w:r>
                    <w:r>
                      <w:rPr>
                        <w:rFonts w:ascii="Lato Light"/>
                        <w:b w:val="0"/>
                        <w:color w:val="303537"/>
                        <w:spacing w:val="-8"/>
                        <w:w w:val="105"/>
                        <w:sz w:val="19"/>
                      </w:rPr>
                      <w:t> </w:t>
                    </w:r>
                    <w:r>
                      <w:rPr>
                        <w:rFonts w:ascii="Lato Light"/>
                        <w:b w:val="0"/>
                        <w:color w:val="303537"/>
                        <w:w w:val="105"/>
                        <w:sz w:val="19"/>
                      </w:rPr>
                      <w:t>practice</w:t>
                    </w:r>
                    <w:r>
                      <w:rPr>
                        <w:rFonts w:ascii="Lato Light"/>
                        <w:b w:val="0"/>
                        <w:color w:val="303537"/>
                        <w:spacing w:val="-4"/>
                        <w:w w:val="105"/>
                        <w:sz w:val="19"/>
                      </w:rPr>
                      <w:t> </w:t>
                    </w:r>
                    <w:r>
                      <w:rPr>
                        <w:rFonts w:ascii="Lato Light"/>
                        <w:b w:val="0"/>
                        <w:color w:val="303537"/>
                        <w:w w:val="105"/>
                        <w:sz w:val="19"/>
                      </w:rPr>
                      <w:t>certificate of</w:t>
                    </w:r>
                    <w:r>
                      <w:rPr>
                        <w:rFonts w:ascii="Lato Light"/>
                        <w:b w:val="0"/>
                        <w:color w:val="303537"/>
                        <w:spacing w:val="3"/>
                        <w:w w:val="105"/>
                        <w:sz w:val="19"/>
                      </w:rPr>
                      <w:t> </w:t>
                    </w:r>
                    <w:r>
                      <w:rPr>
                        <w:rFonts w:ascii="Lato Light"/>
                        <w:b w:val="0"/>
                        <w:color w:val="303537"/>
                        <w:w w:val="105"/>
                        <w:sz w:val="19"/>
                      </w:rPr>
                      <w:t>registration.</w:t>
                    </w:r>
                  </w:p>
                  <w:p>
                    <w:pPr>
                      <w:spacing w:line="240" w:lineRule="auto" w:before="8"/>
                      <w:rPr>
                        <w:rFonts w:ascii="Lato Light"/>
                        <w:b w:val="0"/>
                        <w:sz w:val="23"/>
                      </w:rPr>
                    </w:pPr>
                  </w:p>
                  <w:p>
                    <w:pPr>
                      <w:numPr>
                        <w:ilvl w:val="0"/>
                        <w:numId w:val="12"/>
                      </w:numPr>
                      <w:tabs>
                        <w:tab w:pos="389" w:val="left" w:leader="none"/>
                        <w:tab w:pos="390" w:val="left" w:leader="none"/>
                      </w:tabs>
                      <w:spacing w:before="1"/>
                      <w:ind w:left="390" w:right="0" w:hanging="390"/>
                      <w:jc w:val="left"/>
                      <w:rPr>
                        <w:rFonts w:ascii="Lato Light"/>
                        <w:b w:val="0"/>
                        <w:sz w:val="19"/>
                      </w:rPr>
                    </w:pPr>
                    <w:r>
                      <w:rPr>
                        <w:rFonts w:ascii="Lato Light"/>
                        <w:b w:val="0"/>
                        <w:color w:val="303537"/>
                        <w:w w:val="105"/>
                        <w:sz w:val="19"/>
                      </w:rPr>
                      <w:t>That the member </w:t>
                    </w:r>
                    <w:r>
                      <w:rPr>
                        <w:rFonts w:ascii="Lato Light"/>
                        <w:b w:val="0"/>
                        <w:color w:val="303537"/>
                        <w:spacing w:val="-3"/>
                        <w:w w:val="105"/>
                        <w:sz w:val="19"/>
                      </w:rPr>
                      <w:t>pays </w:t>
                    </w:r>
                    <w:r>
                      <w:rPr>
                        <w:rFonts w:ascii="Lato Light"/>
                        <w:b w:val="0"/>
                        <w:color w:val="303537"/>
                        <w:spacing w:val="2"/>
                        <w:w w:val="105"/>
                        <w:sz w:val="19"/>
                      </w:rPr>
                      <w:t>costs to </w:t>
                    </w:r>
                    <w:r>
                      <w:rPr>
                        <w:rFonts w:ascii="Lato Light"/>
                        <w:b w:val="0"/>
                        <w:color w:val="303537"/>
                        <w:w w:val="105"/>
                        <w:sz w:val="19"/>
                      </w:rPr>
                      <w:t>the College in the </w:t>
                    </w:r>
                    <w:r>
                      <w:rPr>
                        <w:rFonts w:ascii="Lato Light"/>
                        <w:b w:val="0"/>
                        <w:color w:val="303537"/>
                        <w:spacing w:val="-3"/>
                        <w:w w:val="105"/>
                        <w:sz w:val="19"/>
                      </w:rPr>
                      <w:t>amount </w:t>
                    </w:r>
                    <w:r>
                      <w:rPr>
                        <w:rFonts w:ascii="Lato Light"/>
                        <w:b w:val="0"/>
                        <w:color w:val="303537"/>
                        <w:w w:val="105"/>
                        <w:sz w:val="19"/>
                      </w:rPr>
                      <w:t>of </w:t>
                    </w:r>
                    <w:r>
                      <w:rPr>
                        <w:rFonts w:ascii="Lato Light"/>
                        <w:b w:val="0"/>
                        <w:color w:val="303537"/>
                        <w:spacing w:val="5"/>
                        <w:w w:val="105"/>
                        <w:sz w:val="19"/>
                      </w:rPr>
                      <w:t>$1,500, </w:t>
                    </w:r>
                    <w:r>
                      <w:rPr>
                        <w:rFonts w:ascii="Lato Light"/>
                        <w:b w:val="0"/>
                        <w:color w:val="303537"/>
                        <w:w w:val="105"/>
                        <w:sz w:val="19"/>
                      </w:rPr>
                      <w:t>by January </w:t>
                    </w:r>
                    <w:r>
                      <w:rPr>
                        <w:rFonts w:ascii="Lato Light"/>
                        <w:b w:val="0"/>
                        <w:color w:val="303537"/>
                        <w:spacing w:val="4"/>
                        <w:w w:val="105"/>
                        <w:sz w:val="19"/>
                      </w:rPr>
                      <w:t>30,</w:t>
                    </w:r>
                    <w:r>
                      <w:rPr>
                        <w:rFonts w:ascii="Lato Light"/>
                        <w:b w:val="0"/>
                        <w:color w:val="303537"/>
                        <w:spacing w:val="36"/>
                        <w:w w:val="105"/>
                        <w:sz w:val="19"/>
                      </w:rPr>
                      <w:t> </w:t>
                    </w:r>
                    <w:r>
                      <w:rPr>
                        <w:rFonts w:ascii="Lato Light"/>
                        <w:b w:val="0"/>
                        <w:color w:val="303537"/>
                        <w:spacing w:val="4"/>
                        <w:w w:val="105"/>
                        <w:sz w:val="19"/>
                      </w:rPr>
                      <w:t>2019.</w:t>
                    </w:r>
                  </w:p>
                </w:txbxContent>
              </v:textbox>
              <w10:wrap type="none"/>
            </v:shape>
            <w10:wrap type="none"/>
          </v:group>
        </w:pict>
      </w: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spacing w:before="3"/>
        <w:rPr>
          <w:rFonts w:ascii="Lato Light"/>
          <w:b w:val="0"/>
          <w:sz w:val="11"/>
        </w:rPr>
      </w:pPr>
    </w:p>
    <w:p>
      <w:pPr>
        <w:pStyle w:val="BodyText"/>
        <w:ind w:left="1530"/>
        <w:rPr>
          <w:rFonts w:ascii="Lato Light"/>
          <w:sz w:val="20"/>
        </w:rPr>
      </w:pPr>
      <w:r>
        <w:rPr>
          <w:rFonts w:ascii="Lato Light"/>
          <w:sz w:val="20"/>
        </w:rPr>
        <w:pict>
          <v:group style="width:459pt;height:41.25pt;mso-position-horizontal-relative:char;mso-position-vertical-relative:line" coordorigin="0,0" coordsize="9180,825">
            <v:shape style="position:absolute;left:0;top:0;width:9180;height:825" coordorigin="0,0" coordsize="9180,825" path="m9158,825l22,825,15,822,3,810,0,803,0,22,3,15,9,9,15,3,22,0,9158,0,9165,3,9171,9,9177,15,9180,22,9180,803,9177,810,9165,822,9158,825xe" filled="true" fillcolor="#78a12e" stroked="false">
              <v:path arrowok="t"/>
              <v:fill type="solid"/>
            </v:shape>
            <v:shape style="position:absolute;left:3903;top:272;width:1363;height:270" type="#_x0000_t202" filled="false" stroked="false">
              <v:textbox inset="0,0,0,0">
                <w:txbxContent>
                  <w:p>
                    <w:pPr>
                      <w:spacing w:before="5"/>
                      <w:ind w:left="0" w:right="0" w:firstLine="0"/>
                      <w:jc w:val="left"/>
                      <w:rPr>
                        <w:b/>
                        <w:sz w:val="22"/>
                      </w:rPr>
                    </w:pPr>
                    <w:r>
                      <w:rPr>
                        <w:b/>
                        <w:color w:val="FFFFFF"/>
                        <w:sz w:val="22"/>
                      </w:rPr>
                      <w:t>CONTI NUE</w:t>
                    </w:r>
                  </w:p>
                </w:txbxContent>
              </v:textbox>
              <w10:wrap type="none"/>
            </v:shape>
          </v:group>
        </w:pict>
      </w:r>
      <w:r>
        <w:rPr>
          <w:rFonts w:ascii="Lato Light"/>
          <w:sz w:val="20"/>
        </w:rPr>
      </w:r>
    </w:p>
    <w:p>
      <w:pPr>
        <w:spacing w:after="0"/>
        <w:rPr>
          <w:rFonts w:ascii="Lato Light"/>
          <w:sz w:val="20"/>
        </w:rPr>
        <w:sectPr>
          <w:pgSz w:w="12240" w:h="15840"/>
          <w:pgMar w:top="1080" w:bottom="280" w:left="0" w:right="0"/>
        </w:sectPr>
      </w:pPr>
    </w:p>
    <w:p>
      <w:pPr>
        <w:spacing w:before="72"/>
        <w:ind w:left="1080" w:right="0" w:firstLine="0"/>
        <w:jc w:val="left"/>
        <w:rPr>
          <w:i/>
          <w:sz w:val="15"/>
        </w:rPr>
      </w:pPr>
      <w:r>
        <w:rPr>
          <w:i/>
          <w:color w:val="303537"/>
          <w:sz w:val="15"/>
        </w:rPr>
        <w:t>Page 10 of 10</w:t>
      </w:r>
    </w:p>
    <w:p>
      <w:pPr>
        <w:pStyle w:val="Heading2"/>
      </w:pPr>
      <w:r>
        <w:rPr/>
        <w:pict>
          <v:line style="position:absolute;mso-position-horizontal-relative:page;mso-position-vertical-relative:paragraph;z-index:251920384" from="0pt,100.009811pt" to="612.000018pt,100.009811pt" stroked="true" strokeweight=".75pt" strokecolor="#eaeaea">
            <v:stroke dashstyle="solid"/>
            <w10:wrap type="none"/>
          </v:line>
        </w:pict>
      </w:r>
      <w:r>
        <w:rPr>
          <w:color w:val="2C3639"/>
        </w:rPr>
        <w:t>Contact the College</w:t>
      </w:r>
    </w:p>
    <w:p>
      <w:pPr>
        <w:pStyle w:val="BodyText"/>
        <w:rPr>
          <w:rFonts w:ascii="Lora"/>
          <w:b/>
          <w:sz w:val="20"/>
        </w:rPr>
      </w:pPr>
    </w:p>
    <w:p>
      <w:pPr>
        <w:pStyle w:val="BodyText"/>
        <w:rPr>
          <w:rFonts w:ascii="Lora"/>
          <w:b/>
          <w:sz w:val="20"/>
        </w:rPr>
      </w:pPr>
    </w:p>
    <w:p>
      <w:pPr>
        <w:pStyle w:val="BodyText"/>
        <w:spacing w:before="2"/>
        <w:rPr>
          <w:rFonts w:ascii="Lora"/>
          <w:b/>
          <w:sz w:val="11"/>
        </w:rPr>
      </w:pPr>
      <w:r>
        <w:rPr/>
        <w:pict>
          <v:shape style="position:absolute;margin-left:54pt;margin-top:9.870261pt;width:120pt;height:.1pt;mso-position-horizontal-relative:page;mso-position-vertical-relative:paragraph;z-index:-251398144;mso-wrap-distance-left:0;mso-wrap-distance-right:0" coordorigin="1080,197" coordsize="2400,0" path="m1080,197l3480,197e" filled="false" stroked="true" strokeweight="1.5pt" strokecolor="#78a12e">
            <v:path arrowok="t"/>
            <v:stroke dashstyle="solid"/>
            <w10:wrap type="topAndBottom"/>
          </v:shape>
        </w:pict>
      </w:r>
    </w:p>
    <w:p>
      <w:pPr>
        <w:pStyle w:val="BodyText"/>
        <w:rPr>
          <w:rFonts w:ascii="Lora"/>
          <w:b/>
          <w:sz w:val="20"/>
        </w:rPr>
      </w:pPr>
    </w:p>
    <w:p>
      <w:pPr>
        <w:pStyle w:val="BodyText"/>
        <w:rPr>
          <w:rFonts w:ascii="Lora"/>
          <w:b/>
          <w:sz w:val="20"/>
        </w:rPr>
      </w:pPr>
    </w:p>
    <w:p>
      <w:pPr>
        <w:pStyle w:val="BodyText"/>
        <w:rPr>
          <w:rFonts w:ascii="Lora"/>
          <w:b/>
          <w:sz w:val="20"/>
        </w:rPr>
      </w:pPr>
    </w:p>
    <w:p>
      <w:pPr>
        <w:pStyle w:val="BodyText"/>
        <w:rPr>
          <w:rFonts w:ascii="Lora"/>
          <w:b/>
          <w:sz w:val="20"/>
        </w:rPr>
      </w:pPr>
    </w:p>
    <w:p>
      <w:pPr>
        <w:pStyle w:val="BodyText"/>
        <w:spacing w:before="8"/>
        <w:rPr>
          <w:rFonts w:ascii="Lora"/>
          <w:b/>
          <w:sz w:val="10"/>
        </w:rPr>
      </w:pPr>
      <w:r>
        <w:rPr/>
        <w:pict>
          <v:shape style="position:absolute;margin-left:54pt;margin-top:8.050002pt;width:504pt;height:184.5pt;mso-position-horizontal-relative:page;mso-position-vertical-relative:paragraph;z-index:-251397120;mso-wrap-distance-left:0;mso-wrap-distance-right:0" type="#_x0000_t202" filled="true" fillcolor="#eff5f4" stroked="false">
            <v:textbox inset="0,0,0,0">
              <w:txbxContent>
                <w:p>
                  <w:pPr>
                    <w:pStyle w:val="BodyText"/>
                    <w:spacing w:before="7"/>
                    <w:rPr>
                      <w:rFonts w:ascii="Lora"/>
                      <w:b/>
                      <w:sz w:val="43"/>
                    </w:rPr>
                  </w:pPr>
                </w:p>
                <w:p>
                  <w:pPr>
                    <w:spacing w:line="379" w:lineRule="auto" w:before="1"/>
                    <w:ind w:left="449" w:right="4502" w:firstLine="0"/>
                    <w:jc w:val="left"/>
                    <w:rPr>
                      <w:sz w:val="30"/>
                    </w:rPr>
                  </w:pPr>
                  <w:r>
                    <w:rPr>
                      <w:b/>
                      <w:color w:val="303537"/>
                      <w:sz w:val="30"/>
                    </w:rPr>
                    <w:t>College of Physiotherapists of Ontario </w:t>
                  </w:r>
                  <w:r>
                    <w:rPr>
                      <w:color w:val="303537"/>
                      <w:sz w:val="30"/>
                    </w:rPr>
                    <w:t>375 University Avenue, Suite 800 Toronto, Ontario M5G 2J5</w:t>
                  </w:r>
                </w:p>
                <w:p>
                  <w:pPr>
                    <w:pStyle w:val="BodyText"/>
                    <w:spacing w:before="9"/>
                    <w:rPr>
                      <w:sz w:val="42"/>
                    </w:rPr>
                  </w:pPr>
                </w:p>
                <w:p>
                  <w:pPr>
                    <w:spacing w:before="0"/>
                    <w:ind w:left="449" w:right="0" w:firstLine="0"/>
                    <w:jc w:val="left"/>
                    <w:rPr>
                      <w:sz w:val="30"/>
                    </w:rPr>
                  </w:pPr>
                  <w:hyperlink r:id="rId76">
                    <w:r>
                      <w:rPr>
                        <w:color w:val="78A12E"/>
                        <w:sz w:val="30"/>
                        <w:u w:val="thick" w:color="78A12E"/>
                      </w:rPr>
                      <w:t>www.colle</w:t>
                    </w:r>
                    <w:r>
                      <w:rPr>
                        <w:color w:val="78A12E"/>
                        <w:sz w:val="30"/>
                      </w:rPr>
                      <w:t>g</w:t>
                    </w:r>
                    <w:r>
                      <w:rPr>
                        <w:color w:val="78A12E"/>
                        <w:sz w:val="30"/>
                        <w:u w:val="thick" w:color="78A12E"/>
                      </w:rPr>
                      <w:t>e</w:t>
                    </w:r>
                    <w:r>
                      <w:rPr>
                        <w:color w:val="78A12E"/>
                        <w:sz w:val="30"/>
                      </w:rPr>
                      <w:t>p</w:t>
                    </w:r>
                    <w:r>
                      <w:rPr>
                        <w:color w:val="78A12E"/>
                        <w:sz w:val="30"/>
                        <w:u w:val="thick" w:color="78A12E"/>
                      </w:rPr>
                      <w:t>t.or</w:t>
                    </w:r>
                    <w:r>
                      <w:rPr>
                        <w:color w:val="78A12E"/>
                        <w:sz w:val="30"/>
                      </w:rPr>
                      <w:t>g</w:t>
                    </w:r>
                  </w:hyperlink>
                </w:p>
              </w:txbxContent>
            </v:textbox>
            <v:fill type="solid"/>
            <w10:wrap type="topAndBottom"/>
          </v:shape>
        </w:pict>
      </w:r>
    </w:p>
    <w:p>
      <w:pPr>
        <w:pStyle w:val="BodyText"/>
        <w:rPr>
          <w:rFonts w:ascii="Lora"/>
          <w:b/>
          <w:sz w:val="20"/>
        </w:rPr>
      </w:pPr>
    </w:p>
    <w:p>
      <w:pPr>
        <w:pStyle w:val="BodyText"/>
        <w:spacing w:before="8"/>
        <w:rPr>
          <w:rFonts w:ascii="Lora"/>
          <w:b/>
          <w:sz w:val="14"/>
        </w:rPr>
      </w:pPr>
    </w:p>
    <w:p>
      <w:pPr>
        <w:pStyle w:val="Heading7"/>
      </w:pPr>
      <w:r>
        <w:rPr>
          <w:color w:val="303537"/>
        </w:rPr>
        <w:t>Concerns or Complaints</w:t>
      </w:r>
    </w:p>
    <w:p>
      <w:pPr>
        <w:pStyle w:val="BodyText"/>
        <w:spacing w:before="169"/>
        <w:ind w:left="1530"/>
      </w:pPr>
      <w:r>
        <w:rPr>
          <w:color w:val="303537"/>
          <w:w w:val="105"/>
        </w:rPr>
        <w:t>1-800-583-5885 ext. 227</w:t>
      </w:r>
    </w:p>
    <w:p>
      <w:pPr>
        <w:pStyle w:val="BodyText"/>
        <w:spacing w:before="147"/>
        <w:ind w:left="1530"/>
      </w:pPr>
      <w:r>
        <w:rPr>
          <w:color w:val="303537"/>
          <w:w w:val="105"/>
        </w:rPr>
        <w:t>416-591-3828 ext. 227</w:t>
      </w:r>
    </w:p>
    <w:p>
      <w:pPr>
        <w:pStyle w:val="BodyText"/>
        <w:spacing w:before="147"/>
        <w:ind w:left="1530"/>
      </w:pPr>
      <w:hyperlink r:id="rId81">
        <w:r>
          <w:rPr>
            <w:color w:val="78A12E"/>
            <w:w w:val="105"/>
            <w:u w:val="single" w:color="78A12E"/>
          </w:rPr>
          <w:t>invest</w:t>
        </w:r>
        <w:r>
          <w:rPr>
            <w:color w:val="78A12E"/>
            <w:w w:val="105"/>
          </w:rPr>
          <w:t>ig</w:t>
        </w:r>
        <w:r>
          <w:rPr>
            <w:color w:val="78A12E"/>
            <w:w w:val="105"/>
            <w:u w:val="single" w:color="78A12E"/>
          </w:rPr>
          <w:t>ations</w:t>
        </w:r>
        <w:r>
          <w:rPr>
            <w:color w:val="78A12E"/>
            <w:w w:val="105"/>
          </w:rPr>
          <w:t>@</w:t>
        </w:r>
        <w:r>
          <w:rPr>
            <w:color w:val="78A12E"/>
            <w:w w:val="105"/>
            <w:u w:val="single" w:color="78A12E"/>
          </w:rPr>
          <w:t>colle</w:t>
        </w:r>
        <w:r>
          <w:rPr>
            <w:color w:val="78A12E"/>
            <w:w w:val="105"/>
          </w:rPr>
          <w:t>g</w:t>
        </w:r>
        <w:r>
          <w:rPr>
            <w:color w:val="78A12E"/>
            <w:w w:val="105"/>
            <w:u w:val="single" w:color="78A12E"/>
          </w:rPr>
          <w:t>ept.or</w:t>
        </w:r>
        <w:r>
          <w:rPr>
            <w:color w:val="78A12E"/>
            <w:w w:val="105"/>
          </w:rPr>
          <w:t>g</w:t>
        </w:r>
      </w:hyperlink>
    </w:p>
    <w:p>
      <w:pPr>
        <w:pStyle w:val="BodyText"/>
        <w:rPr>
          <w:sz w:val="22"/>
        </w:rPr>
      </w:pPr>
    </w:p>
    <w:p>
      <w:pPr>
        <w:pStyle w:val="BodyText"/>
        <w:rPr>
          <w:sz w:val="22"/>
        </w:rPr>
      </w:pPr>
    </w:p>
    <w:p>
      <w:pPr>
        <w:pStyle w:val="Heading7"/>
        <w:spacing w:before="170"/>
      </w:pPr>
      <w:r>
        <w:rPr>
          <w:color w:val="303537"/>
        </w:rPr>
        <w:t>Contact the Practice Advisor</w:t>
      </w:r>
    </w:p>
    <w:p>
      <w:pPr>
        <w:pStyle w:val="BodyText"/>
        <w:spacing w:before="169"/>
        <w:ind w:left="1530"/>
      </w:pPr>
      <w:r>
        <w:rPr>
          <w:color w:val="303537"/>
          <w:w w:val="105"/>
        </w:rPr>
        <w:t>1-800-583-5885 ext. 241</w:t>
      </w:r>
    </w:p>
    <w:p>
      <w:pPr>
        <w:pStyle w:val="BodyText"/>
        <w:spacing w:before="147"/>
        <w:ind w:left="1530"/>
      </w:pPr>
      <w:r>
        <w:rPr>
          <w:color w:val="303537"/>
          <w:w w:val="105"/>
        </w:rPr>
        <w:t>647-484-8800</w:t>
      </w:r>
    </w:p>
    <w:p>
      <w:pPr>
        <w:pStyle w:val="BodyText"/>
        <w:spacing w:before="147"/>
        <w:ind w:left="1530"/>
      </w:pPr>
      <w:hyperlink r:id="rId82">
        <w:r>
          <w:rPr>
            <w:color w:val="78A12E"/>
            <w:w w:val="105"/>
            <w:u w:val="single" w:color="78A12E"/>
          </w:rPr>
          <w:t>advice</w:t>
        </w:r>
        <w:r>
          <w:rPr>
            <w:color w:val="78A12E"/>
            <w:w w:val="105"/>
          </w:rPr>
          <w:t>@</w:t>
        </w:r>
        <w:r>
          <w:rPr>
            <w:color w:val="78A12E"/>
            <w:w w:val="105"/>
            <w:u w:val="single" w:color="78A12E"/>
          </w:rPr>
          <w:t>colle</w:t>
        </w:r>
        <w:r>
          <w:rPr>
            <w:color w:val="78A12E"/>
            <w:w w:val="105"/>
          </w:rPr>
          <w:t>g</w:t>
        </w:r>
        <w:r>
          <w:rPr>
            <w:color w:val="78A12E"/>
            <w:w w:val="105"/>
            <w:u w:val="single" w:color="78A12E"/>
          </w:rPr>
          <w:t>ept.or</w:t>
        </w:r>
        <w:r>
          <w:rPr>
            <w:color w:val="78A12E"/>
            <w:w w:val="105"/>
          </w:rPr>
          <w:t>g</w:t>
        </w:r>
      </w:hyperlink>
    </w:p>
    <w:p>
      <w:pPr>
        <w:pStyle w:val="BodyText"/>
        <w:rPr>
          <w:sz w:val="22"/>
        </w:rPr>
      </w:pPr>
    </w:p>
    <w:p>
      <w:pPr>
        <w:pStyle w:val="BodyText"/>
        <w:rPr>
          <w:sz w:val="22"/>
        </w:rPr>
      </w:pPr>
    </w:p>
    <w:p>
      <w:pPr>
        <w:pStyle w:val="Heading7"/>
        <w:spacing w:before="170"/>
      </w:pPr>
      <w:r>
        <w:rPr>
          <w:color w:val="303537"/>
        </w:rPr>
        <w:t>Financial Statements</w:t>
      </w:r>
    </w:p>
    <w:p>
      <w:pPr>
        <w:pStyle w:val="BodyText"/>
        <w:spacing w:line="393" w:lineRule="auto" w:before="169"/>
        <w:ind w:left="1530" w:right="4728"/>
      </w:pPr>
      <w:r>
        <w:rPr>
          <w:color w:val="303537"/>
          <w:w w:val="105"/>
        </w:rPr>
        <w:t>To request a copy of the audited financial statements, please contact: 1-800-583-5885 ext. 221</w:t>
      </w:r>
    </w:p>
    <w:p>
      <w:pPr>
        <w:pStyle w:val="BodyText"/>
        <w:spacing w:before="2"/>
        <w:ind w:left="1530"/>
      </w:pPr>
      <w:r>
        <w:rPr>
          <w:color w:val="303537"/>
          <w:w w:val="105"/>
        </w:rPr>
        <w:t>416-591-3828 ext. 221</w:t>
      </w:r>
    </w:p>
    <w:p>
      <w:pPr>
        <w:pStyle w:val="BodyText"/>
        <w:spacing w:before="147"/>
        <w:ind w:left="1530"/>
      </w:pPr>
      <w:hyperlink r:id="rId58">
        <w:r>
          <w:rPr>
            <w:color w:val="78A12E"/>
            <w:w w:val="105"/>
            <w:u w:val="single" w:color="78A12E"/>
          </w:rPr>
          <w:t>fraza</w:t>
        </w:r>
        <w:r>
          <w:rPr>
            <w:color w:val="78A12E"/>
            <w:w w:val="105"/>
          </w:rPr>
          <w:t>@</w:t>
        </w:r>
        <w:r>
          <w:rPr>
            <w:color w:val="78A12E"/>
            <w:w w:val="105"/>
            <w:u w:val="single" w:color="78A12E"/>
          </w:rPr>
          <w:t>colle</w:t>
        </w:r>
        <w:r>
          <w:rPr>
            <w:color w:val="78A12E"/>
            <w:w w:val="105"/>
          </w:rPr>
          <w:t>g</w:t>
        </w:r>
        <w:r>
          <w:rPr>
            <w:color w:val="78A12E"/>
            <w:w w:val="105"/>
            <w:u w:val="single" w:color="78A12E"/>
          </w:rPr>
          <w:t>ept.or</w:t>
        </w:r>
        <w:r>
          <w:rPr>
            <w:color w:val="78A12E"/>
            <w:w w:val="105"/>
          </w:rPr>
          <w:t>g</w:t>
        </w:r>
      </w:hyperlink>
    </w:p>
    <w:p>
      <w:pPr>
        <w:spacing w:after="0"/>
        <w:sectPr>
          <w:pgSz w:w="12240" w:h="15840"/>
          <w:pgMar w:top="1040" w:bottom="280" w:left="0" w:right="0"/>
        </w:sectPr>
      </w:pPr>
    </w:p>
    <w:p>
      <w:pPr>
        <w:pStyle w:val="BodyText"/>
        <w:rPr>
          <w:sz w:val="20"/>
        </w:rPr>
      </w:pPr>
    </w:p>
    <w:p>
      <w:pPr>
        <w:pStyle w:val="BodyText"/>
        <w:spacing w:before="9"/>
        <w:rPr>
          <w:sz w:val="13"/>
        </w:rPr>
      </w:pPr>
    </w:p>
    <w:p>
      <w:pPr>
        <w:pStyle w:val="BodyText"/>
        <w:ind w:left="1080"/>
        <w:rPr>
          <w:sz w:val="20"/>
        </w:rPr>
      </w:pPr>
      <w:r>
        <w:rPr>
          <w:sz w:val="20"/>
        </w:rPr>
        <w:pict>
          <v:group style="width:504pt;height:112.5pt;mso-position-horizontal-relative:char;mso-position-vertical-relative:line" coordorigin="0,0" coordsize="10080,2250">
            <v:rect style="position:absolute;left:0;top:0;width:10080;height:2250" filled="true" fillcolor="#333333" stroked="false">
              <v:fill type="solid"/>
            </v:rect>
            <v:line style="position:absolute" from="4470,465" to="5610,465" stroked="true" strokeweight="1.5pt" strokecolor="#78a12e">
              <v:stroke dashstyle="solid"/>
            </v:line>
            <v:shape style="position:absolute;left:3712;top:880;width:2676;height:422" type="#_x0000_t202" filled="false" stroked="false">
              <v:textbox inset="0,0,0,0">
                <w:txbxContent>
                  <w:p>
                    <w:pPr>
                      <w:spacing w:before="51"/>
                      <w:ind w:left="0" w:right="0" w:firstLine="0"/>
                      <w:jc w:val="left"/>
                      <w:rPr>
                        <w:rFonts w:ascii="Lora"/>
                        <w:sz w:val="30"/>
                      </w:rPr>
                    </w:pPr>
                    <w:hyperlink r:id="rId83">
                      <w:r>
                        <w:rPr>
                          <w:rFonts w:ascii="Lora"/>
                          <w:color w:val="78A12E"/>
                          <w:sz w:val="30"/>
                          <w:u w:val="thick" w:color="78A12E"/>
                        </w:rPr>
                        <w:t>www.colle</w:t>
                      </w:r>
                      <w:r>
                        <w:rPr>
                          <w:rFonts w:ascii="Lora"/>
                          <w:color w:val="78A12E"/>
                          <w:sz w:val="30"/>
                        </w:rPr>
                        <w:t>g</w:t>
                      </w:r>
                      <w:r>
                        <w:rPr>
                          <w:rFonts w:ascii="Lora"/>
                          <w:color w:val="78A12E"/>
                          <w:sz w:val="30"/>
                          <w:u w:val="thick" w:color="78A12E"/>
                        </w:rPr>
                        <w:t>e</w:t>
                      </w:r>
                      <w:r>
                        <w:rPr>
                          <w:rFonts w:ascii="Lora"/>
                          <w:color w:val="78A12E"/>
                          <w:sz w:val="30"/>
                        </w:rPr>
                        <w:t>p</w:t>
                      </w:r>
                      <w:r>
                        <w:rPr>
                          <w:rFonts w:ascii="Lora"/>
                          <w:color w:val="78A12E"/>
                          <w:sz w:val="30"/>
                          <w:u w:val="thick" w:color="78A12E"/>
                        </w:rPr>
                        <w:t>t.or</w:t>
                      </w:r>
                      <w:r>
                        <w:rPr>
                          <w:rFonts w:ascii="Lora"/>
                          <w:color w:val="78A12E"/>
                          <w:sz w:val="30"/>
                        </w:rPr>
                        <w:t>g</w:t>
                      </w:r>
                    </w:hyperlink>
                  </w:p>
                </w:txbxContent>
              </v:textbox>
              <w10:wrap type="none"/>
            </v:shape>
          </v:group>
        </w:pict>
      </w:r>
      <w:r>
        <w:rPr>
          <w:sz w:val="20"/>
        </w:rPr>
      </w:r>
    </w:p>
    <w:sectPr>
      <w:pgSz w:w="12240" w:h="15840"/>
      <w:pgMar w:top="15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MDL2 Assets">
    <w:altName w:val="Segoe MDL2 Assets"/>
    <w:charset w:val="0"/>
    <w:family w:val="roman"/>
    <w:pitch w:val="variable"/>
  </w:font>
  <w:font w:name="Lato">
    <w:altName w:val="Lato"/>
    <w:charset w:val="0"/>
    <w:family w:val="swiss"/>
    <w:pitch w:val="variable"/>
  </w:font>
  <w:font w:name="Lora">
    <w:altName w:val="Lora"/>
    <w:charset w:val="0"/>
    <w:family w:val="auto"/>
    <w:pitch w:val="variable"/>
  </w:font>
  <w:font w:name="Lato Light">
    <w:altName w:val="Lato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2010" w:hanging="210"/>
        <w:jc w:val="left"/>
      </w:pPr>
      <w:rPr>
        <w:rFonts w:hint="default" w:ascii="Lato" w:hAnsi="Lato" w:eastAsia="Lato" w:cs="Lato"/>
        <w:color w:val="303537"/>
        <w:spacing w:val="0"/>
        <w:w w:val="102"/>
        <w:sz w:val="19"/>
        <w:szCs w:val="19"/>
      </w:rPr>
    </w:lvl>
    <w:lvl w:ilvl="1">
      <w:start w:val="0"/>
      <w:numFmt w:val="bullet"/>
      <w:lvlText w:val="•"/>
      <w:lvlJc w:val="left"/>
      <w:pPr>
        <w:ind w:left="4120" w:hanging="210"/>
      </w:pPr>
      <w:rPr>
        <w:rFonts w:hint="default"/>
      </w:rPr>
    </w:lvl>
    <w:lvl w:ilvl="2">
      <w:start w:val="0"/>
      <w:numFmt w:val="bullet"/>
      <w:lvlText w:val="•"/>
      <w:lvlJc w:val="left"/>
      <w:pPr>
        <w:ind w:left="5022" w:hanging="210"/>
      </w:pPr>
      <w:rPr>
        <w:rFonts w:hint="default"/>
      </w:rPr>
    </w:lvl>
    <w:lvl w:ilvl="3">
      <w:start w:val="0"/>
      <w:numFmt w:val="bullet"/>
      <w:lvlText w:val="•"/>
      <w:lvlJc w:val="left"/>
      <w:pPr>
        <w:ind w:left="5924" w:hanging="210"/>
      </w:pPr>
      <w:rPr>
        <w:rFonts w:hint="default"/>
      </w:rPr>
    </w:lvl>
    <w:lvl w:ilvl="4">
      <w:start w:val="0"/>
      <w:numFmt w:val="bullet"/>
      <w:lvlText w:val="•"/>
      <w:lvlJc w:val="left"/>
      <w:pPr>
        <w:ind w:left="6826" w:hanging="210"/>
      </w:pPr>
      <w:rPr>
        <w:rFonts w:hint="default"/>
      </w:rPr>
    </w:lvl>
    <w:lvl w:ilvl="5">
      <w:start w:val="0"/>
      <w:numFmt w:val="bullet"/>
      <w:lvlText w:val="•"/>
      <w:lvlJc w:val="left"/>
      <w:pPr>
        <w:ind w:left="7728" w:hanging="210"/>
      </w:pPr>
      <w:rPr>
        <w:rFonts w:hint="default"/>
      </w:rPr>
    </w:lvl>
    <w:lvl w:ilvl="6">
      <w:start w:val="0"/>
      <w:numFmt w:val="bullet"/>
      <w:lvlText w:val="•"/>
      <w:lvlJc w:val="left"/>
      <w:pPr>
        <w:ind w:left="8631" w:hanging="210"/>
      </w:pPr>
      <w:rPr>
        <w:rFonts w:hint="default"/>
      </w:rPr>
    </w:lvl>
    <w:lvl w:ilvl="7">
      <w:start w:val="0"/>
      <w:numFmt w:val="bullet"/>
      <w:lvlText w:val="•"/>
      <w:lvlJc w:val="left"/>
      <w:pPr>
        <w:ind w:left="9533" w:hanging="210"/>
      </w:pPr>
      <w:rPr>
        <w:rFonts w:hint="default"/>
      </w:rPr>
    </w:lvl>
    <w:lvl w:ilvl="8">
      <w:start w:val="0"/>
      <w:numFmt w:val="bullet"/>
      <w:lvlText w:val="•"/>
      <w:lvlJc w:val="left"/>
      <w:pPr>
        <w:ind w:left="10435" w:hanging="210"/>
      </w:pPr>
      <w:rPr>
        <w:rFonts w:hint="default"/>
      </w:rPr>
    </w:lvl>
  </w:abstractNum>
  <w:abstractNum w:abstractNumId="11">
    <w:multiLevelType w:val="hybridMultilevel"/>
    <w:lvl w:ilvl="0">
      <w:start w:val="4"/>
      <w:numFmt w:val="decimal"/>
      <w:lvlText w:val="%1"/>
      <w:lvlJc w:val="left"/>
      <w:pPr>
        <w:ind w:left="0" w:hanging="390"/>
        <w:jc w:val="left"/>
      </w:pPr>
      <w:rPr>
        <w:rFonts w:hint="default" w:ascii="Lato Light" w:hAnsi="Lato Light" w:eastAsia="Lato Light" w:cs="Lato Light"/>
        <w:color w:val="303537"/>
        <w:w w:val="102"/>
        <w:sz w:val="19"/>
        <w:szCs w:val="19"/>
      </w:rPr>
    </w:lvl>
    <w:lvl w:ilvl="1">
      <w:start w:val="0"/>
      <w:numFmt w:val="bullet"/>
      <w:lvlText w:val="•"/>
      <w:lvlJc w:val="left"/>
      <w:pPr>
        <w:ind w:left="905" w:hanging="390"/>
      </w:pPr>
      <w:rPr>
        <w:rFonts w:hint="default"/>
      </w:rPr>
    </w:lvl>
    <w:lvl w:ilvl="2">
      <w:start w:val="0"/>
      <w:numFmt w:val="bullet"/>
      <w:lvlText w:val="•"/>
      <w:lvlJc w:val="left"/>
      <w:pPr>
        <w:ind w:left="1811" w:hanging="390"/>
      </w:pPr>
      <w:rPr>
        <w:rFonts w:hint="default"/>
      </w:rPr>
    </w:lvl>
    <w:lvl w:ilvl="3">
      <w:start w:val="0"/>
      <w:numFmt w:val="bullet"/>
      <w:lvlText w:val="•"/>
      <w:lvlJc w:val="left"/>
      <w:pPr>
        <w:ind w:left="2717" w:hanging="390"/>
      </w:pPr>
      <w:rPr>
        <w:rFonts w:hint="default"/>
      </w:rPr>
    </w:lvl>
    <w:lvl w:ilvl="4">
      <w:start w:val="0"/>
      <w:numFmt w:val="bullet"/>
      <w:lvlText w:val="•"/>
      <w:lvlJc w:val="left"/>
      <w:pPr>
        <w:ind w:left="3623" w:hanging="390"/>
      </w:pPr>
      <w:rPr>
        <w:rFonts w:hint="default"/>
      </w:rPr>
    </w:lvl>
    <w:lvl w:ilvl="5">
      <w:start w:val="0"/>
      <w:numFmt w:val="bullet"/>
      <w:lvlText w:val="•"/>
      <w:lvlJc w:val="left"/>
      <w:pPr>
        <w:ind w:left="4529" w:hanging="390"/>
      </w:pPr>
      <w:rPr>
        <w:rFonts w:hint="default"/>
      </w:rPr>
    </w:lvl>
    <w:lvl w:ilvl="6">
      <w:start w:val="0"/>
      <w:numFmt w:val="bullet"/>
      <w:lvlText w:val="•"/>
      <w:lvlJc w:val="left"/>
      <w:pPr>
        <w:ind w:left="5435" w:hanging="390"/>
      </w:pPr>
      <w:rPr>
        <w:rFonts w:hint="default"/>
      </w:rPr>
    </w:lvl>
    <w:lvl w:ilvl="7">
      <w:start w:val="0"/>
      <w:numFmt w:val="bullet"/>
      <w:lvlText w:val="•"/>
      <w:lvlJc w:val="left"/>
      <w:pPr>
        <w:ind w:left="6341" w:hanging="390"/>
      </w:pPr>
      <w:rPr>
        <w:rFonts w:hint="default"/>
      </w:rPr>
    </w:lvl>
    <w:lvl w:ilvl="8">
      <w:start w:val="0"/>
      <w:numFmt w:val="bullet"/>
      <w:lvlText w:val="•"/>
      <w:lvlJc w:val="left"/>
      <w:pPr>
        <w:ind w:left="7247" w:hanging="390"/>
      </w:pPr>
      <w:rPr>
        <w:rFonts w:hint="default"/>
      </w:rPr>
    </w:lvl>
  </w:abstractNum>
  <w:abstractNum w:abstractNumId="10">
    <w:multiLevelType w:val="hybridMultilevel"/>
    <w:lvl w:ilvl="0">
      <w:start w:val="2"/>
      <w:numFmt w:val="decimal"/>
      <w:lvlText w:val="%1."/>
      <w:lvlJc w:val="left"/>
      <w:pPr>
        <w:ind w:left="1605" w:hanging="210"/>
        <w:jc w:val="left"/>
      </w:pPr>
      <w:rPr>
        <w:rFonts w:hint="default" w:ascii="Lato Light" w:hAnsi="Lato Light" w:eastAsia="Lato Light" w:cs="Lato Light"/>
        <w:color w:val="303537"/>
        <w:spacing w:val="0"/>
        <w:w w:val="102"/>
        <w:sz w:val="19"/>
        <w:szCs w:val="19"/>
      </w:rPr>
    </w:lvl>
    <w:lvl w:ilvl="1">
      <w:start w:val="1"/>
      <w:numFmt w:val="decimal"/>
      <w:lvlText w:val="%2."/>
      <w:lvlJc w:val="left"/>
      <w:pPr>
        <w:ind w:left="2085" w:hanging="210"/>
        <w:jc w:val="left"/>
      </w:pPr>
      <w:rPr>
        <w:rFonts w:hint="default" w:ascii="Lato Light" w:hAnsi="Lato Light" w:eastAsia="Lato Light" w:cs="Lato Light"/>
        <w:color w:val="303537"/>
        <w:spacing w:val="0"/>
        <w:w w:val="102"/>
        <w:sz w:val="19"/>
        <w:szCs w:val="19"/>
      </w:rPr>
    </w:lvl>
    <w:lvl w:ilvl="2">
      <w:start w:val="0"/>
      <w:numFmt w:val="bullet"/>
      <w:lvlText w:val="•"/>
      <w:lvlJc w:val="left"/>
      <w:pPr>
        <w:ind w:left="3208" w:hanging="210"/>
      </w:pPr>
      <w:rPr>
        <w:rFonts w:hint="default"/>
      </w:rPr>
    </w:lvl>
    <w:lvl w:ilvl="3">
      <w:start w:val="0"/>
      <w:numFmt w:val="bullet"/>
      <w:lvlText w:val="•"/>
      <w:lvlJc w:val="left"/>
      <w:pPr>
        <w:ind w:left="4337" w:hanging="210"/>
      </w:pPr>
      <w:rPr>
        <w:rFonts w:hint="default"/>
      </w:rPr>
    </w:lvl>
    <w:lvl w:ilvl="4">
      <w:start w:val="0"/>
      <w:numFmt w:val="bullet"/>
      <w:lvlText w:val="•"/>
      <w:lvlJc w:val="left"/>
      <w:pPr>
        <w:ind w:left="5466" w:hanging="210"/>
      </w:pPr>
      <w:rPr>
        <w:rFonts w:hint="default"/>
      </w:rPr>
    </w:lvl>
    <w:lvl w:ilvl="5">
      <w:start w:val="0"/>
      <w:numFmt w:val="bullet"/>
      <w:lvlText w:val="•"/>
      <w:lvlJc w:val="left"/>
      <w:pPr>
        <w:ind w:left="6595" w:hanging="210"/>
      </w:pPr>
      <w:rPr>
        <w:rFonts w:hint="default"/>
      </w:rPr>
    </w:lvl>
    <w:lvl w:ilvl="6">
      <w:start w:val="0"/>
      <w:numFmt w:val="bullet"/>
      <w:lvlText w:val="•"/>
      <w:lvlJc w:val="left"/>
      <w:pPr>
        <w:ind w:left="7724" w:hanging="210"/>
      </w:pPr>
      <w:rPr>
        <w:rFonts w:hint="default"/>
      </w:rPr>
    </w:lvl>
    <w:lvl w:ilvl="7">
      <w:start w:val="0"/>
      <w:numFmt w:val="bullet"/>
      <w:lvlText w:val="•"/>
      <w:lvlJc w:val="left"/>
      <w:pPr>
        <w:ind w:left="8853" w:hanging="210"/>
      </w:pPr>
      <w:rPr>
        <w:rFonts w:hint="default"/>
      </w:rPr>
    </w:lvl>
    <w:lvl w:ilvl="8">
      <w:start w:val="0"/>
      <w:numFmt w:val="bullet"/>
      <w:lvlText w:val="•"/>
      <w:lvlJc w:val="left"/>
      <w:pPr>
        <w:ind w:left="9982" w:hanging="210"/>
      </w:pPr>
      <w:rPr>
        <w:rFonts w:hint="default"/>
      </w:rPr>
    </w:lvl>
  </w:abstractNum>
  <w:abstractNum w:abstractNumId="9">
    <w:multiLevelType w:val="hybridMultilevel"/>
    <w:lvl w:ilvl="0">
      <w:start w:val="1"/>
      <w:numFmt w:val="decimal"/>
      <w:lvlText w:val="%1."/>
      <w:lvlJc w:val="left"/>
      <w:pPr>
        <w:ind w:left="962" w:hanging="210"/>
        <w:jc w:val="left"/>
      </w:pPr>
      <w:rPr>
        <w:rFonts w:hint="default" w:ascii="Lato Light" w:hAnsi="Lato Light" w:eastAsia="Lato Light" w:cs="Lato Light"/>
        <w:color w:val="303537"/>
        <w:spacing w:val="0"/>
        <w:w w:val="102"/>
        <w:sz w:val="19"/>
        <w:szCs w:val="19"/>
      </w:rPr>
    </w:lvl>
    <w:lvl w:ilvl="1">
      <w:start w:val="0"/>
      <w:numFmt w:val="bullet"/>
      <w:lvlText w:val="•"/>
      <w:lvlJc w:val="left"/>
      <w:pPr>
        <w:ind w:left="1862" w:hanging="210"/>
      </w:pPr>
      <w:rPr>
        <w:rFonts w:hint="default"/>
      </w:rPr>
    </w:lvl>
    <w:lvl w:ilvl="2">
      <w:start w:val="0"/>
      <w:numFmt w:val="bullet"/>
      <w:lvlText w:val="•"/>
      <w:lvlJc w:val="left"/>
      <w:pPr>
        <w:ind w:left="2764" w:hanging="210"/>
      </w:pPr>
      <w:rPr>
        <w:rFonts w:hint="default"/>
      </w:rPr>
    </w:lvl>
    <w:lvl w:ilvl="3">
      <w:start w:val="0"/>
      <w:numFmt w:val="bullet"/>
      <w:lvlText w:val="•"/>
      <w:lvlJc w:val="left"/>
      <w:pPr>
        <w:ind w:left="3666" w:hanging="210"/>
      </w:pPr>
      <w:rPr>
        <w:rFonts w:hint="default"/>
      </w:rPr>
    </w:lvl>
    <w:lvl w:ilvl="4">
      <w:start w:val="0"/>
      <w:numFmt w:val="bullet"/>
      <w:lvlText w:val="•"/>
      <w:lvlJc w:val="left"/>
      <w:pPr>
        <w:ind w:left="4569" w:hanging="210"/>
      </w:pPr>
      <w:rPr>
        <w:rFonts w:hint="default"/>
      </w:rPr>
    </w:lvl>
    <w:lvl w:ilvl="5">
      <w:start w:val="0"/>
      <w:numFmt w:val="bullet"/>
      <w:lvlText w:val="•"/>
      <w:lvlJc w:val="left"/>
      <w:pPr>
        <w:ind w:left="5471" w:hanging="210"/>
      </w:pPr>
      <w:rPr>
        <w:rFonts w:hint="default"/>
      </w:rPr>
    </w:lvl>
    <w:lvl w:ilvl="6">
      <w:start w:val="0"/>
      <w:numFmt w:val="bullet"/>
      <w:lvlText w:val="•"/>
      <w:lvlJc w:val="left"/>
      <w:pPr>
        <w:ind w:left="6373" w:hanging="210"/>
      </w:pPr>
      <w:rPr>
        <w:rFonts w:hint="default"/>
      </w:rPr>
    </w:lvl>
    <w:lvl w:ilvl="7">
      <w:start w:val="0"/>
      <w:numFmt w:val="bullet"/>
      <w:lvlText w:val="•"/>
      <w:lvlJc w:val="left"/>
      <w:pPr>
        <w:ind w:left="7275" w:hanging="210"/>
      </w:pPr>
      <w:rPr>
        <w:rFonts w:hint="default"/>
      </w:rPr>
    </w:lvl>
    <w:lvl w:ilvl="8">
      <w:start w:val="0"/>
      <w:numFmt w:val="bullet"/>
      <w:lvlText w:val="•"/>
      <w:lvlJc w:val="left"/>
      <w:pPr>
        <w:ind w:left="8178" w:hanging="210"/>
      </w:pPr>
      <w:rPr>
        <w:rFonts w:hint="default"/>
      </w:rPr>
    </w:lvl>
  </w:abstractNum>
  <w:abstractNum w:abstractNumId="8">
    <w:multiLevelType w:val="hybridMultilevel"/>
    <w:lvl w:ilvl="0">
      <w:start w:val="32"/>
      <w:numFmt w:val="decimal"/>
      <w:lvlText w:val="%1"/>
      <w:lvlJc w:val="left"/>
      <w:pPr>
        <w:ind w:left="962" w:hanging="285"/>
        <w:jc w:val="left"/>
      </w:pPr>
      <w:rPr>
        <w:rFonts w:hint="default" w:ascii="Lato Light" w:hAnsi="Lato Light" w:eastAsia="Lato Light" w:cs="Lato Light"/>
        <w:color w:val="303537"/>
        <w:spacing w:val="0"/>
        <w:w w:val="102"/>
        <w:sz w:val="19"/>
        <w:szCs w:val="19"/>
      </w:rPr>
    </w:lvl>
    <w:lvl w:ilvl="1">
      <w:start w:val="0"/>
      <w:numFmt w:val="bullet"/>
      <w:lvlText w:val="•"/>
      <w:lvlJc w:val="left"/>
      <w:pPr>
        <w:ind w:left="1862" w:hanging="285"/>
      </w:pPr>
      <w:rPr>
        <w:rFonts w:hint="default"/>
      </w:rPr>
    </w:lvl>
    <w:lvl w:ilvl="2">
      <w:start w:val="0"/>
      <w:numFmt w:val="bullet"/>
      <w:lvlText w:val="•"/>
      <w:lvlJc w:val="left"/>
      <w:pPr>
        <w:ind w:left="2764" w:hanging="285"/>
      </w:pPr>
      <w:rPr>
        <w:rFonts w:hint="default"/>
      </w:rPr>
    </w:lvl>
    <w:lvl w:ilvl="3">
      <w:start w:val="0"/>
      <w:numFmt w:val="bullet"/>
      <w:lvlText w:val="•"/>
      <w:lvlJc w:val="left"/>
      <w:pPr>
        <w:ind w:left="3666" w:hanging="285"/>
      </w:pPr>
      <w:rPr>
        <w:rFonts w:hint="default"/>
      </w:rPr>
    </w:lvl>
    <w:lvl w:ilvl="4">
      <w:start w:val="0"/>
      <w:numFmt w:val="bullet"/>
      <w:lvlText w:val="•"/>
      <w:lvlJc w:val="left"/>
      <w:pPr>
        <w:ind w:left="4569" w:hanging="285"/>
      </w:pPr>
      <w:rPr>
        <w:rFonts w:hint="default"/>
      </w:rPr>
    </w:lvl>
    <w:lvl w:ilvl="5">
      <w:start w:val="0"/>
      <w:numFmt w:val="bullet"/>
      <w:lvlText w:val="•"/>
      <w:lvlJc w:val="left"/>
      <w:pPr>
        <w:ind w:left="5471" w:hanging="285"/>
      </w:pPr>
      <w:rPr>
        <w:rFonts w:hint="default"/>
      </w:rPr>
    </w:lvl>
    <w:lvl w:ilvl="6">
      <w:start w:val="0"/>
      <w:numFmt w:val="bullet"/>
      <w:lvlText w:val="•"/>
      <w:lvlJc w:val="left"/>
      <w:pPr>
        <w:ind w:left="6373" w:hanging="285"/>
      </w:pPr>
      <w:rPr>
        <w:rFonts w:hint="default"/>
      </w:rPr>
    </w:lvl>
    <w:lvl w:ilvl="7">
      <w:start w:val="0"/>
      <w:numFmt w:val="bullet"/>
      <w:lvlText w:val="•"/>
      <w:lvlJc w:val="left"/>
      <w:pPr>
        <w:ind w:left="7275" w:hanging="285"/>
      </w:pPr>
      <w:rPr>
        <w:rFonts w:hint="default"/>
      </w:rPr>
    </w:lvl>
    <w:lvl w:ilvl="8">
      <w:start w:val="0"/>
      <w:numFmt w:val="bullet"/>
      <w:lvlText w:val="•"/>
      <w:lvlJc w:val="left"/>
      <w:pPr>
        <w:ind w:left="8178" w:hanging="285"/>
      </w:pPr>
      <w:rPr>
        <w:rFonts w:hint="default"/>
      </w:rPr>
    </w:lvl>
  </w:abstractNum>
  <w:abstractNum w:abstractNumId="7">
    <w:multiLevelType w:val="hybridMultilevel"/>
    <w:lvl w:ilvl="0">
      <w:start w:val="25"/>
      <w:numFmt w:val="decimal"/>
      <w:lvlText w:val="%1"/>
      <w:lvlJc w:val="left"/>
      <w:pPr>
        <w:ind w:left="962" w:hanging="285"/>
        <w:jc w:val="left"/>
      </w:pPr>
      <w:rPr>
        <w:rFonts w:hint="default" w:ascii="Lato Light" w:hAnsi="Lato Light" w:eastAsia="Lato Light" w:cs="Lato Light"/>
        <w:color w:val="303537"/>
        <w:spacing w:val="0"/>
        <w:w w:val="102"/>
        <w:sz w:val="19"/>
        <w:szCs w:val="19"/>
      </w:rPr>
    </w:lvl>
    <w:lvl w:ilvl="1">
      <w:start w:val="0"/>
      <w:numFmt w:val="bullet"/>
      <w:lvlText w:val="•"/>
      <w:lvlJc w:val="left"/>
      <w:pPr>
        <w:ind w:left="1862" w:hanging="285"/>
      </w:pPr>
      <w:rPr>
        <w:rFonts w:hint="default"/>
      </w:rPr>
    </w:lvl>
    <w:lvl w:ilvl="2">
      <w:start w:val="0"/>
      <w:numFmt w:val="bullet"/>
      <w:lvlText w:val="•"/>
      <w:lvlJc w:val="left"/>
      <w:pPr>
        <w:ind w:left="2764" w:hanging="285"/>
      </w:pPr>
      <w:rPr>
        <w:rFonts w:hint="default"/>
      </w:rPr>
    </w:lvl>
    <w:lvl w:ilvl="3">
      <w:start w:val="0"/>
      <w:numFmt w:val="bullet"/>
      <w:lvlText w:val="•"/>
      <w:lvlJc w:val="left"/>
      <w:pPr>
        <w:ind w:left="3666" w:hanging="285"/>
      </w:pPr>
      <w:rPr>
        <w:rFonts w:hint="default"/>
      </w:rPr>
    </w:lvl>
    <w:lvl w:ilvl="4">
      <w:start w:val="0"/>
      <w:numFmt w:val="bullet"/>
      <w:lvlText w:val="•"/>
      <w:lvlJc w:val="left"/>
      <w:pPr>
        <w:ind w:left="4569" w:hanging="285"/>
      </w:pPr>
      <w:rPr>
        <w:rFonts w:hint="default"/>
      </w:rPr>
    </w:lvl>
    <w:lvl w:ilvl="5">
      <w:start w:val="0"/>
      <w:numFmt w:val="bullet"/>
      <w:lvlText w:val="•"/>
      <w:lvlJc w:val="left"/>
      <w:pPr>
        <w:ind w:left="5471" w:hanging="285"/>
      </w:pPr>
      <w:rPr>
        <w:rFonts w:hint="default"/>
      </w:rPr>
    </w:lvl>
    <w:lvl w:ilvl="6">
      <w:start w:val="0"/>
      <w:numFmt w:val="bullet"/>
      <w:lvlText w:val="•"/>
      <w:lvlJc w:val="left"/>
      <w:pPr>
        <w:ind w:left="6373" w:hanging="285"/>
      </w:pPr>
      <w:rPr>
        <w:rFonts w:hint="default"/>
      </w:rPr>
    </w:lvl>
    <w:lvl w:ilvl="7">
      <w:start w:val="0"/>
      <w:numFmt w:val="bullet"/>
      <w:lvlText w:val="•"/>
      <w:lvlJc w:val="left"/>
      <w:pPr>
        <w:ind w:left="7275" w:hanging="285"/>
      </w:pPr>
      <w:rPr>
        <w:rFonts w:hint="default"/>
      </w:rPr>
    </w:lvl>
    <w:lvl w:ilvl="8">
      <w:start w:val="0"/>
      <w:numFmt w:val="bullet"/>
      <w:lvlText w:val="•"/>
      <w:lvlJc w:val="left"/>
      <w:pPr>
        <w:ind w:left="8178" w:hanging="285"/>
      </w:pPr>
      <w:rPr>
        <w:rFonts w:hint="default"/>
      </w:rPr>
    </w:lvl>
  </w:abstractNum>
  <w:abstractNum w:abstractNumId="6">
    <w:multiLevelType w:val="hybridMultilevel"/>
    <w:lvl w:ilvl="0">
      <w:start w:val="4"/>
      <w:numFmt w:val="lowerLetter"/>
      <w:lvlText w:val="%1)"/>
      <w:lvlJc w:val="left"/>
      <w:pPr>
        <w:ind w:left="482" w:hanging="435"/>
        <w:jc w:val="left"/>
      </w:pPr>
      <w:rPr>
        <w:rFonts w:hint="default" w:ascii="Lato Light" w:hAnsi="Lato Light" w:eastAsia="Lato Light" w:cs="Lato Light"/>
        <w:color w:val="303537"/>
        <w:spacing w:val="-2"/>
        <w:w w:val="102"/>
        <w:sz w:val="19"/>
        <w:szCs w:val="19"/>
      </w:rPr>
    </w:lvl>
    <w:lvl w:ilvl="1">
      <w:start w:val="0"/>
      <w:numFmt w:val="bullet"/>
      <w:lvlText w:val="•"/>
      <w:lvlJc w:val="left"/>
      <w:pPr>
        <w:ind w:left="1430" w:hanging="435"/>
      </w:pPr>
      <w:rPr>
        <w:rFonts w:hint="default"/>
      </w:rPr>
    </w:lvl>
    <w:lvl w:ilvl="2">
      <w:start w:val="0"/>
      <w:numFmt w:val="bullet"/>
      <w:lvlText w:val="•"/>
      <w:lvlJc w:val="left"/>
      <w:pPr>
        <w:ind w:left="2380" w:hanging="435"/>
      </w:pPr>
      <w:rPr>
        <w:rFonts w:hint="default"/>
      </w:rPr>
    </w:lvl>
    <w:lvl w:ilvl="3">
      <w:start w:val="0"/>
      <w:numFmt w:val="bullet"/>
      <w:lvlText w:val="•"/>
      <w:lvlJc w:val="left"/>
      <w:pPr>
        <w:ind w:left="3330" w:hanging="435"/>
      </w:pPr>
      <w:rPr>
        <w:rFonts w:hint="default"/>
      </w:rPr>
    </w:lvl>
    <w:lvl w:ilvl="4">
      <w:start w:val="0"/>
      <w:numFmt w:val="bullet"/>
      <w:lvlText w:val="•"/>
      <w:lvlJc w:val="left"/>
      <w:pPr>
        <w:ind w:left="4281" w:hanging="435"/>
      </w:pPr>
      <w:rPr>
        <w:rFonts w:hint="default"/>
      </w:rPr>
    </w:lvl>
    <w:lvl w:ilvl="5">
      <w:start w:val="0"/>
      <w:numFmt w:val="bullet"/>
      <w:lvlText w:val="•"/>
      <w:lvlJc w:val="left"/>
      <w:pPr>
        <w:ind w:left="5231" w:hanging="435"/>
      </w:pPr>
      <w:rPr>
        <w:rFonts w:hint="default"/>
      </w:rPr>
    </w:lvl>
    <w:lvl w:ilvl="6">
      <w:start w:val="0"/>
      <w:numFmt w:val="bullet"/>
      <w:lvlText w:val="•"/>
      <w:lvlJc w:val="left"/>
      <w:pPr>
        <w:ind w:left="6181" w:hanging="435"/>
      </w:pPr>
      <w:rPr>
        <w:rFonts w:hint="default"/>
      </w:rPr>
    </w:lvl>
    <w:lvl w:ilvl="7">
      <w:start w:val="0"/>
      <w:numFmt w:val="bullet"/>
      <w:lvlText w:val="•"/>
      <w:lvlJc w:val="left"/>
      <w:pPr>
        <w:ind w:left="7131" w:hanging="435"/>
      </w:pPr>
      <w:rPr>
        <w:rFonts w:hint="default"/>
      </w:rPr>
    </w:lvl>
    <w:lvl w:ilvl="8">
      <w:start w:val="0"/>
      <w:numFmt w:val="bullet"/>
      <w:lvlText w:val="•"/>
      <w:lvlJc w:val="left"/>
      <w:pPr>
        <w:ind w:left="8082" w:hanging="435"/>
      </w:pPr>
      <w:rPr>
        <w:rFonts w:hint="default"/>
      </w:rPr>
    </w:lvl>
  </w:abstractNum>
  <w:abstractNum w:abstractNumId="5">
    <w:multiLevelType w:val="hybridMultilevel"/>
    <w:lvl w:ilvl="0">
      <w:start w:val="1"/>
      <w:numFmt w:val="lowerLetter"/>
      <w:lvlText w:val="%1)"/>
      <w:lvlJc w:val="left"/>
      <w:pPr>
        <w:ind w:left="1605" w:hanging="465"/>
        <w:jc w:val="left"/>
      </w:pPr>
      <w:rPr>
        <w:rFonts w:hint="default" w:ascii="Lato Light" w:hAnsi="Lato Light" w:eastAsia="Lato Light" w:cs="Lato Light"/>
        <w:color w:val="303537"/>
        <w:spacing w:val="-5"/>
        <w:w w:val="102"/>
        <w:sz w:val="19"/>
        <w:szCs w:val="19"/>
      </w:rPr>
    </w:lvl>
    <w:lvl w:ilvl="1">
      <w:start w:val="0"/>
      <w:numFmt w:val="bullet"/>
      <w:lvlText w:val="•"/>
      <w:lvlJc w:val="left"/>
      <w:pPr>
        <w:ind w:left="2664" w:hanging="465"/>
      </w:pPr>
      <w:rPr>
        <w:rFonts w:hint="default"/>
      </w:rPr>
    </w:lvl>
    <w:lvl w:ilvl="2">
      <w:start w:val="0"/>
      <w:numFmt w:val="bullet"/>
      <w:lvlText w:val="•"/>
      <w:lvlJc w:val="left"/>
      <w:pPr>
        <w:ind w:left="3728" w:hanging="465"/>
      </w:pPr>
      <w:rPr>
        <w:rFonts w:hint="default"/>
      </w:rPr>
    </w:lvl>
    <w:lvl w:ilvl="3">
      <w:start w:val="0"/>
      <w:numFmt w:val="bullet"/>
      <w:lvlText w:val="•"/>
      <w:lvlJc w:val="left"/>
      <w:pPr>
        <w:ind w:left="4792" w:hanging="465"/>
      </w:pPr>
      <w:rPr>
        <w:rFonts w:hint="default"/>
      </w:rPr>
    </w:lvl>
    <w:lvl w:ilvl="4">
      <w:start w:val="0"/>
      <w:numFmt w:val="bullet"/>
      <w:lvlText w:val="•"/>
      <w:lvlJc w:val="left"/>
      <w:pPr>
        <w:ind w:left="5856" w:hanging="465"/>
      </w:pPr>
      <w:rPr>
        <w:rFonts w:hint="default"/>
      </w:rPr>
    </w:lvl>
    <w:lvl w:ilvl="5">
      <w:start w:val="0"/>
      <w:numFmt w:val="bullet"/>
      <w:lvlText w:val="•"/>
      <w:lvlJc w:val="left"/>
      <w:pPr>
        <w:ind w:left="6920" w:hanging="465"/>
      </w:pPr>
      <w:rPr>
        <w:rFonts w:hint="default"/>
      </w:rPr>
    </w:lvl>
    <w:lvl w:ilvl="6">
      <w:start w:val="0"/>
      <w:numFmt w:val="bullet"/>
      <w:lvlText w:val="•"/>
      <w:lvlJc w:val="left"/>
      <w:pPr>
        <w:ind w:left="7984" w:hanging="465"/>
      </w:pPr>
      <w:rPr>
        <w:rFonts w:hint="default"/>
      </w:rPr>
    </w:lvl>
    <w:lvl w:ilvl="7">
      <w:start w:val="0"/>
      <w:numFmt w:val="bullet"/>
      <w:lvlText w:val="•"/>
      <w:lvlJc w:val="left"/>
      <w:pPr>
        <w:ind w:left="9048" w:hanging="465"/>
      </w:pPr>
      <w:rPr>
        <w:rFonts w:hint="default"/>
      </w:rPr>
    </w:lvl>
    <w:lvl w:ilvl="8">
      <w:start w:val="0"/>
      <w:numFmt w:val="bullet"/>
      <w:lvlText w:val="•"/>
      <w:lvlJc w:val="left"/>
      <w:pPr>
        <w:ind w:left="10112" w:hanging="465"/>
      </w:pPr>
      <w:rPr>
        <w:rFonts w:hint="default"/>
      </w:rPr>
    </w:lvl>
  </w:abstractNum>
  <w:abstractNum w:abstractNumId="4">
    <w:multiLevelType w:val="hybridMultilevel"/>
    <w:lvl w:ilvl="0">
      <w:start w:val="1"/>
      <w:numFmt w:val="decimal"/>
      <w:lvlText w:val="%1."/>
      <w:lvlJc w:val="left"/>
      <w:pPr>
        <w:ind w:left="1605" w:hanging="210"/>
        <w:jc w:val="left"/>
      </w:pPr>
      <w:rPr>
        <w:rFonts w:hint="default" w:ascii="Lato Light" w:hAnsi="Lato Light" w:eastAsia="Lato Light" w:cs="Lato Light"/>
        <w:color w:val="303537"/>
        <w:spacing w:val="0"/>
        <w:w w:val="102"/>
        <w:sz w:val="19"/>
        <w:szCs w:val="19"/>
      </w:rPr>
    </w:lvl>
    <w:lvl w:ilvl="1">
      <w:start w:val="0"/>
      <w:numFmt w:val="bullet"/>
      <w:lvlText w:val="•"/>
      <w:lvlJc w:val="left"/>
      <w:pPr>
        <w:ind w:left="2664" w:hanging="210"/>
      </w:pPr>
      <w:rPr>
        <w:rFonts w:hint="default"/>
      </w:rPr>
    </w:lvl>
    <w:lvl w:ilvl="2">
      <w:start w:val="0"/>
      <w:numFmt w:val="bullet"/>
      <w:lvlText w:val="•"/>
      <w:lvlJc w:val="left"/>
      <w:pPr>
        <w:ind w:left="3728" w:hanging="210"/>
      </w:pPr>
      <w:rPr>
        <w:rFonts w:hint="default"/>
      </w:rPr>
    </w:lvl>
    <w:lvl w:ilvl="3">
      <w:start w:val="0"/>
      <w:numFmt w:val="bullet"/>
      <w:lvlText w:val="•"/>
      <w:lvlJc w:val="left"/>
      <w:pPr>
        <w:ind w:left="4792" w:hanging="210"/>
      </w:pPr>
      <w:rPr>
        <w:rFonts w:hint="default"/>
      </w:rPr>
    </w:lvl>
    <w:lvl w:ilvl="4">
      <w:start w:val="0"/>
      <w:numFmt w:val="bullet"/>
      <w:lvlText w:val="•"/>
      <w:lvlJc w:val="left"/>
      <w:pPr>
        <w:ind w:left="5856" w:hanging="210"/>
      </w:pPr>
      <w:rPr>
        <w:rFonts w:hint="default"/>
      </w:rPr>
    </w:lvl>
    <w:lvl w:ilvl="5">
      <w:start w:val="0"/>
      <w:numFmt w:val="bullet"/>
      <w:lvlText w:val="•"/>
      <w:lvlJc w:val="left"/>
      <w:pPr>
        <w:ind w:left="6920" w:hanging="210"/>
      </w:pPr>
      <w:rPr>
        <w:rFonts w:hint="default"/>
      </w:rPr>
    </w:lvl>
    <w:lvl w:ilvl="6">
      <w:start w:val="0"/>
      <w:numFmt w:val="bullet"/>
      <w:lvlText w:val="•"/>
      <w:lvlJc w:val="left"/>
      <w:pPr>
        <w:ind w:left="7984" w:hanging="210"/>
      </w:pPr>
      <w:rPr>
        <w:rFonts w:hint="default"/>
      </w:rPr>
    </w:lvl>
    <w:lvl w:ilvl="7">
      <w:start w:val="0"/>
      <w:numFmt w:val="bullet"/>
      <w:lvlText w:val="•"/>
      <w:lvlJc w:val="left"/>
      <w:pPr>
        <w:ind w:left="9048" w:hanging="210"/>
      </w:pPr>
      <w:rPr>
        <w:rFonts w:hint="default"/>
      </w:rPr>
    </w:lvl>
    <w:lvl w:ilvl="8">
      <w:start w:val="0"/>
      <w:numFmt w:val="bullet"/>
      <w:lvlText w:val="•"/>
      <w:lvlJc w:val="left"/>
      <w:pPr>
        <w:ind w:left="10112" w:hanging="210"/>
      </w:pPr>
      <w:rPr>
        <w:rFonts w:hint="default"/>
      </w:rPr>
    </w:lvl>
  </w:abstractNum>
  <w:abstractNum w:abstractNumId="3">
    <w:multiLevelType w:val="hybridMultilevel"/>
    <w:lvl w:ilvl="0">
      <w:start w:val="1"/>
      <w:numFmt w:val="decimal"/>
      <w:lvlText w:val="%1."/>
      <w:lvlJc w:val="left"/>
      <w:pPr>
        <w:ind w:left="962" w:hanging="210"/>
        <w:jc w:val="left"/>
      </w:pPr>
      <w:rPr>
        <w:rFonts w:hint="default" w:ascii="Lato Light" w:hAnsi="Lato Light" w:eastAsia="Lato Light" w:cs="Lato Light"/>
        <w:color w:val="303537"/>
        <w:spacing w:val="0"/>
        <w:w w:val="102"/>
        <w:sz w:val="19"/>
        <w:szCs w:val="19"/>
      </w:rPr>
    </w:lvl>
    <w:lvl w:ilvl="1">
      <w:start w:val="0"/>
      <w:numFmt w:val="bullet"/>
      <w:lvlText w:val="•"/>
      <w:lvlJc w:val="left"/>
      <w:pPr>
        <w:ind w:left="1862" w:hanging="210"/>
      </w:pPr>
      <w:rPr>
        <w:rFonts w:hint="default"/>
      </w:rPr>
    </w:lvl>
    <w:lvl w:ilvl="2">
      <w:start w:val="0"/>
      <w:numFmt w:val="bullet"/>
      <w:lvlText w:val="•"/>
      <w:lvlJc w:val="left"/>
      <w:pPr>
        <w:ind w:left="2764" w:hanging="210"/>
      </w:pPr>
      <w:rPr>
        <w:rFonts w:hint="default"/>
      </w:rPr>
    </w:lvl>
    <w:lvl w:ilvl="3">
      <w:start w:val="0"/>
      <w:numFmt w:val="bullet"/>
      <w:lvlText w:val="•"/>
      <w:lvlJc w:val="left"/>
      <w:pPr>
        <w:ind w:left="3666" w:hanging="210"/>
      </w:pPr>
      <w:rPr>
        <w:rFonts w:hint="default"/>
      </w:rPr>
    </w:lvl>
    <w:lvl w:ilvl="4">
      <w:start w:val="0"/>
      <w:numFmt w:val="bullet"/>
      <w:lvlText w:val="•"/>
      <w:lvlJc w:val="left"/>
      <w:pPr>
        <w:ind w:left="4569" w:hanging="210"/>
      </w:pPr>
      <w:rPr>
        <w:rFonts w:hint="default"/>
      </w:rPr>
    </w:lvl>
    <w:lvl w:ilvl="5">
      <w:start w:val="0"/>
      <w:numFmt w:val="bullet"/>
      <w:lvlText w:val="•"/>
      <w:lvlJc w:val="left"/>
      <w:pPr>
        <w:ind w:left="5471" w:hanging="210"/>
      </w:pPr>
      <w:rPr>
        <w:rFonts w:hint="default"/>
      </w:rPr>
    </w:lvl>
    <w:lvl w:ilvl="6">
      <w:start w:val="0"/>
      <w:numFmt w:val="bullet"/>
      <w:lvlText w:val="•"/>
      <w:lvlJc w:val="left"/>
      <w:pPr>
        <w:ind w:left="6373" w:hanging="210"/>
      </w:pPr>
      <w:rPr>
        <w:rFonts w:hint="default"/>
      </w:rPr>
    </w:lvl>
    <w:lvl w:ilvl="7">
      <w:start w:val="0"/>
      <w:numFmt w:val="bullet"/>
      <w:lvlText w:val="•"/>
      <w:lvlJc w:val="left"/>
      <w:pPr>
        <w:ind w:left="7275" w:hanging="210"/>
      </w:pPr>
      <w:rPr>
        <w:rFonts w:hint="default"/>
      </w:rPr>
    </w:lvl>
    <w:lvl w:ilvl="8">
      <w:start w:val="0"/>
      <w:numFmt w:val="bullet"/>
      <w:lvlText w:val="•"/>
      <w:lvlJc w:val="left"/>
      <w:pPr>
        <w:ind w:left="8178" w:hanging="210"/>
      </w:pPr>
      <w:rPr>
        <w:rFonts w:hint="default"/>
      </w:rPr>
    </w:lvl>
  </w:abstractNum>
  <w:abstractNum w:abstractNumId="2">
    <w:multiLevelType w:val="hybridMultilevel"/>
    <w:lvl w:ilvl="0">
      <w:start w:val="6"/>
      <w:numFmt w:val="lowerLetter"/>
      <w:lvlText w:val="%1."/>
      <w:lvlJc w:val="left"/>
      <w:pPr>
        <w:ind w:left="1382" w:hanging="135"/>
        <w:jc w:val="left"/>
      </w:pPr>
      <w:rPr>
        <w:rFonts w:hint="default" w:ascii="Lato Light" w:hAnsi="Lato Light" w:eastAsia="Lato Light" w:cs="Lato Light"/>
        <w:color w:val="303537"/>
        <w:spacing w:val="-18"/>
        <w:w w:val="102"/>
        <w:sz w:val="19"/>
        <w:szCs w:val="19"/>
      </w:rPr>
    </w:lvl>
    <w:lvl w:ilvl="1">
      <w:start w:val="0"/>
      <w:numFmt w:val="bullet"/>
      <w:lvlText w:val="•"/>
      <w:lvlJc w:val="left"/>
      <w:pPr>
        <w:ind w:left="2240" w:hanging="135"/>
      </w:pPr>
      <w:rPr>
        <w:rFonts w:hint="default"/>
      </w:rPr>
    </w:lvl>
    <w:lvl w:ilvl="2">
      <w:start w:val="0"/>
      <w:numFmt w:val="bullet"/>
      <w:lvlText w:val="•"/>
      <w:lvlJc w:val="left"/>
      <w:pPr>
        <w:ind w:left="3100" w:hanging="135"/>
      </w:pPr>
      <w:rPr>
        <w:rFonts w:hint="default"/>
      </w:rPr>
    </w:lvl>
    <w:lvl w:ilvl="3">
      <w:start w:val="0"/>
      <w:numFmt w:val="bullet"/>
      <w:lvlText w:val="•"/>
      <w:lvlJc w:val="left"/>
      <w:pPr>
        <w:ind w:left="3960" w:hanging="135"/>
      </w:pPr>
      <w:rPr>
        <w:rFonts w:hint="default"/>
      </w:rPr>
    </w:lvl>
    <w:lvl w:ilvl="4">
      <w:start w:val="0"/>
      <w:numFmt w:val="bullet"/>
      <w:lvlText w:val="•"/>
      <w:lvlJc w:val="left"/>
      <w:pPr>
        <w:ind w:left="4821" w:hanging="135"/>
      </w:pPr>
      <w:rPr>
        <w:rFonts w:hint="default"/>
      </w:rPr>
    </w:lvl>
    <w:lvl w:ilvl="5">
      <w:start w:val="0"/>
      <w:numFmt w:val="bullet"/>
      <w:lvlText w:val="•"/>
      <w:lvlJc w:val="left"/>
      <w:pPr>
        <w:ind w:left="5681" w:hanging="135"/>
      </w:pPr>
      <w:rPr>
        <w:rFonts w:hint="default"/>
      </w:rPr>
    </w:lvl>
    <w:lvl w:ilvl="6">
      <w:start w:val="0"/>
      <w:numFmt w:val="bullet"/>
      <w:lvlText w:val="•"/>
      <w:lvlJc w:val="left"/>
      <w:pPr>
        <w:ind w:left="6541" w:hanging="135"/>
      </w:pPr>
      <w:rPr>
        <w:rFonts w:hint="default"/>
      </w:rPr>
    </w:lvl>
    <w:lvl w:ilvl="7">
      <w:start w:val="0"/>
      <w:numFmt w:val="bullet"/>
      <w:lvlText w:val="•"/>
      <w:lvlJc w:val="left"/>
      <w:pPr>
        <w:ind w:left="7401" w:hanging="135"/>
      </w:pPr>
      <w:rPr>
        <w:rFonts w:hint="default"/>
      </w:rPr>
    </w:lvl>
    <w:lvl w:ilvl="8">
      <w:start w:val="0"/>
      <w:numFmt w:val="bullet"/>
      <w:lvlText w:val="•"/>
      <w:lvlJc w:val="left"/>
      <w:pPr>
        <w:ind w:left="8262" w:hanging="135"/>
      </w:pPr>
      <w:rPr>
        <w:rFonts w:hint="default"/>
      </w:rPr>
    </w:lvl>
  </w:abstractNum>
  <w:abstractNum w:abstractNumId="1">
    <w:multiLevelType w:val="hybridMultilevel"/>
    <w:lvl w:ilvl="0">
      <w:start w:val="1"/>
      <w:numFmt w:val="decimal"/>
      <w:lvlText w:val="%1."/>
      <w:lvlJc w:val="left"/>
      <w:pPr>
        <w:ind w:left="924" w:hanging="210"/>
        <w:jc w:val="left"/>
      </w:pPr>
      <w:rPr>
        <w:rFonts w:hint="default" w:ascii="Lato Light" w:hAnsi="Lato Light" w:eastAsia="Lato Light" w:cs="Lato Light"/>
        <w:color w:val="303537"/>
        <w:spacing w:val="0"/>
        <w:w w:val="102"/>
        <w:sz w:val="19"/>
        <w:szCs w:val="19"/>
      </w:rPr>
    </w:lvl>
    <w:lvl w:ilvl="1">
      <w:start w:val="1"/>
      <w:numFmt w:val="lowerLetter"/>
      <w:lvlText w:val="%2."/>
      <w:lvlJc w:val="left"/>
      <w:pPr>
        <w:ind w:left="1524" w:hanging="180"/>
        <w:jc w:val="left"/>
      </w:pPr>
      <w:rPr>
        <w:rFonts w:hint="default" w:ascii="Lato Light" w:hAnsi="Lato Light" w:eastAsia="Lato Light" w:cs="Lato Light"/>
        <w:color w:val="303537"/>
        <w:spacing w:val="-5"/>
        <w:w w:val="102"/>
        <w:sz w:val="19"/>
        <w:szCs w:val="19"/>
      </w:rPr>
    </w:lvl>
    <w:lvl w:ilvl="2">
      <w:start w:val="0"/>
      <w:numFmt w:val="bullet"/>
      <w:lvlText w:val="•"/>
      <w:lvlJc w:val="left"/>
      <w:pPr>
        <w:ind w:left="2460" w:hanging="180"/>
      </w:pPr>
      <w:rPr>
        <w:rFonts w:hint="default"/>
      </w:rPr>
    </w:lvl>
    <w:lvl w:ilvl="3">
      <w:start w:val="0"/>
      <w:numFmt w:val="bullet"/>
      <w:lvlText w:val="•"/>
      <w:lvlJc w:val="left"/>
      <w:pPr>
        <w:ind w:left="3400" w:hanging="180"/>
      </w:pPr>
      <w:rPr>
        <w:rFonts w:hint="default"/>
      </w:rPr>
    </w:lvl>
    <w:lvl w:ilvl="4">
      <w:start w:val="0"/>
      <w:numFmt w:val="bullet"/>
      <w:lvlText w:val="•"/>
      <w:lvlJc w:val="left"/>
      <w:pPr>
        <w:ind w:left="4341" w:hanging="180"/>
      </w:pPr>
      <w:rPr>
        <w:rFonts w:hint="default"/>
      </w:rPr>
    </w:lvl>
    <w:lvl w:ilvl="5">
      <w:start w:val="0"/>
      <w:numFmt w:val="bullet"/>
      <w:lvlText w:val="•"/>
      <w:lvlJc w:val="left"/>
      <w:pPr>
        <w:ind w:left="5281" w:hanging="180"/>
      </w:pPr>
      <w:rPr>
        <w:rFonts w:hint="default"/>
      </w:rPr>
    </w:lvl>
    <w:lvl w:ilvl="6">
      <w:start w:val="0"/>
      <w:numFmt w:val="bullet"/>
      <w:lvlText w:val="•"/>
      <w:lvlJc w:val="left"/>
      <w:pPr>
        <w:ind w:left="6221" w:hanging="180"/>
      </w:pPr>
      <w:rPr>
        <w:rFonts w:hint="default"/>
      </w:rPr>
    </w:lvl>
    <w:lvl w:ilvl="7">
      <w:start w:val="0"/>
      <w:numFmt w:val="bullet"/>
      <w:lvlText w:val="•"/>
      <w:lvlJc w:val="left"/>
      <w:pPr>
        <w:ind w:left="7162" w:hanging="180"/>
      </w:pPr>
      <w:rPr>
        <w:rFonts w:hint="default"/>
      </w:rPr>
    </w:lvl>
    <w:lvl w:ilvl="8">
      <w:start w:val="0"/>
      <w:numFmt w:val="bullet"/>
      <w:lvlText w:val="•"/>
      <w:lvlJc w:val="left"/>
      <w:pPr>
        <w:ind w:left="8102" w:hanging="180"/>
      </w:pPr>
      <w:rPr>
        <w:rFonts w:hint="default"/>
      </w:rPr>
    </w:lvl>
  </w:abstractNum>
  <w:num w:numId="1">
    <w:abstractNumId w:val="0"/>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ato" w:hAnsi="Lato" w:eastAsia="Lato" w:cs="Lato"/>
    </w:rPr>
  </w:style>
  <w:style w:styleId="BodyText" w:type="paragraph">
    <w:name w:val="Body Text"/>
    <w:basedOn w:val="Normal"/>
    <w:uiPriority w:val="1"/>
    <w:qFormat/>
    <w:pPr/>
    <w:rPr>
      <w:rFonts w:ascii="Lato" w:hAnsi="Lato" w:eastAsia="Lato" w:cs="Lato"/>
      <w:sz w:val="19"/>
      <w:szCs w:val="19"/>
    </w:rPr>
  </w:style>
  <w:style w:styleId="Heading1" w:type="paragraph">
    <w:name w:val="Heading 1"/>
    <w:basedOn w:val="Normal"/>
    <w:uiPriority w:val="1"/>
    <w:qFormat/>
    <w:pPr>
      <w:spacing w:before="100"/>
      <w:ind w:left="1582" w:right="1582"/>
      <w:jc w:val="center"/>
      <w:outlineLvl w:val="1"/>
    </w:pPr>
    <w:rPr>
      <w:rFonts w:ascii="Lora" w:hAnsi="Lora" w:eastAsia="Lora" w:cs="Lora"/>
      <w:b/>
      <w:bCs/>
      <w:sz w:val="54"/>
      <w:szCs w:val="54"/>
    </w:rPr>
  </w:style>
  <w:style w:styleId="Heading2" w:type="paragraph">
    <w:name w:val="Heading 2"/>
    <w:basedOn w:val="Normal"/>
    <w:uiPriority w:val="1"/>
    <w:qFormat/>
    <w:pPr>
      <w:spacing w:before="130"/>
      <w:ind w:left="1080"/>
      <w:outlineLvl w:val="2"/>
    </w:pPr>
    <w:rPr>
      <w:rFonts w:ascii="Lora" w:hAnsi="Lora" w:eastAsia="Lora" w:cs="Lora"/>
      <w:b/>
      <w:bCs/>
      <w:sz w:val="42"/>
      <w:szCs w:val="42"/>
    </w:rPr>
  </w:style>
  <w:style w:styleId="Heading3" w:type="paragraph">
    <w:name w:val="Heading 3"/>
    <w:basedOn w:val="Normal"/>
    <w:uiPriority w:val="1"/>
    <w:qFormat/>
    <w:pPr>
      <w:spacing w:before="100"/>
      <w:ind w:left="682" w:right="1582"/>
      <w:jc w:val="center"/>
      <w:outlineLvl w:val="3"/>
    </w:pPr>
    <w:rPr>
      <w:rFonts w:ascii="Lora" w:hAnsi="Lora" w:eastAsia="Lora" w:cs="Lora"/>
      <w:b/>
      <w:bCs/>
      <w:sz w:val="36"/>
      <w:szCs w:val="36"/>
    </w:rPr>
  </w:style>
  <w:style w:styleId="Heading4" w:type="paragraph">
    <w:name w:val="Heading 4"/>
    <w:basedOn w:val="Normal"/>
    <w:uiPriority w:val="1"/>
    <w:qFormat/>
    <w:pPr>
      <w:spacing w:before="104"/>
      <w:ind w:left="1588" w:right="1582"/>
      <w:jc w:val="center"/>
      <w:outlineLvl w:val="4"/>
    </w:pPr>
    <w:rPr>
      <w:rFonts w:ascii="Lora" w:hAnsi="Lora" w:eastAsia="Lora" w:cs="Lora"/>
      <w:sz w:val="36"/>
      <w:szCs w:val="36"/>
    </w:rPr>
  </w:style>
  <w:style w:styleId="Heading5" w:type="paragraph">
    <w:name w:val="Heading 5"/>
    <w:basedOn w:val="Normal"/>
    <w:uiPriority w:val="1"/>
    <w:qFormat/>
    <w:pPr>
      <w:spacing w:before="100"/>
      <w:ind w:left="1530"/>
      <w:outlineLvl w:val="5"/>
    </w:pPr>
    <w:rPr>
      <w:rFonts w:ascii="Lora" w:hAnsi="Lora" w:eastAsia="Lora" w:cs="Lora"/>
      <w:b/>
      <w:bCs/>
      <w:sz w:val="33"/>
      <w:szCs w:val="33"/>
    </w:rPr>
  </w:style>
  <w:style w:styleId="Heading6" w:type="paragraph">
    <w:name w:val="Heading 6"/>
    <w:basedOn w:val="Normal"/>
    <w:uiPriority w:val="1"/>
    <w:qFormat/>
    <w:pPr>
      <w:spacing w:before="105"/>
      <w:ind w:left="1605"/>
      <w:outlineLvl w:val="6"/>
    </w:pPr>
    <w:rPr>
      <w:rFonts w:ascii="Lora" w:hAnsi="Lora" w:eastAsia="Lora" w:cs="Lora"/>
      <w:b/>
      <w:bCs/>
      <w:sz w:val="31"/>
      <w:szCs w:val="31"/>
    </w:rPr>
  </w:style>
  <w:style w:styleId="Heading7" w:type="paragraph">
    <w:name w:val="Heading 7"/>
    <w:basedOn w:val="Normal"/>
    <w:uiPriority w:val="1"/>
    <w:qFormat/>
    <w:pPr>
      <w:spacing w:before="100"/>
      <w:ind w:left="1530"/>
      <w:outlineLvl w:val="7"/>
    </w:pPr>
    <w:rPr>
      <w:rFonts w:ascii="Lato" w:hAnsi="Lato" w:eastAsia="Lato" w:cs="Lato"/>
      <w:b/>
      <w:bCs/>
      <w:sz w:val="30"/>
      <w:szCs w:val="30"/>
    </w:rPr>
  </w:style>
  <w:style w:styleId="Heading8" w:type="paragraph">
    <w:name w:val="Heading 8"/>
    <w:basedOn w:val="Normal"/>
    <w:uiPriority w:val="1"/>
    <w:qFormat/>
    <w:pPr>
      <w:spacing w:before="100"/>
      <w:ind w:left="1080"/>
      <w:outlineLvl w:val="8"/>
    </w:pPr>
    <w:rPr>
      <w:rFonts w:ascii="Lora" w:hAnsi="Lora" w:eastAsia="Lora" w:cs="Lora"/>
      <w:sz w:val="30"/>
      <w:szCs w:val="30"/>
    </w:rPr>
  </w:style>
  <w:style w:styleId="Heading9" w:type="paragraph">
    <w:name w:val="Heading 9"/>
    <w:basedOn w:val="Normal"/>
    <w:uiPriority w:val="1"/>
    <w:qFormat/>
    <w:pPr>
      <w:spacing w:before="100"/>
      <w:ind w:left="1530"/>
      <w:outlineLvl w:val="9"/>
    </w:pPr>
    <w:rPr>
      <w:rFonts w:ascii="Lora" w:hAnsi="Lora" w:eastAsia="Lora" w:cs="Lora"/>
      <w:b/>
      <w:bCs/>
      <w:sz w:val="27"/>
      <w:szCs w:val="27"/>
    </w:rPr>
  </w:style>
  <w:style w:styleId="ListParagraph" w:type="paragraph">
    <w:name w:val="List Paragraph"/>
    <w:basedOn w:val="Normal"/>
    <w:uiPriority w:val="1"/>
    <w:qFormat/>
    <w:pPr>
      <w:ind w:left="1605" w:hanging="210"/>
    </w:pPr>
    <w:rPr>
      <w:rFonts w:ascii="Lato Light" w:hAnsi="Lato Light" w:eastAsia="Lato Light" w:cs="Lato Light"/>
    </w:rPr>
  </w:style>
  <w:style w:styleId="TableParagraph" w:type="paragraph">
    <w:name w:val="Table Paragraph"/>
    <w:basedOn w:val="Normal"/>
    <w:uiPriority w:val="1"/>
    <w:qFormat/>
    <w:pPr/>
    <w:rPr>
      <w:rFonts w:ascii="Lato Light" w:hAnsi="Lato Light" w:eastAsia="Lato Light" w:cs="Lato Ligh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hyperlink" Target="https://www.collegept.org/Assets/website/elearning/Record_Keeping_Module/story_html5.html" TargetMode="External"/><Relationship Id="rId46" Type="http://schemas.openxmlformats.org/officeDocument/2006/relationships/hyperlink" Target="https://portal.collegept.org/" TargetMode="External"/><Relationship Id="rId47" Type="http://schemas.openxmlformats.org/officeDocument/2006/relationships/hyperlink" Target="https://www.youtube.com/channel/UCf0b01TgVkYVk_IbeWMwsPQ" TargetMode="External"/><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pn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png"/><Relationship Id="rId58" Type="http://schemas.openxmlformats.org/officeDocument/2006/relationships/hyperlink" Target="mailto:fraza@collegept.org" TargetMode="External"/><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hyperlink" Target="mailto:smartin@collegept.org" TargetMode="External"/><Relationship Id="rId74" Type="http://schemas.openxmlformats.org/officeDocument/2006/relationships/image" Target="media/image65.jpeg"/><Relationship Id="rId75" Type="http://schemas.openxmlformats.org/officeDocument/2006/relationships/hyperlink" Target="http://canlii.org/" TargetMode="External"/><Relationship Id="rId76" Type="http://schemas.openxmlformats.org/officeDocument/2006/relationships/hyperlink" Target="https://www.collegept.org/" TargetMode="External"/><Relationship Id="rId77" Type="http://schemas.openxmlformats.org/officeDocument/2006/relationships/hyperlink" Target="https://www.ontariohealthregulators.ca/" TargetMode="External"/><Relationship Id="rId78" Type="http://schemas.openxmlformats.org/officeDocument/2006/relationships/image" Target="media/image66.jpeg"/><Relationship Id="rId79" Type="http://schemas.openxmlformats.org/officeDocument/2006/relationships/image" Target="media/image67.jpeg"/><Relationship Id="rId80" Type="http://schemas.openxmlformats.org/officeDocument/2006/relationships/hyperlink" Target="http://www.canlii.org/" TargetMode="External"/><Relationship Id="rId81" Type="http://schemas.openxmlformats.org/officeDocument/2006/relationships/hyperlink" Target="mailto:investigations@collegept.org" TargetMode="External"/><Relationship Id="rId82" Type="http://schemas.openxmlformats.org/officeDocument/2006/relationships/hyperlink" Target="mailto:advice@collegept.org" TargetMode="External"/><Relationship Id="rId83" Type="http://schemas.openxmlformats.org/officeDocument/2006/relationships/hyperlink" Target="http://www.collegept.org/" TargetMode="External"/><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2020-05-06T19:12:17Z</dcterms:created>
  <dcterms:modified xsi:type="dcterms:W3CDTF">2020-05-06T19:12:17Z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2019-09-11T00:00:00Z</vt:filetime>
  </property>
  <property fmtid="{D5CDD505-2E9C-101B-9397-08002B2CF9AE}" pid="3" name="Creator">
    <vt:lpwstr>pdftk 2.02 - www.pdftk.com</vt:lpwstr>
  </property>
  <property fmtid="{D5CDD505-2E9C-101B-9397-08002B2CF9AE}" pid="4" name="LastSaved">
    <vt:filetime>2020-05-06T00:00:00Z</vt:filetime>
  </property>
</Properties>
</file>