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pt;width:611.550pt;height:792.1pt;mso-position-horizontal-relative:page;mso-position-vertical-relative:page;z-index:-252011520" coordorigin="0,0" coordsize="12231,15842">
            <v:shape style="position:absolute;left:0;top:0;width:12231;height:15842" type="#_x0000_t75" stroked="false">
              <v:imagedata r:id="rId5" o:title=""/>
            </v:shape>
            <v:shape style="position:absolute;left:1352;top:230;width:9527;height:15610" coordorigin="1352,230" coordsize="9527,15610" path="m10878,9603l1352,9603,1352,15840,10878,15840,10878,9603m10878,4195l1352,4195,1352,8435,10878,8435,10878,4195m10878,230l1352,230,1352,3903,10878,3903,10878,230e" filled="true" fillcolor="#ffffff" stroked="false">
              <v:path arrowok="t"/>
              <v:fill type="solid"/>
            </v:shape>
            <v:rect style="position:absolute;left:1352;top:3902;width:9527;height:292" filled="true" fillcolor="#335e67" stroked="false">
              <v:fill type="solid"/>
            </v:rect>
            <v:line style="position:absolute" from="1644,4049" to="10586,4049" stroked="true" strokeweight=".768241pt" strokecolor="#999999">
              <v:stroke dashstyle="solid"/>
            </v:line>
            <v:rect style="position:absolute;left:1352;top:8435;width:9527;height:1168" filled="true" fillcolor="#dd6e13" stroked="false">
              <v:fill type="solid"/>
            </v:rect>
            <v:shape style="position:absolute;left:1352;top:230;width:9511;height:2904" type="#_x0000_t75" stroked="false">
              <v:imagedata r:id="rId6"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6"/>
        </w:rPr>
      </w:pPr>
    </w:p>
    <w:p>
      <w:pPr>
        <w:spacing w:before="75"/>
        <w:ind w:left="119" w:right="0" w:firstLine="0"/>
        <w:jc w:val="left"/>
        <w:rPr>
          <w:b/>
          <w:sz w:val="18"/>
        </w:rPr>
      </w:pPr>
      <w:r>
        <w:rPr>
          <w:color w:val="4C6B72"/>
          <w:spacing w:val="3"/>
          <w:sz w:val="18"/>
        </w:rPr>
        <w:t>November 2019 </w:t>
      </w:r>
      <w:r>
        <w:rPr>
          <w:color w:val="4C6B72"/>
          <w:sz w:val="18"/>
        </w:rPr>
        <w:t>| </w:t>
      </w:r>
      <w:hyperlink r:id="rId7">
        <w:r>
          <w:rPr>
            <w:b/>
            <w:color w:val="4C6B72"/>
            <w:spacing w:val="16"/>
            <w:sz w:val="18"/>
          </w:rPr>
          <w:t>www.collegept.org </w:t>
        </w:r>
      </w:hyperlink>
      <w:r>
        <w:rPr>
          <w:color w:val="4C6B72"/>
          <w:sz w:val="18"/>
        </w:rPr>
        <w:t>| </w:t>
      </w:r>
      <w:hyperlink r:id="rId8">
        <w:r>
          <w:rPr>
            <w:b/>
            <w:color w:val="4C6B72"/>
            <w:spacing w:val="16"/>
            <w:sz w:val="18"/>
          </w:rPr>
          <w:t>info@collegept.org</w:t>
        </w:r>
      </w:hyperlink>
    </w:p>
    <w:p>
      <w:pPr>
        <w:pStyle w:val="BodyText"/>
        <w:rPr>
          <w:b/>
          <w:sz w:val="18"/>
        </w:rPr>
      </w:pPr>
    </w:p>
    <w:p>
      <w:pPr>
        <w:pStyle w:val="BodyText"/>
        <w:rPr>
          <w:b/>
          <w:sz w:val="18"/>
        </w:rPr>
      </w:pPr>
    </w:p>
    <w:p>
      <w:pPr>
        <w:pStyle w:val="BodyText"/>
        <w:spacing w:before="4"/>
        <w:rPr>
          <w:b/>
          <w:sz w:val="22"/>
        </w:rPr>
      </w:pPr>
    </w:p>
    <w:p>
      <w:pPr>
        <w:pStyle w:val="BodyText"/>
        <w:ind w:left="119"/>
      </w:pPr>
      <w:r>
        <w:rPr/>
        <w:t>Welcome to the November issue of Perspectives.</w:t>
      </w:r>
    </w:p>
    <w:p>
      <w:pPr>
        <w:pStyle w:val="BodyText"/>
        <w:rPr>
          <w:sz w:val="22"/>
        </w:rPr>
      </w:pPr>
    </w:p>
    <w:p>
      <w:pPr>
        <w:pStyle w:val="BodyText"/>
        <w:spacing w:line="321" w:lineRule="auto" w:before="151"/>
        <w:ind w:left="119" w:right="578"/>
      </w:pPr>
      <w:r>
        <w:rPr/>
        <w:t>Did you know: almost 60% of registered physiotherapists in Ontario work with physiotherapist assistants? Well, our team has been hard at work developing a new e- learning module covering the Working with Physiotherapist Assistants Standard.</w:t>
      </w:r>
    </w:p>
    <w:p>
      <w:pPr>
        <w:pStyle w:val="BodyText"/>
        <w:spacing w:before="9"/>
        <w:rPr>
          <w:sz w:val="27"/>
        </w:rPr>
      </w:pPr>
    </w:p>
    <w:p>
      <w:pPr>
        <w:pStyle w:val="BodyText"/>
        <w:spacing w:line="321" w:lineRule="auto" w:before="1"/>
        <w:ind w:left="119" w:right="578"/>
      </w:pPr>
      <w:r>
        <w:rPr/>
        <w:t>I'm </w:t>
      </w:r>
      <w:r>
        <w:rPr>
          <w:spacing w:val="2"/>
        </w:rPr>
        <w:t>happy </w:t>
      </w:r>
      <w:r>
        <w:rPr/>
        <w:t>to say the module is now </w:t>
      </w:r>
      <w:r>
        <w:rPr>
          <w:spacing w:val="2"/>
        </w:rPr>
        <w:t>ready </w:t>
      </w:r>
      <w:r>
        <w:rPr/>
        <w:t>– you will find a link as you scroll down. </w:t>
      </w:r>
      <w:r>
        <w:rPr>
          <w:spacing w:val="-3"/>
        </w:rPr>
        <w:t>Be  </w:t>
      </w:r>
      <w:r>
        <w:rPr/>
        <w:t>sure  to give it a</w:t>
      </w:r>
      <w:r>
        <w:rPr>
          <w:spacing w:val="23"/>
        </w:rPr>
        <w:t> </w:t>
      </w:r>
      <w:r>
        <w:rPr/>
        <w:t>try.</w:t>
      </w:r>
    </w:p>
    <w:p>
      <w:pPr>
        <w:pStyle w:val="BodyText"/>
        <w:spacing w:before="2"/>
        <w:rPr>
          <w:sz w:val="25"/>
        </w:rPr>
      </w:pPr>
    </w:p>
    <w:p>
      <w:pPr>
        <w:pStyle w:val="BodyText"/>
        <w:spacing w:line="290" w:lineRule="auto"/>
        <w:ind w:left="119" w:right="6983"/>
      </w:pPr>
      <w:r>
        <w:rPr/>
        <w:t>Rod Hamilton Registrar</w:t>
      </w:r>
    </w:p>
    <w:p>
      <w:pPr>
        <w:pStyle w:val="BodyText"/>
        <w:spacing w:line="241" w:lineRule="exact"/>
        <w:ind w:left="119"/>
      </w:pPr>
      <w:r>
        <w:rPr/>
        <w:t>College of Physiotherapists of Ontario</w:t>
      </w:r>
    </w:p>
    <w:p>
      <w:pPr>
        <w:pStyle w:val="BodyText"/>
        <w:rPr>
          <w:sz w:val="22"/>
        </w:rPr>
      </w:pPr>
    </w:p>
    <w:p>
      <w:pPr>
        <w:pStyle w:val="BodyText"/>
        <w:spacing w:before="9"/>
        <w:rPr>
          <w:sz w:val="25"/>
        </w:rPr>
      </w:pPr>
    </w:p>
    <w:p>
      <w:pPr>
        <w:pStyle w:val="Heading1"/>
        <w:spacing w:line="300" w:lineRule="auto" w:before="1"/>
        <w:ind w:left="4014" w:right="0" w:hanging="3711"/>
      </w:pPr>
      <w:r>
        <w:rPr>
          <w:color w:val="FFFFFF"/>
        </w:rPr>
        <w:t>Surveillance Cameras in Treatment Areas: A Violation of Privacy</w:t>
      </w:r>
    </w:p>
    <w:p>
      <w:pPr>
        <w:pStyle w:val="BodyText"/>
        <w:spacing w:before="6"/>
        <w:rPr>
          <w:b/>
          <w:sz w:val="24"/>
        </w:rPr>
      </w:pPr>
    </w:p>
    <w:p>
      <w:pPr>
        <w:pStyle w:val="BodyText"/>
        <w:spacing w:line="290" w:lineRule="auto"/>
        <w:ind w:left="119" w:right="578"/>
      </w:pPr>
      <w:r>
        <w:rPr/>
        <w:t>The College Practice Advisors are often asked by physiotherapists if surveillance cameras can be used in treatment areas for security or reputational risk concerns.</w:t>
      </w:r>
    </w:p>
    <w:p>
      <w:pPr>
        <w:pStyle w:val="BodyText"/>
        <w:spacing w:before="4"/>
        <w:rPr>
          <w:sz w:val="25"/>
        </w:rPr>
      </w:pPr>
    </w:p>
    <w:p>
      <w:pPr>
        <w:pStyle w:val="BodyText"/>
        <w:ind w:left="119"/>
      </w:pPr>
      <w:r>
        <w:rPr/>
        <w:t>The answer?</w:t>
      </w:r>
    </w:p>
    <w:p>
      <w:pPr>
        <w:pStyle w:val="BodyText"/>
        <w:spacing w:before="9"/>
        <w:rPr>
          <w:sz w:val="29"/>
        </w:rPr>
      </w:pPr>
    </w:p>
    <w:p>
      <w:pPr>
        <w:pStyle w:val="Heading2"/>
        <w:spacing w:before="0"/>
        <w:ind w:left="111"/>
      </w:pPr>
      <w:r>
        <w:rPr/>
        <w:t>No, not in Ontario.</w:t>
      </w:r>
    </w:p>
    <w:p>
      <w:pPr>
        <w:pStyle w:val="BodyText"/>
        <w:spacing w:before="8"/>
        <w:rPr>
          <w:b/>
          <w:sz w:val="29"/>
        </w:rPr>
      </w:pPr>
    </w:p>
    <w:p>
      <w:pPr>
        <w:pStyle w:val="BodyText"/>
        <w:spacing w:line="285" w:lineRule="auto" w:before="1"/>
        <w:ind w:left="119" w:right="169"/>
      </w:pPr>
      <w:r>
        <w:rPr/>
        <w:t>According to </w:t>
      </w:r>
      <w:hyperlink r:id="rId9">
        <w:r>
          <w:rPr>
            <w:b/>
            <w:color w:val="254383"/>
            <w:spacing w:val="14"/>
            <w:u w:val="single" w:color="254383"/>
          </w:rPr>
          <w:t>Ontar</w:t>
        </w:r>
        <w:r>
          <w:rPr>
            <w:b/>
            <w:color w:val="254383"/>
            <w:spacing w:val="14"/>
          </w:rPr>
          <w:t> </w:t>
        </w:r>
        <w:r>
          <w:rPr>
            <w:b/>
            <w:color w:val="254383"/>
            <w:spacing w:val="10"/>
            <w:u w:val="single" w:color="254383"/>
          </w:rPr>
          <w:t>io'</w:t>
        </w:r>
        <w:r>
          <w:rPr>
            <w:b/>
            <w:color w:val="254383"/>
            <w:spacing w:val="10"/>
          </w:rPr>
          <w:t> </w:t>
        </w:r>
        <w:r>
          <w:rPr>
            <w:b/>
            <w:color w:val="254383"/>
            <w:u w:val="single" w:color="254383"/>
          </w:rPr>
          <w:t>s </w:t>
        </w:r>
        <w:r>
          <w:rPr>
            <w:b/>
            <w:color w:val="254383"/>
            <w:spacing w:val="9"/>
            <w:u w:val="single" w:color="254383"/>
          </w:rPr>
          <w:t>pr</w:t>
        </w:r>
        <w:r>
          <w:rPr>
            <w:b/>
            <w:color w:val="254383"/>
            <w:spacing w:val="9"/>
          </w:rPr>
          <w:t> </w:t>
        </w:r>
        <w:r>
          <w:rPr>
            <w:b/>
            <w:color w:val="254383"/>
            <w:spacing w:val="12"/>
            <w:u w:val="single" w:color="254383"/>
          </w:rPr>
          <w:t>ivacy </w:t>
        </w:r>
        <w:r>
          <w:rPr>
            <w:b/>
            <w:color w:val="254383"/>
            <w:spacing w:val="11"/>
            <w:u w:val="single" w:color="254383"/>
          </w:rPr>
          <w:t>law</w:t>
        </w:r>
      </w:hyperlink>
      <w:hyperlink r:id="rId9">
        <w:r>
          <w:rPr>
            <w:b/>
            <w:color w:val="254383"/>
            <w:spacing w:val="11"/>
          </w:rPr>
          <w:t>s </w:t>
        </w:r>
      </w:hyperlink>
      <w:r>
        <w:rPr/>
        <w:t>, the patient must expressly consent to the</w:t>
      </w:r>
      <w:r>
        <w:rPr>
          <w:spacing w:val="-36"/>
        </w:rPr>
        <w:t> </w:t>
      </w:r>
      <w:r>
        <w:rPr/>
        <w:t>collection, use and disclosure of health information, and the rules only allow the collection of health information for the </w:t>
      </w:r>
      <w:r>
        <w:rPr>
          <w:spacing w:val="2"/>
        </w:rPr>
        <w:t>purposes </w:t>
      </w:r>
      <w:r>
        <w:rPr/>
        <w:t>of </w:t>
      </w:r>
      <w:r>
        <w:rPr>
          <w:i/>
          <w:sz w:val="22"/>
        </w:rPr>
        <w:t>providing health </w:t>
      </w:r>
      <w:r>
        <w:rPr>
          <w:i/>
          <w:spacing w:val="2"/>
          <w:sz w:val="22"/>
        </w:rPr>
        <w:t>care</w:t>
      </w:r>
      <w:r>
        <w:rPr>
          <w:spacing w:val="2"/>
        </w:rPr>
        <w:t>. These </w:t>
      </w:r>
      <w:r>
        <w:rPr/>
        <w:t>rules extend to surveillance </w:t>
      </w:r>
      <w:r>
        <w:rPr>
          <w:spacing w:val="2"/>
        </w:rPr>
        <w:t>cameras </w:t>
      </w:r>
      <w:r>
        <w:rPr/>
        <w:t>in </w:t>
      </w:r>
      <w:r>
        <w:rPr>
          <w:spacing w:val="2"/>
        </w:rPr>
        <w:t>treatment </w:t>
      </w:r>
      <w:r>
        <w:rPr>
          <w:spacing w:val="3"/>
        </w:rPr>
        <w:t>rooms </w:t>
      </w:r>
      <w:r>
        <w:rPr/>
        <w:t>and the </w:t>
      </w:r>
      <w:r>
        <w:rPr>
          <w:spacing w:val="3"/>
        </w:rPr>
        <w:t>argument </w:t>
      </w:r>
      <w:r>
        <w:rPr/>
        <w:t>of having  them  for  </w:t>
      </w:r>
      <w:r>
        <w:rPr>
          <w:spacing w:val="2"/>
        </w:rPr>
        <w:t>reasons </w:t>
      </w:r>
      <w:r>
        <w:rPr/>
        <w:t>related  to security or </w:t>
      </w:r>
      <w:r>
        <w:rPr>
          <w:spacing w:val="2"/>
        </w:rPr>
        <w:t>reputational </w:t>
      </w:r>
      <w:r>
        <w:rPr/>
        <w:t>risk </w:t>
      </w:r>
      <w:r>
        <w:rPr>
          <w:spacing w:val="2"/>
        </w:rPr>
        <w:t>does </w:t>
      </w:r>
      <w:r>
        <w:rPr/>
        <w:t>not </w:t>
      </w:r>
      <w:r>
        <w:rPr>
          <w:spacing w:val="2"/>
        </w:rPr>
        <w:t>meet </w:t>
      </w:r>
      <w:r>
        <w:rPr/>
        <w:t>the legal</w:t>
      </w:r>
      <w:r>
        <w:rPr>
          <w:spacing w:val="1"/>
        </w:rPr>
        <w:t> </w:t>
      </w:r>
      <w:r>
        <w:rPr>
          <w:spacing w:val="2"/>
        </w:rPr>
        <w:t>requirements.</w:t>
      </w:r>
    </w:p>
    <w:p>
      <w:pPr>
        <w:pStyle w:val="BodyText"/>
        <w:spacing w:before="2"/>
        <w:rPr>
          <w:sz w:val="26"/>
        </w:rPr>
      </w:pPr>
    </w:p>
    <w:p>
      <w:pPr>
        <w:pStyle w:val="BodyText"/>
        <w:spacing w:line="290" w:lineRule="auto"/>
        <w:ind w:left="119"/>
      </w:pPr>
      <w:r>
        <w:rPr/>
        <w:t>A </w:t>
      </w:r>
      <w:hyperlink r:id="rId10">
        <w:r>
          <w:rPr>
            <w:b/>
            <w:color w:val="254383"/>
            <w:u w:val="single" w:color="254383"/>
          </w:rPr>
          <w:t>recent decision</w:t>
        </w:r>
      </w:hyperlink>
      <w:r>
        <w:rPr>
          <w:b/>
          <w:color w:val="254383"/>
        </w:rPr>
        <w:t> </w:t>
      </w:r>
      <w:r>
        <w:rPr/>
        <w:t>from the Information and Privacy Commissioner of Ontario highlights this, stating:</w:t>
      </w:r>
    </w:p>
    <w:p>
      <w:pPr>
        <w:pStyle w:val="BodyText"/>
        <w:spacing w:before="6"/>
        <w:rPr>
          <w:sz w:val="24"/>
        </w:rPr>
      </w:pPr>
    </w:p>
    <w:p>
      <w:pPr>
        <w:spacing w:line="276" w:lineRule="auto" w:before="0"/>
        <w:ind w:left="111" w:right="578" w:firstLine="0"/>
        <w:jc w:val="left"/>
        <w:rPr>
          <w:b/>
          <w:i/>
          <w:sz w:val="22"/>
        </w:rPr>
      </w:pPr>
      <w:r>
        <w:rPr>
          <w:b/>
          <w:i/>
          <w:sz w:val="22"/>
        </w:rPr>
        <w:t>"Bottom line: positioning a camera in an exam room and collecting footage </w:t>
      </w:r>
      <w:r>
        <w:rPr>
          <w:b/>
          <w:i/>
          <w:sz w:val="22"/>
        </w:rPr>
        <w:t>where patients are undressed, vulnerable, and without an opportunity to expressly consent violates the trust that patients must have in the medical </w:t>
      </w:r>
      <w:r>
        <w:rPr>
          <w:b/>
          <w:i/>
          <w:w w:val="95"/>
          <w:sz w:val="22"/>
        </w:rPr>
        <w:t>community. Without this trust, people might avoid seeking health care when</w:t>
      </w:r>
    </w:p>
    <w:p>
      <w:pPr>
        <w:spacing w:after="0" w:line="276" w:lineRule="auto"/>
        <w:jc w:val="left"/>
        <w:rPr>
          <w:sz w:val="22"/>
        </w:rPr>
        <w:sectPr>
          <w:type w:val="continuous"/>
          <w:pgSz w:w="12240" w:h="15840"/>
          <w:pgMar w:top="1500" w:bottom="0" w:left="1540" w:right="1540"/>
        </w:sectPr>
      </w:pPr>
    </w:p>
    <w:p>
      <w:pPr>
        <w:spacing w:line="231" w:lineRule="exact" w:before="0"/>
        <w:ind w:left="111" w:right="0" w:firstLine="0"/>
        <w:jc w:val="left"/>
        <w:rPr>
          <w:b/>
          <w:i/>
          <w:sz w:val="22"/>
        </w:rPr>
      </w:pPr>
      <w:r>
        <w:rPr/>
        <w:pict>
          <v:group style="position:absolute;margin-left:0pt;margin-top:-.000013pt;width:611.550pt;height:792.1pt;mso-position-horizontal-relative:page;mso-position-vertical-relative:page;z-index:-252007424" coordorigin="0,0" coordsize="12231,15842">
            <v:shape style="position:absolute;left:0;top:0;width:12231;height:15842" type="#_x0000_t75" stroked="false">
              <v:imagedata r:id="rId11" o:title=""/>
            </v:shape>
            <v:shape style="position:absolute;left:1352;top:0;width:9527;height:13491" coordorigin="1352,0" coordsize="9527,13491" path="m10878,9680l1352,9680,1352,13490,10878,13490,10878,9680m10878,2627l1352,2627,1352,8942,10878,8942,10878,2627m10878,0l1352,0,1352,1890,10878,1890,10878,0e" filled="true" fillcolor="#ffffff" stroked="false">
              <v:path arrowok="t"/>
              <v:fill type="solid"/>
            </v:shape>
            <v:rect style="position:absolute;left:1352;top:1889;width:9527;height:738" filled="true" fillcolor="#335e67" stroked="false">
              <v:fill type="solid"/>
            </v:rect>
            <v:rect style="position:absolute;left:1352;top:8942;width:9527;height:738" filled="true" fillcolor="#dd6e13" stroked="false">
              <v:fill type="solid"/>
            </v:rect>
            <v:line style="position:absolute" from="1644,13344" to="10586,13344" stroked="true" strokeweight=".768241pt" strokecolor="#999999">
              <v:stroke dashstyle="solid"/>
            </v:line>
            <v:shape style="position:absolute;left:1352;top:13490;width:9527;height:2350" coordorigin="1352,13490" coordsize="9527,2350" path="m10878,13490l10571,13490,6115,13490,1659,13490,1352,13490,1352,15840,1659,15840,6115,15840,10571,15840,10878,15840,10878,13490e" filled="true" fillcolor="#ffffff" stroked="false">
              <v:path arrowok="t"/>
              <v:fill type="solid"/>
            </v:shape>
            <v:shape style="position:absolute;left:1659;top:5792;width:2643;height:1030" type="#_x0000_t75" stroked="false">
              <v:imagedata r:id="rId12" o:title=""/>
            </v:shape>
            <w10:wrap type="none"/>
          </v:group>
        </w:pict>
      </w:r>
      <w:r>
        <w:rPr>
          <w:b/>
          <w:i/>
          <w:w w:val="95"/>
          <w:sz w:val="22"/>
        </w:rPr>
        <w:t>they need it … resulting in serious ramifications for the health care system in</w:t>
      </w:r>
    </w:p>
    <w:p>
      <w:pPr>
        <w:spacing w:before="39"/>
        <w:ind w:left="111" w:right="0" w:firstLine="0"/>
        <w:jc w:val="left"/>
        <w:rPr>
          <w:b/>
          <w:i/>
          <w:sz w:val="22"/>
        </w:rPr>
      </w:pPr>
      <w:r>
        <w:rPr>
          <w:b/>
          <w:i/>
          <w:sz w:val="22"/>
        </w:rPr>
        <w:t>Ontario."</w:t>
      </w:r>
    </w:p>
    <w:p>
      <w:pPr>
        <w:pStyle w:val="BodyText"/>
        <w:spacing w:before="6"/>
        <w:rPr>
          <w:b/>
          <w:i/>
          <w:sz w:val="28"/>
        </w:rPr>
      </w:pPr>
      <w:r>
        <w:rPr/>
        <w:pict>
          <v:shapetype id="_x0000_t202" o:spt="202" coordsize="21600,21600" path="m,l,21600r21600,l21600,xe">
            <v:stroke joinstyle="miter"/>
            <v:path gradientshapeok="t" o:connecttype="rect"/>
          </v:shapetype>
          <v:shape style="position:absolute;margin-left:82.970047pt;margin-top:17.640882pt;width:113.7pt;height:26.9pt;mso-position-horizontal-relative:page;mso-position-vertical-relative:paragraph;z-index:-251657216;mso-wrap-distance-left:0;mso-wrap-distance-right:0" type="#_x0000_t202" filled="true" fillcolor="#999999" stroked="false">
            <v:textbox inset="0,0,0,0">
              <w:txbxContent>
                <w:p>
                  <w:pPr>
                    <w:spacing w:before="125"/>
                    <w:ind w:left="222" w:right="0" w:firstLine="0"/>
                    <w:jc w:val="left"/>
                    <w:rPr>
                      <w:b/>
                      <w:sz w:val="21"/>
                    </w:rPr>
                  </w:pPr>
                  <w:hyperlink r:id="rId13">
                    <w:r>
                      <w:rPr>
                        <w:b/>
                        <w:color w:val="FFFFFF"/>
                        <w:sz w:val="21"/>
                      </w:rPr>
                      <w:t>More on Privacy</w:t>
                    </w:r>
                  </w:hyperlink>
                </w:p>
              </w:txbxContent>
            </v:textbox>
            <v:fill type="solid"/>
            <w10:wrap type="topAndBottom"/>
          </v:shape>
        </w:pict>
      </w:r>
    </w:p>
    <w:p>
      <w:pPr>
        <w:pStyle w:val="BodyText"/>
        <w:rPr>
          <w:b/>
          <w:i/>
          <w:sz w:val="20"/>
        </w:rPr>
      </w:pPr>
    </w:p>
    <w:p>
      <w:pPr>
        <w:pStyle w:val="BodyText"/>
        <w:rPr>
          <w:b/>
          <w:i/>
          <w:sz w:val="20"/>
        </w:rPr>
      </w:pPr>
    </w:p>
    <w:p>
      <w:pPr>
        <w:spacing w:before="181"/>
        <w:ind w:left="964" w:right="0" w:firstLine="0"/>
        <w:jc w:val="left"/>
        <w:rPr>
          <w:b/>
          <w:sz w:val="30"/>
        </w:rPr>
      </w:pPr>
      <w:r>
        <w:rPr>
          <w:b/>
          <w:color w:val="FFFFFF"/>
          <w:sz w:val="30"/>
        </w:rPr>
        <w:t>By-Law Consultation – Proposed Fee Reduction</w:t>
      </w:r>
    </w:p>
    <w:p>
      <w:pPr>
        <w:pStyle w:val="BodyText"/>
        <w:spacing w:before="8"/>
        <w:rPr>
          <w:b/>
          <w:sz w:val="30"/>
        </w:rPr>
      </w:pPr>
    </w:p>
    <w:p>
      <w:pPr>
        <w:pStyle w:val="BodyText"/>
        <w:spacing w:line="244" w:lineRule="auto" w:before="1"/>
        <w:ind w:left="119" w:right="578"/>
      </w:pPr>
      <w:r>
        <w:rPr/>
        <w:t>The College is committed to ensuring that the resources it collects from registrants is consistent with its regulatory activities. The College recently reviewed its fees and current financial reserves, and determined that its fees can be reduced without impacting the College’s ability to regulate in the public interest.</w:t>
      </w:r>
    </w:p>
    <w:p>
      <w:pPr>
        <w:pStyle w:val="BodyText"/>
        <w:spacing w:before="2"/>
      </w:pPr>
    </w:p>
    <w:p>
      <w:pPr>
        <w:pStyle w:val="BodyText"/>
        <w:spacing w:line="244" w:lineRule="auto"/>
        <w:ind w:left="119"/>
      </w:pPr>
      <w:r>
        <w:rPr/>
        <w:t>As a result, the College is proposing to lower its annual registration fees from $595 to $575 starting in the 2020-2021 registration year.</w:t>
      </w:r>
    </w:p>
    <w:p>
      <w:pPr>
        <w:pStyle w:val="BodyText"/>
        <w:spacing w:before="3"/>
      </w:pPr>
    </w:p>
    <w:p>
      <w:pPr>
        <w:pStyle w:val="Heading2"/>
        <w:spacing w:line="244" w:lineRule="auto" w:before="1"/>
        <w:ind w:left="111" w:right="375"/>
      </w:pPr>
      <w:r>
        <w:rPr/>
        <w:t>Please take a moment to let us know if you support this fee reduction by answering one brief question using the link below. The deadline to respond is Monday, December 9.</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16"/>
        </w:rPr>
      </w:pPr>
    </w:p>
    <w:p>
      <w:pPr>
        <w:pStyle w:val="BodyText"/>
        <w:spacing w:line="244" w:lineRule="auto" w:before="70"/>
        <w:ind w:left="119" w:right="6983"/>
      </w:pPr>
      <w:r>
        <w:rPr/>
        <w:t>Darryn Mandel Council President</w:t>
      </w:r>
    </w:p>
    <w:p>
      <w:pPr>
        <w:pStyle w:val="BodyText"/>
        <w:spacing w:before="8"/>
        <w:rPr>
          <w:sz w:val="25"/>
        </w:rPr>
      </w:pPr>
      <w:r>
        <w:rPr/>
        <w:pict>
          <v:shape style="position:absolute;margin-left:82.970047pt;margin-top:15.977839pt;width:114.5pt;height:26.9pt;mso-position-horizontal-relative:page;mso-position-vertical-relative:paragraph;z-index:-251656192;mso-wrap-distance-left:0;mso-wrap-distance-right:0" type="#_x0000_t202" filled="true" fillcolor="#999999" stroked="false">
            <v:textbox inset="0,0,0,0">
              <w:txbxContent>
                <w:p>
                  <w:pPr>
                    <w:spacing w:before="125"/>
                    <w:ind w:left="222" w:right="0" w:firstLine="0"/>
                    <w:jc w:val="left"/>
                    <w:rPr>
                      <w:b/>
                      <w:sz w:val="21"/>
                    </w:rPr>
                  </w:pPr>
                  <w:hyperlink r:id="rId14">
                    <w:r>
                      <w:rPr>
                        <w:b/>
                        <w:color w:val="FFFFFF"/>
                        <w:sz w:val="21"/>
                      </w:rPr>
                      <w:t>Share Feedback</w:t>
                    </w:r>
                  </w:hyperlink>
                </w:p>
              </w:txbxContent>
            </v:textbox>
            <v:fill type="solid"/>
            <w10:wrap type="topAndBottom"/>
          </v:shape>
        </w:pict>
      </w:r>
    </w:p>
    <w:p>
      <w:pPr>
        <w:pStyle w:val="BodyText"/>
        <w:rPr>
          <w:sz w:val="20"/>
        </w:rPr>
      </w:pPr>
    </w:p>
    <w:p>
      <w:pPr>
        <w:pStyle w:val="BodyText"/>
        <w:rPr>
          <w:sz w:val="20"/>
        </w:rPr>
      </w:pPr>
    </w:p>
    <w:p>
      <w:pPr>
        <w:pStyle w:val="Heading1"/>
        <w:spacing w:before="181"/>
        <w:jc w:val="center"/>
      </w:pPr>
      <w:r>
        <w:rPr>
          <w:color w:val="FFFFFF"/>
        </w:rPr>
        <w:t>New Case of the Month: Pay My Physio Bills</w:t>
      </w:r>
    </w:p>
    <w:p>
      <w:pPr>
        <w:pStyle w:val="BodyText"/>
        <w:spacing w:before="1"/>
        <w:rPr>
          <w:b/>
          <w:sz w:val="32"/>
        </w:rPr>
      </w:pPr>
    </w:p>
    <w:p>
      <w:pPr>
        <w:pStyle w:val="BodyText"/>
        <w:spacing w:line="290" w:lineRule="auto"/>
        <w:ind w:left="119" w:right="578"/>
      </w:pPr>
      <w:r>
        <w:rPr/>
        <w:t>Health care bills can add up fast if patients don't have sufficient insurance coverage. Physiotherapists must always make sure to explain fees and billing to patients prior to starting treatment and not charge excessive fees for any services.</w:t>
      </w:r>
    </w:p>
    <w:p>
      <w:pPr>
        <w:pStyle w:val="BodyText"/>
        <w:spacing w:before="4"/>
        <w:rPr>
          <w:sz w:val="25"/>
        </w:rPr>
      </w:pPr>
    </w:p>
    <w:p>
      <w:pPr>
        <w:pStyle w:val="BodyText"/>
        <w:spacing w:line="290" w:lineRule="auto"/>
        <w:ind w:left="119" w:right="488"/>
      </w:pPr>
      <w:r>
        <w:rPr/>
        <w:t>Find out what </w:t>
      </w:r>
      <w:r>
        <w:rPr>
          <w:spacing w:val="2"/>
        </w:rPr>
        <w:t>happens </w:t>
      </w:r>
      <w:r>
        <w:rPr/>
        <w:t>when one patient thinks she was </w:t>
      </w:r>
      <w:r>
        <w:rPr>
          <w:spacing w:val="2"/>
        </w:rPr>
        <w:t>charged </w:t>
      </w:r>
      <w:r>
        <w:rPr/>
        <w:t>way too much for   </w:t>
      </w:r>
      <w:r>
        <w:rPr>
          <w:spacing w:val="2"/>
        </w:rPr>
        <w:t>treatment </w:t>
      </w:r>
      <w:r>
        <w:rPr/>
        <w:t>sessions and additional services like administrative tasks and a concussion kit in    a new Case of the</w:t>
      </w:r>
      <w:r>
        <w:rPr>
          <w:spacing w:val="26"/>
        </w:rPr>
        <w:t> </w:t>
      </w:r>
      <w:r>
        <w:rPr>
          <w:spacing w:val="2"/>
        </w:rPr>
        <w:t>Month.</w:t>
      </w:r>
    </w:p>
    <w:p>
      <w:pPr>
        <w:pStyle w:val="BodyText"/>
        <w:spacing w:before="3"/>
        <w:rPr>
          <w:sz w:val="24"/>
        </w:rPr>
      </w:pPr>
      <w:r>
        <w:rPr/>
        <w:pict>
          <v:shape style="position:absolute;margin-left:82.970047pt;margin-top:15.188511pt;width:106.05pt;height:26.9pt;mso-position-horizontal-relative:page;mso-position-vertical-relative:paragraph;z-index:-251655168;mso-wrap-distance-left:0;mso-wrap-distance-right:0" type="#_x0000_t202" filled="true" fillcolor="#999999" stroked="false">
            <v:textbox inset="0,0,0,0">
              <w:txbxContent>
                <w:p>
                  <w:pPr>
                    <w:spacing w:before="125"/>
                    <w:ind w:left="222" w:right="0" w:firstLine="0"/>
                    <w:jc w:val="left"/>
                    <w:rPr>
                      <w:b/>
                      <w:sz w:val="21"/>
                    </w:rPr>
                  </w:pPr>
                  <w:hyperlink r:id="rId15">
                    <w:r>
                      <w:rPr>
                        <w:b/>
                        <w:color w:val="FFFFFF"/>
                        <w:sz w:val="21"/>
                      </w:rPr>
                      <w:t>Read the Case</w:t>
                    </w:r>
                  </w:hyperlink>
                </w:p>
              </w:txbxContent>
            </v:textbox>
            <v:fill type="solid"/>
            <w10:wrap type="topAndBottom"/>
          </v:shape>
        </w:pict>
      </w:r>
    </w:p>
    <w:p>
      <w:pPr>
        <w:pStyle w:val="BodyText"/>
        <w:rPr>
          <w:sz w:val="20"/>
        </w:rPr>
      </w:pPr>
    </w:p>
    <w:p>
      <w:pPr>
        <w:pStyle w:val="BodyText"/>
        <w:rPr>
          <w:sz w:val="20"/>
        </w:rPr>
      </w:pPr>
    </w:p>
    <w:p>
      <w:pPr>
        <w:pStyle w:val="BodyText"/>
        <w:rPr>
          <w:sz w:val="20"/>
        </w:rPr>
      </w:pPr>
    </w:p>
    <w:p>
      <w:pPr>
        <w:pStyle w:val="Heading1"/>
        <w:spacing w:line="256" w:lineRule="auto" w:before="196"/>
        <w:ind w:left="4721" w:right="472"/>
      </w:pPr>
      <w:r>
        <w:rPr>
          <w:color w:val="EA4B38"/>
        </w:rPr>
        <w:t>NEW: </w:t>
      </w:r>
      <w:r>
        <w:rPr>
          <w:color w:val="254383"/>
        </w:rPr>
        <w:t>Working with </w:t>
      </w:r>
      <w:r>
        <w:rPr>
          <w:color w:val="254383"/>
          <w:w w:val="95"/>
        </w:rPr>
        <w:t>Physiotherapist Assistants </w:t>
      </w:r>
      <w:r>
        <w:rPr>
          <w:color w:val="254383"/>
        </w:rPr>
        <w:t>E-Learning Module</w:t>
      </w:r>
    </w:p>
    <w:p>
      <w:pPr>
        <w:pStyle w:val="BodyText"/>
        <w:spacing w:before="8"/>
        <w:rPr>
          <w:b/>
          <w:sz w:val="32"/>
        </w:rPr>
      </w:pPr>
    </w:p>
    <w:p>
      <w:pPr>
        <w:pStyle w:val="Heading2"/>
        <w:spacing w:line="321" w:lineRule="auto" w:before="0"/>
        <w:ind w:left="4721" w:right="578"/>
      </w:pPr>
      <w:hyperlink r:id="rId16">
        <w:r>
          <w:rPr/>
          <w:t>If you work with PTAs be sure to</w:t>
        </w:r>
      </w:hyperlink>
      <w:r>
        <w:rPr/>
        <w:t> </w:t>
      </w:r>
      <w:hyperlink r:id="rId16">
        <w:r>
          <w:rPr/>
          <w:t>complete our new </w:t>
        </w:r>
        <w:r>
          <w:rPr>
            <w:u w:val="single"/>
          </w:rPr>
          <w:t>interactive e-</w:t>
        </w:r>
      </w:hyperlink>
    </w:p>
    <w:p>
      <w:pPr>
        <w:spacing w:after="0" w:line="321" w:lineRule="auto"/>
        <w:sectPr>
          <w:pgSz w:w="12240" w:h="15840"/>
          <w:pgMar w:top="0" w:bottom="0" w:left="1540" w:right="1540"/>
        </w:sectPr>
      </w:pPr>
    </w:p>
    <w:p>
      <w:pPr>
        <w:spacing w:before="2"/>
        <w:ind w:left="4721" w:right="0" w:firstLine="0"/>
        <w:jc w:val="left"/>
        <w:rPr>
          <w:b/>
          <w:sz w:val="21"/>
        </w:rPr>
      </w:pPr>
      <w:r>
        <w:rPr/>
        <w:pict>
          <v:group style="position:absolute;margin-left:0pt;margin-top:-.000026pt;width:611.550pt;height:792.1pt;mso-position-horizontal-relative:page;mso-position-vertical-relative:page;z-index:-252004352" coordorigin="0,0" coordsize="12231,15842">
            <v:shape style="position:absolute;left:0;top:0;width:12231;height:15842" type="#_x0000_t75" stroked="false">
              <v:imagedata r:id="rId17" o:title=""/>
            </v:shape>
            <v:shape style="position:absolute;left:1352;top:0;width:9527;height:14612" coordorigin="1352,0" coordsize="9527,14612" path="m10878,10525l1352,10525,1352,14612,10878,14612,10878,10525m10878,0l10571,0,6115,0,1659,0,1352,0,1352,2812,1352,9357,10878,9357,10878,2812,10878,0e" filled="true" fillcolor="#ffffff" stroked="false">
              <v:path arrowok="t"/>
              <v:fill type="solid"/>
            </v:shape>
            <v:line style="position:absolute" from="6269,622" to="10264,622" stroked="true" strokeweight=".768241pt" strokecolor="#999999">
              <v:stroke dashstyle="solid"/>
            </v:line>
            <v:rect style="position:absolute;left:1352;top:9357;width:9527;height:1168" filled="true" fillcolor="#335e67" stroked="false">
              <v:fill type="solid"/>
            </v:rect>
            <v:rect style="position:absolute;left:1352;top:14611;width:9527;height:738" filled="true" fillcolor="#dd6e13" stroked="false">
              <v:fill type="solid"/>
            </v:rect>
            <v:rect style="position:absolute;left:1352;top:15349;width:9527;height:491" filled="true" fillcolor="#ffffff" stroked="false">
              <v:fill type="solid"/>
            </v:rect>
            <v:shape style="position:absolute;left:1966;top:0;width:3995;height:2659" type="#_x0000_t75" stroked="false">
              <v:imagedata r:id="rId18" o:title=""/>
            </v:shape>
            <v:shape style="position:absolute;left:2058;top:5039;width:62;height:62" coordorigin="2059,5040" coordsize="62,62" path="m2090,5101l2078,5099,2068,5092,2061,5082,2059,5070,2061,5058,2068,5049,2078,5042,2090,5040,2102,5042,2111,5049,2118,5058,2120,5070,2118,5082,2111,5092,2102,5099,2090,5101xe" filled="true" fillcolor="#000000" stroked="false">
              <v:path arrowok="t"/>
              <v:fill type="solid"/>
            </v:shape>
            <v:shape style="position:absolute;left:2058;top:5039;width:62;height:62" coordorigin="2059,5040" coordsize="62,62" path="m2120,5070l2118,5082,2111,5092,2102,5099,2090,5101,2078,5099,2068,5092,2061,5082,2059,5070,2061,5058,2068,5049,2078,5042,2090,5040,2102,5042,2111,5049,2118,5058,2120,5070xe" filled="false" stroked="true" strokeweight=".768241pt" strokecolor="#000000">
              <v:path arrowok="t"/>
              <v:stroke dashstyle="solid"/>
            </v:shape>
            <v:shape style="position:absolute;left:2058;top:5285;width:62;height:62" coordorigin="2059,5285" coordsize="62,62" path="m2090,5347l2078,5345,2068,5338,2061,5328,2059,5316,2061,5304,2068,5294,2078,5288,2090,5285,2102,5288,2111,5294,2118,5304,2120,5316,2118,5328,2111,5338,2102,5345,2090,5347xe" filled="true" fillcolor="#000000" stroked="false">
              <v:path arrowok="t"/>
              <v:fill type="solid"/>
            </v:shape>
            <v:shape style="position:absolute;left:2058;top:5285;width:62;height:62" coordorigin="2059,5285" coordsize="62,62" path="m2120,5316l2118,5328,2111,5338,2102,5345,2090,5347,2078,5345,2068,5338,2061,5328,2059,5316,2061,5304,2068,5294,2078,5288,2090,5285,2102,5288,2111,5294,2118,5304,2120,5316xe" filled="false" stroked="true" strokeweight=".768241pt" strokecolor="#000000">
              <v:path arrowok="t"/>
              <v:stroke dashstyle="solid"/>
            </v:shape>
            <v:shape style="position:absolute;left:2058;top:5531;width:62;height:62" coordorigin="2059,5531" coordsize="62,62" path="m2090,5593l2078,5590,2068,5584,2061,5574,2059,5562,2061,5550,2068,5540,2078,5534,2090,5531,2102,5534,2111,5540,2118,5550,2120,5562,2118,5574,2111,5584,2102,5590,2090,5593xe" filled="true" fillcolor="#000000" stroked="false">
              <v:path arrowok="t"/>
              <v:fill type="solid"/>
            </v:shape>
            <v:shape style="position:absolute;left:2058;top:5531;width:62;height:62" coordorigin="2059,5531" coordsize="62,62" path="m2120,5562l2118,5574,2111,5584,2102,5590,2090,5593,2078,5590,2068,5584,2061,5574,2059,5562,2061,5550,2068,5540,2078,5534,2090,5531,2102,5534,2111,5540,2118,5550,2120,5562xe" filled="false" stroked="true" strokeweight=".768241pt" strokecolor="#000000">
              <v:path arrowok="t"/>
              <v:stroke dashstyle="solid"/>
            </v:shape>
            <w10:wrap type="none"/>
          </v:group>
        </w:pict>
      </w:r>
      <w:r>
        <w:rPr>
          <w:b/>
          <w:sz w:val="21"/>
          <w:u w:val="single"/>
        </w:rPr>
        <w:t>learning module.</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29"/>
        </w:rPr>
      </w:pPr>
    </w:p>
    <w:p>
      <w:pPr>
        <w:pStyle w:val="BodyText"/>
        <w:spacing w:line="244" w:lineRule="auto" w:before="70"/>
        <w:ind w:left="119" w:right="192"/>
      </w:pPr>
      <w:r>
        <w:rPr/>
        <w:t>A new Working with Physiotherapist Assistants E-Learning  Module  is  now  available. Covering all the key </w:t>
      </w:r>
      <w:r>
        <w:rPr>
          <w:spacing w:val="2"/>
        </w:rPr>
        <w:t>components </w:t>
      </w:r>
      <w:r>
        <w:rPr/>
        <w:t>of the Working  with  Physiotherapist Assistants Standard, and touching on  some  elements of the  Supervision  Standard, this module  will be  useful for a wide audience including physiotherapists, students, physiotherapist assistants (PTAs) and people who </w:t>
      </w:r>
      <w:r>
        <w:rPr>
          <w:spacing w:val="2"/>
        </w:rPr>
        <w:t>employ </w:t>
      </w:r>
      <w:r>
        <w:rPr/>
        <w:t>physiotherapists and</w:t>
      </w:r>
      <w:r>
        <w:rPr>
          <w:spacing w:val="31"/>
        </w:rPr>
        <w:t> </w:t>
      </w:r>
      <w:r>
        <w:rPr/>
        <w:t>PTAs.</w:t>
      </w:r>
    </w:p>
    <w:p>
      <w:pPr>
        <w:pStyle w:val="BodyText"/>
        <w:spacing w:before="2"/>
      </w:pPr>
    </w:p>
    <w:p>
      <w:pPr>
        <w:pStyle w:val="BodyText"/>
        <w:ind w:left="119"/>
      </w:pPr>
      <w:r>
        <w:rPr/>
        <w:t>By completing the highly interactive module you will gain a solid understanding of:</w:t>
      </w:r>
    </w:p>
    <w:p>
      <w:pPr>
        <w:pStyle w:val="BodyText"/>
        <w:spacing w:before="7"/>
        <w:rPr>
          <w:sz w:val="15"/>
        </w:rPr>
      </w:pPr>
    </w:p>
    <w:p>
      <w:pPr>
        <w:pStyle w:val="BodyText"/>
        <w:spacing w:line="244" w:lineRule="auto" w:before="70"/>
        <w:ind w:left="733" w:right="2003"/>
      </w:pPr>
      <w:r>
        <w:rPr/>
        <w:t>The accountabilities of a physiotherapist when working with PTAs The expectations for supervising and assigning treatment to PTAs</w:t>
      </w:r>
    </w:p>
    <w:p>
      <w:pPr>
        <w:pStyle w:val="BodyText"/>
        <w:spacing w:line="241" w:lineRule="exact"/>
        <w:ind w:left="733"/>
      </w:pPr>
      <w:r>
        <w:rPr/>
        <w:t>The communication requirements for both the physiotherapist and the PTA</w:t>
      </w:r>
    </w:p>
    <w:p>
      <w:pPr>
        <w:pStyle w:val="BodyText"/>
        <w:spacing w:before="9"/>
      </w:pPr>
    </w:p>
    <w:p>
      <w:pPr>
        <w:pStyle w:val="BodyText"/>
        <w:spacing w:line="244" w:lineRule="auto"/>
        <w:ind w:left="119" w:right="578"/>
      </w:pPr>
      <w:r>
        <w:rPr/>
        <w:t>The module has seven sections, including a comprehensive final quiz, that you can complete all at once or separately. Brush up on your knowledge and be sure to give the new module a shot.</w:t>
      </w:r>
    </w:p>
    <w:p>
      <w:pPr>
        <w:pStyle w:val="BodyText"/>
        <w:spacing w:before="3"/>
      </w:pPr>
    </w:p>
    <w:p>
      <w:pPr>
        <w:pStyle w:val="BodyText"/>
        <w:ind w:left="119"/>
      </w:pPr>
      <w:r>
        <w:rPr/>
        <w:t>Available soon in French and audio.</w:t>
      </w:r>
    </w:p>
    <w:p>
      <w:pPr>
        <w:pStyle w:val="BodyText"/>
        <w:spacing w:before="9"/>
      </w:pPr>
    </w:p>
    <w:p>
      <w:pPr>
        <w:pStyle w:val="BodyText"/>
        <w:spacing w:line="244" w:lineRule="auto"/>
        <w:ind w:left="119" w:right="578"/>
      </w:pPr>
      <w:r>
        <w:rPr/>
        <w:t>If you have any questions or feedback </w:t>
      </w:r>
      <w:r>
        <w:rPr>
          <w:spacing w:val="2"/>
        </w:rPr>
        <w:t>about </w:t>
      </w:r>
      <w:r>
        <w:rPr/>
        <w:t>the module please </w:t>
      </w:r>
      <w:r>
        <w:rPr>
          <w:spacing w:val="2"/>
        </w:rPr>
        <w:t>don't </w:t>
      </w:r>
      <w:r>
        <w:rPr/>
        <w:t>hesitate to contact Practice Advice at </w:t>
      </w:r>
      <w:hyperlink r:id="rId19">
        <w:r>
          <w:rPr>
            <w:b/>
            <w:color w:val="254383"/>
            <w:spacing w:val="15"/>
            <w:u w:val="single" w:color="254383"/>
          </w:rPr>
          <w:t>advice@collegept.org</w:t>
        </w:r>
      </w:hyperlink>
      <w:r>
        <w:rPr>
          <w:b/>
          <w:color w:val="254383"/>
          <w:spacing w:val="15"/>
        </w:rPr>
        <w:t> </w:t>
      </w:r>
      <w:r>
        <w:rPr/>
        <w:t>or </w:t>
      </w:r>
      <w:r>
        <w:rPr>
          <w:spacing w:val="3"/>
        </w:rPr>
        <w:t>1-800-583-5885 </w:t>
      </w:r>
      <w:r>
        <w:rPr/>
        <w:t>(extension</w:t>
      </w:r>
      <w:r>
        <w:rPr>
          <w:spacing w:val="56"/>
        </w:rPr>
        <w:t> </w:t>
      </w:r>
      <w:r>
        <w:rPr>
          <w:spacing w:val="2"/>
        </w:rPr>
        <w:t>241).</w:t>
      </w:r>
    </w:p>
    <w:p>
      <w:pPr>
        <w:pStyle w:val="BodyText"/>
        <w:spacing w:before="7"/>
        <w:rPr>
          <w:sz w:val="25"/>
        </w:rPr>
      </w:pPr>
      <w:r>
        <w:rPr/>
        <w:pict>
          <v:shape style="position:absolute;margin-left:82.970047pt;margin-top:15.95439pt;width:207.45pt;height:26.9pt;mso-position-horizontal-relative:page;mso-position-vertical-relative:paragraph;z-index:-251653120;mso-wrap-distance-left:0;mso-wrap-distance-right:0" type="#_x0000_t202" filled="true" fillcolor="#999999" stroked="false">
            <v:textbox inset="0,0,0,0">
              <w:txbxContent>
                <w:p>
                  <w:pPr>
                    <w:spacing w:before="125"/>
                    <w:ind w:left="222" w:right="0" w:firstLine="0"/>
                    <w:jc w:val="left"/>
                    <w:rPr>
                      <w:b/>
                      <w:sz w:val="21"/>
                    </w:rPr>
                  </w:pPr>
                  <w:hyperlink r:id="rId20">
                    <w:r>
                      <w:rPr>
                        <w:b/>
                        <w:color w:val="FFFFFF"/>
                        <w:sz w:val="21"/>
                      </w:rPr>
                      <w:t>Complete the E- Learning Module</w:t>
                    </w:r>
                  </w:hyperlink>
                </w:p>
              </w:txbxContent>
            </v:textbox>
            <v:fill type="solid"/>
            <w10:wrap type="topAndBottom"/>
          </v:shape>
        </w:pict>
      </w:r>
    </w:p>
    <w:p>
      <w:pPr>
        <w:pStyle w:val="BodyText"/>
        <w:rPr>
          <w:sz w:val="20"/>
        </w:rPr>
      </w:pPr>
    </w:p>
    <w:p>
      <w:pPr>
        <w:pStyle w:val="BodyText"/>
        <w:rPr>
          <w:sz w:val="20"/>
        </w:rPr>
      </w:pPr>
    </w:p>
    <w:p>
      <w:pPr>
        <w:pStyle w:val="BodyText"/>
        <w:spacing w:before="1"/>
        <w:rPr>
          <w:sz w:val="24"/>
        </w:rPr>
      </w:pPr>
    </w:p>
    <w:p>
      <w:pPr>
        <w:pStyle w:val="Heading1"/>
        <w:ind w:left="329"/>
        <w:jc w:val="center"/>
      </w:pPr>
      <w:r>
        <w:rPr>
          <w:color w:val="FFFFFF"/>
        </w:rPr>
        <w:t>New Blog Post!</w:t>
      </w:r>
    </w:p>
    <w:p>
      <w:pPr>
        <w:spacing w:before="86"/>
        <w:ind w:left="343" w:right="374" w:firstLine="0"/>
        <w:jc w:val="center"/>
        <w:rPr>
          <w:b/>
          <w:sz w:val="30"/>
        </w:rPr>
      </w:pPr>
      <w:r>
        <w:rPr>
          <w:b/>
          <w:color w:val="FFFFFF"/>
          <w:sz w:val="30"/>
        </w:rPr>
        <w:t>Social Media: The Line Between Professional and Personal</w:t>
      </w:r>
    </w:p>
    <w:p>
      <w:pPr>
        <w:pStyle w:val="BodyText"/>
        <w:spacing w:before="8"/>
        <w:rPr>
          <w:b/>
          <w:sz w:val="30"/>
        </w:rPr>
      </w:pPr>
    </w:p>
    <w:p>
      <w:pPr>
        <w:pStyle w:val="BodyText"/>
        <w:spacing w:line="244" w:lineRule="auto" w:before="1"/>
        <w:ind w:left="119" w:right="578"/>
      </w:pPr>
      <w:r>
        <w:rPr>
          <w:spacing w:val="3"/>
        </w:rPr>
        <w:t>The </w:t>
      </w:r>
      <w:r>
        <w:rPr/>
        <w:t>use of social media by </w:t>
      </w:r>
      <w:r>
        <w:rPr>
          <w:spacing w:val="2"/>
        </w:rPr>
        <w:t>regulated </w:t>
      </w:r>
      <w:r>
        <w:rPr/>
        <w:t>health professionals has </w:t>
      </w:r>
      <w:r>
        <w:rPr>
          <w:spacing w:val="2"/>
        </w:rPr>
        <w:t>been </w:t>
      </w:r>
      <w:r>
        <w:rPr/>
        <w:t>in the news recently and one question </w:t>
      </w:r>
      <w:r>
        <w:rPr>
          <w:spacing w:val="2"/>
        </w:rPr>
        <w:t>seems </w:t>
      </w:r>
      <w:r>
        <w:rPr/>
        <w:t>to </w:t>
      </w:r>
      <w:r>
        <w:rPr>
          <w:spacing w:val="2"/>
        </w:rPr>
        <w:t>resurface </w:t>
      </w:r>
      <w:r>
        <w:rPr/>
        <w:t>regularly: where do you </w:t>
      </w:r>
      <w:r>
        <w:rPr>
          <w:spacing w:val="2"/>
        </w:rPr>
        <w:t>draw </w:t>
      </w:r>
      <w:r>
        <w:rPr/>
        <w:t>the line  between posting in a professional capacity versus a </w:t>
      </w:r>
      <w:r>
        <w:rPr>
          <w:spacing w:val="2"/>
        </w:rPr>
        <w:t>personal</w:t>
      </w:r>
      <w:r>
        <w:rPr>
          <w:spacing w:val="62"/>
        </w:rPr>
        <w:t> </w:t>
      </w:r>
      <w:r>
        <w:rPr/>
        <w:t>capacity?</w:t>
      </w:r>
    </w:p>
    <w:p>
      <w:pPr>
        <w:pStyle w:val="BodyText"/>
        <w:spacing w:before="2"/>
      </w:pPr>
    </w:p>
    <w:p>
      <w:pPr>
        <w:pStyle w:val="BodyText"/>
        <w:spacing w:line="244" w:lineRule="auto" w:before="1"/>
        <w:ind w:left="119" w:right="913"/>
        <w:jc w:val="both"/>
      </w:pPr>
      <w:r>
        <w:rPr/>
        <w:t>More importantly, can regulated health professionals (like physiotherapists) be held accountable for expressing personal views that may go against the standards of the profession or the professional expectations for a health care provider?</w:t>
      </w:r>
    </w:p>
    <w:p>
      <w:pPr>
        <w:pStyle w:val="BodyText"/>
        <w:spacing w:before="2"/>
      </w:pPr>
    </w:p>
    <w:p>
      <w:pPr>
        <w:pStyle w:val="BodyText"/>
        <w:spacing w:line="244" w:lineRule="auto"/>
        <w:ind w:left="119" w:right="578"/>
      </w:pPr>
      <w:r>
        <w:rPr/>
        <w:t>Our Practice Advice team provides some guidance in a new blog post - be sure to check it out.</w:t>
      </w:r>
    </w:p>
    <w:p>
      <w:pPr>
        <w:pStyle w:val="BodyText"/>
        <w:spacing w:before="8"/>
        <w:rPr>
          <w:sz w:val="25"/>
        </w:rPr>
      </w:pPr>
      <w:r>
        <w:rPr/>
        <w:pict>
          <v:shape style="position:absolute;margin-left:82.970047pt;margin-top:15.98598pt;width:102.2pt;height:26.9pt;mso-position-horizontal-relative:page;mso-position-vertical-relative:paragraph;z-index:-251652096;mso-wrap-distance-left:0;mso-wrap-distance-right:0" type="#_x0000_t202" filled="true" fillcolor="#999999" stroked="false">
            <v:textbox inset="0,0,0,0">
              <w:txbxContent>
                <w:p>
                  <w:pPr>
                    <w:spacing w:before="125"/>
                    <w:ind w:left="222" w:right="0" w:firstLine="0"/>
                    <w:jc w:val="left"/>
                    <w:rPr>
                      <w:b/>
                      <w:sz w:val="21"/>
                    </w:rPr>
                  </w:pPr>
                  <w:hyperlink r:id="rId21">
                    <w:r>
                      <w:rPr>
                        <w:b/>
                        <w:color w:val="FFFFFF"/>
                        <w:sz w:val="21"/>
                      </w:rPr>
                      <w:t>Read the Post</w:t>
                    </w:r>
                  </w:hyperlink>
                </w:p>
              </w:txbxContent>
            </v:textbox>
            <v:fill type="solid"/>
            <w10:wrap type="topAndBottom"/>
          </v:shape>
        </w:pict>
      </w:r>
    </w:p>
    <w:p>
      <w:pPr>
        <w:pStyle w:val="BodyText"/>
        <w:rPr>
          <w:sz w:val="20"/>
        </w:rPr>
      </w:pPr>
    </w:p>
    <w:p>
      <w:pPr>
        <w:pStyle w:val="BodyText"/>
        <w:rPr>
          <w:sz w:val="20"/>
        </w:rPr>
      </w:pPr>
    </w:p>
    <w:p>
      <w:pPr>
        <w:pStyle w:val="BodyText"/>
        <w:spacing w:before="1"/>
        <w:rPr>
          <w:sz w:val="24"/>
        </w:rPr>
      </w:pPr>
    </w:p>
    <w:p>
      <w:pPr>
        <w:pStyle w:val="Heading1"/>
        <w:ind w:left="795" w:right="0"/>
      </w:pPr>
      <w:r>
        <w:rPr>
          <w:color w:val="FFFFFF"/>
        </w:rPr>
        <w:t>Register Now for a College Event in the New Year</w:t>
      </w:r>
    </w:p>
    <w:p>
      <w:pPr>
        <w:pStyle w:val="BodyText"/>
        <w:spacing w:before="8"/>
        <w:rPr>
          <w:b/>
          <w:sz w:val="29"/>
        </w:rPr>
      </w:pPr>
    </w:p>
    <w:p>
      <w:pPr>
        <w:spacing w:before="0"/>
        <w:ind w:left="111" w:right="0" w:firstLine="0"/>
        <w:jc w:val="left"/>
        <w:rPr>
          <w:b/>
          <w:sz w:val="24"/>
        </w:rPr>
      </w:pPr>
      <w:r>
        <w:rPr>
          <w:b/>
          <w:spacing w:val="13"/>
          <w:sz w:val="24"/>
        </w:rPr>
        <w:t>Everything </w:t>
      </w:r>
      <w:r>
        <w:rPr>
          <w:b/>
          <w:spacing w:val="12"/>
          <w:sz w:val="24"/>
        </w:rPr>
        <w:t>You </w:t>
      </w:r>
      <w:r>
        <w:rPr>
          <w:b/>
          <w:spacing w:val="13"/>
          <w:sz w:val="24"/>
        </w:rPr>
        <w:t>Need </w:t>
      </w:r>
      <w:r>
        <w:rPr>
          <w:b/>
          <w:spacing w:val="4"/>
          <w:sz w:val="24"/>
        </w:rPr>
        <w:t>to </w:t>
      </w:r>
      <w:r>
        <w:rPr>
          <w:b/>
          <w:spacing w:val="13"/>
          <w:sz w:val="24"/>
        </w:rPr>
        <w:t>Know About </w:t>
      </w:r>
      <w:r>
        <w:rPr>
          <w:b/>
          <w:spacing w:val="8"/>
          <w:sz w:val="24"/>
        </w:rPr>
        <w:t>the</w:t>
      </w:r>
      <w:r>
        <w:rPr>
          <w:b/>
          <w:spacing w:val="78"/>
          <w:sz w:val="24"/>
        </w:rPr>
        <w:t> </w:t>
      </w:r>
      <w:r>
        <w:rPr>
          <w:b/>
          <w:spacing w:val="15"/>
          <w:sz w:val="24"/>
        </w:rPr>
        <w:t>Rules</w:t>
      </w:r>
    </w:p>
    <w:p>
      <w:pPr>
        <w:spacing w:after="0"/>
        <w:jc w:val="left"/>
        <w:rPr>
          <w:sz w:val="24"/>
        </w:rPr>
        <w:sectPr>
          <w:pgSz w:w="12240" w:h="15840"/>
          <w:pgMar w:top="0" w:bottom="0" w:left="1540" w:right="1540"/>
        </w:sectPr>
      </w:pPr>
    </w:p>
    <w:p>
      <w:pPr>
        <w:pStyle w:val="BodyText"/>
        <w:spacing w:line="244" w:lineRule="auto" w:before="53"/>
        <w:ind w:left="119" w:right="578"/>
      </w:pPr>
      <w:r>
        <w:rPr/>
        <w:pict>
          <v:group style="position:absolute;margin-left:0pt;margin-top:-.000053pt;width:611.550pt;height:792.1pt;mso-position-horizontal-relative:page;mso-position-vertical-relative:page;z-index:-251995136" coordorigin="0,0" coordsize="12231,15842">
            <v:shape style="position:absolute;left:0;top:0;width:12231;height:15842" type="#_x0000_t75" stroked="false">
              <v:imagedata r:id="rId22" o:title=""/>
            </v:shape>
            <v:shape style="position:absolute;left:1352;top:0;width:9527;height:14551" coordorigin="1352,0" coordsize="9527,14551" path="m10878,11877l1352,11877,1352,14550,10878,14550,10878,11877m10878,10663l1352,10663,1352,11139,10878,11139,10878,10663m10878,0l1352,0,1352,6054,1352,6054,1352,7191,10878,7191,10878,6054,10878,6054,10878,0e" filled="true" fillcolor="#ffffff" stroked="false">
              <v:path arrowok="t"/>
              <v:fill type="solid"/>
            </v:shape>
            <v:line style="position:absolute" from="1644,7045" to="10586,7045" stroked="true" strokeweight=".768241pt" strokecolor="#999999">
              <v:stroke dashstyle="solid"/>
            </v:line>
            <v:shape style="position:absolute;left:1352;top:7190;width:9527;height:3473" coordorigin="1352,7191" coordsize="9527,3473" path="m1583,7191l1352,7191,1352,10663,1583,10663,1583,7191m6038,7191l1659,7191,1659,10663,6038,10663,6038,7191m10571,7191l6192,7191,6192,10663,10571,10663,10571,7191m10878,7191l10648,7191,10648,10663,10878,10663,10878,7191e" filled="true" fillcolor="#ffffff" stroked="false">
              <v:path arrowok="t"/>
              <v:fill type="solid"/>
            </v:shape>
            <v:line style="position:absolute" from="1621,7191" to="1621,10648" stroked="true" strokeweight="3.841206pt" strokecolor="#ffffff">
              <v:stroke dashstyle="solid"/>
            </v:line>
            <v:shape style="position:absolute;left:6038;top:7190;width:154;height:3458" coordorigin="6038,7191" coordsize="154,3458" path="m6192,7191l6115,7191,6038,7191,6038,10648,6115,10648,6192,10648,6192,7191e" filled="true" fillcolor="#ffffff" stroked="false">
              <v:path arrowok="t"/>
              <v:fill type="solid"/>
            </v:shape>
            <v:line style="position:absolute" from="10609,7191" to="10609,10648" stroked="true" strokeweight="3.841206pt" strokecolor="#ffffff">
              <v:stroke dashstyle="solid"/>
            </v:line>
            <v:rect style="position:absolute;left:1352;top:11139;width:9527;height:738" filled="true" fillcolor="#335e67" stroked="false">
              <v:fill type="solid"/>
            </v:rect>
            <v:line style="position:absolute" from="1644,14405" to="10586,14405" stroked="true" strokeweight=".768241pt" strokecolor="#999999">
              <v:stroke dashstyle="solid"/>
            </v:line>
            <v:rect style="position:absolute;left:1352;top:14550;width:9527;height:1290" filled="true" fillcolor="#ffffff" stroked="false">
              <v:fill type="solid"/>
            </v:rect>
            <w10:wrap type="none"/>
          </v:group>
        </w:pict>
      </w:r>
      <w:r>
        <w:rPr/>
        <w:t>The College is travelling across the province to meet with PTs and others for coffee, sandwiches and good conversation.</w:t>
      </w:r>
    </w:p>
    <w:p>
      <w:pPr>
        <w:pStyle w:val="BodyText"/>
        <w:spacing w:before="3"/>
      </w:pPr>
    </w:p>
    <w:p>
      <w:pPr>
        <w:pStyle w:val="BodyText"/>
        <w:spacing w:line="244" w:lineRule="auto"/>
        <w:ind w:left="119" w:right="578"/>
      </w:pPr>
      <w:r>
        <w:rPr/>
        <w:t>Senior Physiotherapist Advisor, Fiona Campbell, PT will cover a range of popular topics – from working with physiotherapist assistants, to consent, to privacy, to record keeping and more.</w:t>
      </w:r>
    </w:p>
    <w:p>
      <w:pPr>
        <w:pStyle w:val="BodyText"/>
        <w:spacing w:before="3"/>
      </w:pPr>
    </w:p>
    <w:p>
      <w:pPr>
        <w:spacing w:line="244" w:lineRule="auto" w:before="0"/>
        <w:ind w:left="111" w:right="578" w:firstLine="7"/>
        <w:jc w:val="left"/>
        <w:rPr>
          <w:b/>
          <w:sz w:val="21"/>
        </w:rPr>
      </w:pPr>
      <w:r>
        <w:rPr>
          <w:sz w:val="21"/>
        </w:rPr>
        <w:t>Thanks to everyone who has attended an event so far. Our next event is in </w:t>
      </w:r>
      <w:r>
        <w:rPr>
          <w:b/>
          <w:sz w:val="21"/>
        </w:rPr>
        <w:t>Barrie on November 26.</w:t>
      </w:r>
    </w:p>
    <w:p>
      <w:pPr>
        <w:pStyle w:val="BodyText"/>
        <w:spacing w:before="4"/>
        <w:rPr>
          <w:b/>
        </w:rPr>
      </w:pPr>
    </w:p>
    <w:p>
      <w:pPr>
        <w:pStyle w:val="BodyText"/>
        <w:spacing w:line="244" w:lineRule="auto"/>
        <w:ind w:left="111" w:right="375" w:firstLine="7"/>
      </w:pPr>
      <w:r>
        <w:rPr>
          <w:spacing w:val="3"/>
        </w:rPr>
        <w:t>Then </w:t>
      </w:r>
      <w:r>
        <w:rPr>
          <w:spacing w:val="2"/>
        </w:rPr>
        <w:t>we're </w:t>
      </w:r>
      <w:r>
        <w:rPr/>
        <w:t>taking a pause over the holiday season and will be back with events in </w:t>
      </w:r>
      <w:r>
        <w:rPr>
          <w:b/>
          <w:spacing w:val="16"/>
        </w:rPr>
        <w:t>Toronto</w:t>
      </w:r>
      <w:r>
        <w:rPr>
          <w:b/>
          <w:spacing w:val="90"/>
        </w:rPr>
        <w:t> </w:t>
      </w:r>
      <w:r>
        <w:rPr>
          <w:b/>
          <w:spacing w:val="12"/>
        </w:rPr>
        <w:t>and </w:t>
      </w:r>
      <w:r>
        <w:rPr>
          <w:b/>
          <w:spacing w:val="13"/>
        </w:rPr>
        <w:t>North </w:t>
      </w:r>
      <w:r>
        <w:rPr>
          <w:b/>
          <w:spacing w:val="12"/>
        </w:rPr>
        <w:t>York  </w:t>
      </w:r>
      <w:r>
        <w:rPr/>
        <w:t>in the new </w:t>
      </w:r>
      <w:r>
        <w:rPr>
          <w:spacing w:val="2"/>
        </w:rPr>
        <w:t>year. </w:t>
      </w:r>
      <w:r>
        <w:rPr/>
        <w:t>If you </w:t>
      </w:r>
      <w:r>
        <w:rPr>
          <w:spacing w:val="2"/>
        </w:rPr>
        <w:t>can't </w:t>
      </w:r>
      <w:r>
        <w:rPr/>
        <w:t>make it in </w:t>
      </w:r>
      <w:r>
        <w:rPr>
          <w:spacing w:val="2"/>
        </w:rPr>
        <w:t>person, don't worry </w:t>
      </w:r>
      <w:r>
        <w:rPr/>
        <w:t>– we'll be hosting a webinar in</w:t>
      </w:r>
      <w:r>
        <w:rPr>
          <w:spacing w:val="29"/>
        </w:rPr>
        <w:t> </w:t>
      </w:r>
      <w:r>
        <w:rPr>
          <w:spacing w:val="2"/>
        </w:rPr>
        <w:t>March.</w:t>
      </w:r>
    </w:p>
    <w:p>
      <w:pPr>
        <w:pStyle w:val="BodyText"/>
        <w:spacing w:before="2"/>
      </w:pPr>
    </w:p>
    <w:p>
      <w:pPr>
        <w:pStyle w:val="BodyText"/>
        <w:spacing w:line="244" w:lineRule="auto" w:before="1"/>
        <w:ind w:left="119" w:right="578"/>
      </w:pPr>
      <w:r>
        <w:rPr/>
        <w:t>This session promises to provide practical advice, answers to your questions on best practices. To help you avoid the same pitfalls, examples of where other people have gone wrong will be shared.</w:t>
      </w:r>
    </w:p>
    <w:p>
      <w:pPr>
        <w:pStyle w:val="BodyText"/>
        <w:spacing w:before="2"/>
      </w:pPr>
    </w:p>
    <w:p>
      <w:pPr>
        <w:pStyle w:val="BodyText"/>
        <w:spacing w:line="244" w:lineRule="auto" w:before="1"/>
        <w:ind w:left="119" w:right="578"/>
      </w:pPr>
      <w:r>
        <w:rPr/>
        <w:t>Watch your email inbox, read Perspectives e-newsletter and visit </w:t>
      </w:r>
      <w:hyperlink r:id="rId7">
        <w:r>
          <w:rPr>
            <w:b/>
            <w:color w:val="284A92"/>
            <w:u w:val="single" w:color="284A92"/>
          </w:rPr>
          <w:t>collegept.org</w:t>
        </w:r>
      </w:hyperlink>
      <w:r>
        <w:rPr>
          <w:b/>
          <w:color w:val="284A92"/>
        </w:rPr>
        <w:t> </w:t>
      </w:r>
      <w:r>
        <w:rPr/>
        <w:t>for more details.</w:t>
      </w:r>
    </w:p>
    <w:p>
      <w:pPr>
        <w:pStyle w:val="BodyText"/>
        <w:spacing w:before="3"/>
      </w:pPr>
    </w:p>
    <w:p>
      <w:pPr>
        <w:pStyle w:val="BodyText"/>
        <w:spacing w:line="244" w:lineRule="auto"/>
        <w:ind w:left="119" w:right="375"/>
      </w:pPr>
      <w:r>
        <w:rPr/>
        <w:t>Please be sure to register if you plan on attending so we can </w:t>
      </w:r>
      <w:r>
        <w:rPr>
          <w:spacing w:val="2"/>
        </w:rPr>
        <w:t>ensure there </w:t>
      </w:r>
      <w:r>
        <w:rPr/>
        <w:t>is </w:t>
      </w:r>
      <w:r>
        <w:rPr>
          <w:spacing w:val="2"/>
        </w:rPr>
        <w:t>enough </w:t>
      </w:r>
      <w:r>
        <w:rPr/>
        <w:t>space and food for</w:t>
      </w:r>
      <w:r>
        <w:rPr>
          <w:spacing w:val="21"/>
        </w:rPr>
        <w:t> </w:t>
      </w:r>
      <w:r>
        <w:rPr/>
        <w:t>all.</w:t>
      </w:r>
    </w:p>
    <w:p>
      <w:pPr>
        <w:pStyle w:val="BodyText"/>
        <w:spacing w:before="7"/>
        <w:rPr>
          <w:sz w:val="25"/>
        </w:rPr>
      </w:pPr>
      <w:r>
        <w:rPr/>
        <w:pict>
          <v:shape style="position:absolute;margin-left:82.970047pt;margin-top:15.962824pt;width:97.6pt;height:26.9pt;mso-position-horizontal-relative:page;mso-position-vertical-relative:paragraph;z-index:-251650048;mso-wrap-distance-left:0;mso-wrap-distance-right:0" type="#_x0000_t202" filled="true" fillcolor="#999999" stroked="false">
            <v:textbox inset="0,0,0,0">
              <w:txbxContent>
                <w:p>
                  <w:pPr>
                    <w:spacing w:before="125"/>
                    <w:ind w:left="222" w:right="0" w:firstLine="0"/>
                    <w:jc w:val="left"/>
                    <w:rPr>
                      <w:b/>
                      <w:sz w:val="21"/>
                    </w:rPr>
                  </w:pPr>
                  <w:hyperlink r:id="rId23">
                    <w:r>
                      <w:rPr>
                        <w:b/>
                        <w:color w:val="FFFFFF"/>
                        <w:sz w:val="21"/>
                      </w:rPr>
                      <w:t>Register Now</w:t>
                    </w:r>
                  </w:hyperlink>
                </w:p>
              </w:txbxContent>
            </v:textbox>
            <v:fill type="solid"/>
            <w10:wrap type="topAndBottom"/>
          </v:shape>
        </w:pict>
      </w:r>
    </w:p>
    <w:p>
      <w:pPr>
        <w:pStyle w:val="BodyText"/>
        <w:rPr>
          <w:sz w:val="20"/>
        </w:rPr>
      </w:pPr>
    </w:p>
    <w:p>
      <w:pPr>
        <w:pStyle w:val="BodyText"/>
        <w:rPr>
          <w:sz w:val="14"/>
        </w:rPr>
      </w:pPr>
      <w:r>
        <w:rPr/>
        <w:pict>
          <v:group style="position:absolute;margin-left:82.970047pt;margin-top:10.029971pt;width:219.75pt;height:173.65pt;mso-position-horizontal-relative:page;mso-position-vertical-relative:paragraph;z-index:-251646976;mso-wrap-distance-left:0;mso-wrap-distance-right:0" coordorigin="1659,201" coordsize="4395,3473">
            <v:shape style="position:absolute;left:1667;top:208;width:4379;height:3458" type="#_x0000_t202" filled="false" stroked="true" strokeweight=".768241pt" strokecolor="#e3e5de">
              <v:textbox inset="0,0,0,0">
                <w:txbxContent>
                  <w:p>
                    <w:pPr>
                      <w:spacing w:before="131"/>
                      <w:ind w:left="299" w:right="0" w:firstLine="0"/>
                      <w:jc w:val="left"/>
                      <w:rPr>
                        <w:b/>
                        <w:sz w:val="27"/>
                      </w:rPr>
                    </w:pPr>
                    <w:r>
                      <w:rPr>
                        <w:b/>
                        <w:sz w:val="27"/>
                      </w:rPr>
                      <w:t>Practice Advice Question</w:t>
                    </w:r>
                  </w:p>
                  <w:p>
                    <w:pPr>
                      <w:spacing w:line="240" w:lineRule="auto" w:before="0"/>
                      <w:rPr>
                        <w:b/>
                        <w:sz w:val="23"/>
                      </w:rPr>
                    </w:pPr>
                  </w:p>
                  <w:p>
                    <w:pPr>
                      <w:spacing w:line="232" w:lineRule="auto" w:before="0"/>
                      <w:ind w:left="307" w:right="310" w:firstLine="0"/>
                      <w:jc w:val="left"/>
                      <w:rPr>
                        <w:i/>
                        <w:sz w:val="22"/>
                      </w:rPr>
                    </w:pPr>
                    <w:r>
                      <w:rPr>
                        <w:i/>
                        <w:sz w:val="22"/>
                      </w:rPr>
                      <w:t>I am setting up a business co-owned </w:t>
                    </w:r>
                    <w:r>
                      <w:rPr>
                        <w:i/>
                        <w:sz w:val="22"/>
                      </w:rPr>
                      <w:t>by myself (PT), a surgeon, and a registered massage therapist. How do I manage the conflict of interest that exists when referring patients to the massage therapist or surgeon within the co-owned practice?</w:t>
                    </w:r>
                  </w:p>
                </w:txbxContent>
              </v:textbox>
              <v:stroke dashstyle="solid"/>
              <w10:wrap type="none"/>
            </v:shape>
            <v:shape style="position:absolute;left:1982;top:2966;width:2182;height:538" type="#_x0000_t202" filled="true" fillcolor="#dd6e13" stroked="false">
              <v:textbox inset="0,0,0,0">
                <w:txbxContent>
                  <w:p>
                    <w:pPr>
                      <w:spacing w:before="125"/>
                      <w:ind w:left="222" w:right="0" w:firstLine="0"/>
                      <w:jc w:val="left"/>
                      <w:rPr>
                        <w:b/>
                        <w:sz w:val="21"/>
                      </w:rPr>
                    </w:pPr>
                    <w:hyperlink r:id="rId24">
                      <w:r>
                        <w:rPr>
                          <w:b/>
                          <w:color w:val="FFFFFF"/>
                          <w:sz w:val="21"/>
                        </w:rPr>
                        <w:t>Get the Answer</w:t>
                      </w:r>
                    </w:hyperlink>
                  </w:p>
                </w:txbxContent>
              </v:textbox>
              <v:fill type="solid"/>
              <w10:wrap type="none"/>
            </v:shape>
            <w10:wrap type="topAndBottom"/>
          </v:group>
        </w:pict>
      </w:r>
      <w:r>
        <w:rPr/>
        <w:pict>
          <v:group style="position:absolute;margin-left:309.601196pt;margin-top:10.029971pt;width:219.75pt;height:173.65pt;mso-position-horizontal-relative:page;mso-position-vertical-relative:paragraph;z-index:-251643904;mso-wrap-distance-left:0;mso-wrap-distance-right:0" coordorigin="6192,201" coordsize="4395,3473">
            <v:shape style="position:absolute;left:6199;top:208;width:4379;height:3458" type="#_x0000_t202" filled="false" stroked="true" strokeweight=".768241pt" strokecolor="#e3e5de">
              <v:textbox inset="0,0,0,0">
                <w:txbxContent>
                  <w:p>
                    <w:pPr>
                      <w:spacing w:before="131"/>
                      <w:ind w:left="299" w:right="0" w:firstLine="0"/>
                      <w:jc w:val="left"/>
                      <w:rPr>
                        <w:b/>
                        <w:sz w:val="27"/>
                      </w:rPr>
                    </w:pPr>
                    <w:r>
                      <w:rPr>
                        <w:b/>
                        <w:sz w:val="27"/>
                      </w:rPr>
                      <w:t>Myth vs Fact</w:t>
                    </w:r>
                  </w:p>
                  <w:p>
                    <w:pPr>
                      <w:spacing w:line="240" w:lineRule="auto" w:before="2"/>
                      <w:rPr>
                        <w:b/>
                        <w:sz w:val="27"/>
                      </w:rPr>
                    </w:pPr>
                  </w:p>
                  <w:p>
                    <w:pPr>
                      <w:spacing w:line="292" w:lineRule="exact" w:before="1"/>
                      <w:ind w:left="307" w:right="0" w:firstLine="0"/>
                      <w:jc w:val="left"/>
                      <w:rPr>
                        <w:rFonts w:ascii="Calibri"/>
                        <w:i/>
                        <w:sz w:val="24"/>
                      </w:rPr>
                    </w:pPr>
                    <w:r>
                      <w:rPr>
                        <w:rFonts w:ascii="Calibri"/>
                        <w:i/>
                        <w:sz w:val="24"/>
                      </w:rPr>
                      <w:t>Physiotherapists</w:t>
                    </w:r>
                  </w:p>
                  <w:p>
                    <w:pPr>
                      <w:spacing w:line="292" w:lineRule="exact" w:before="0"/>
                      <w:ind w:left="307" w:right="0" w:firstLine="0"/>
                      <w:jc w:val="left"/>
                      <w:rPr>
                        <w:rFonts w:ascii="Calibri"/>
                        <w:i/>
                        <w:sz w:val="24"/>
                      </w:rPr>
                    </w:pPr>
                    <w:r>
                      <w:rPr>
                        <w:rFonts w:ascii="Calibri"/>
                        <w:i/>
                        <w:sz w:val="24"/>
                      </w:rPr>
                      <w:t>can incorporate their businesses.</w:t>
                    </w:r>
                  </w:p>
                  <w:p>
                    <w:pPr>
                      <w:spacing w:line="240" w:lineRule="auto" w:before="4"/>
                      <w:rPr>
                        <w:rFonts w:ascii="Calibri"/>
                        <w:i/>
                        <w:sz w:val="21"/>
                      </w:rPr>
                    </w:pPr>
                  </w:p>
                  <w:p>
                    <w:pPr>
                      <w:spacing w:before="0"/>
                      <w:ind w:left="307" w:right="0" w:firstLine="0"/>
                      <w:jc w:val="left"/>
                      <w:rPr>
                        <w:sz w:val="21"/>
                      </w:rPr>
                    </w:pPr>
                    <w:r>
                      <w:rPr>
                        <w:sz w:val="21"/>
                      </w:rPr>
                      <w:t>Is this a myth or a fact?</w:t>
                    </w:r>
                  </w:p>
                </w:txbxContent>
              </v:textbox>
              <v:stroke dashstyle="solid"/>
              <w10:wrap type="none"/>
            </v:shape>
            <v:shape style="position:absolute;left:6514;top:2382;width:1429;height:538" type="#_x0000_t202" filled="true" fillcolor="#dd6e13" stroked="false">
              <v:textbox inset="0,0,0,0">
                <w:txbxContent>
                  <w:p>
                    <w:pPr>
                      <w:spacing w:before="125"/>
                      <w:ind w:left="222" w:right="0" w:firstLine="0"/>
                      <w:jc w:val="left"/>
                      <w:rPr>
                        <w:b/>
                        <w:sz w:val="21"/>
                      </w:rPr>
                    </w:pPr>
                    <w:hyperlink r:id="rId25">
                      <w:r>
                        <w:rPr>
                          <w:b/>
                          <w:color w:val="FFFFFF"/>
                          <w:sz w:val="21"/>
                        </w:rPr>
                        <w:t>Find Out</w:t>
                      </w:r>
                    </w:hyperlink>
                  </w:p>
                </w:txbxContent>
              </v:textbox>
              <v:fill type="solid"/>
              <w10:wrap type="none"/>
            </v:shape>
            <w10:wrap type="topAndBottom"/>
          </v:group>
        </w:pict>
      </w:r>
    </w:p>
    <w:p>
      <w:pPr>
        <w:pStyle w:val="BodyText"/>
        <w:rPr>
          <w:sz w:val="20"/>
        </w:rPr>
      </w:pPr>
    </w:p>
    <w:p>
      <w:pPr>
        <w:pStyle w:val="BodyText"/>
        <w:spacing w:before="5"/>
        <w:rPr>
          <w:sz w:val="29"/>
        </w:rPr>
      </w:pPr>
    </w:p>
    <w:p>
      <w:pPr>
        <w:pStyle w:val="Heading1"/>
        <w:spacing w:before="58"/>
        <w:jc w:val="center"/>
      </w:pPr>
      <w:r>
        <w:rPr>
          <w:color w:val="FFFFFF"/>
        </w:rPr>
        <w:t>Remembering Barbara Stokes</w:t>
      </w:r>
    </w:p>
    <w:p>
      <w:pPr>
        <w:pStyle w:val="BodyText"/>
        <w:spacing w:before="9"/>
        <w:rPr>
          <w:b/>
          <w:sz w:val="30"/>
        </w:rPr>
      </w:pPr>
    </w:p>
    <w:p>
      <w:pPr>
        <w:pStyle w:val="BodyText"/>
        <w:spacing w:line="244" w:lineRule="auto"/>
        <w:ind w:left="119" w:right="375"/>
      </w:pPr>
      <w:r>
        <w:rPr>
          <w:spacing w:val="3"/>
        </w:rPr>
        <w:t>The </w:t>
      </w:r>
      <w:r>
        <w:rPr/>
        <w:t>College </w:t>
      </w:r>
      <w:r>
        <w:rPr>
          <w:spacing w:val="3"/>
        </w:rPr>
        <w:t>remembers </w:t>
      </w:r>
      <w:r>
        <w:rPr/>
        <w:t>Barbara Stokes who served as  Council President  between  </w:t>
      </w:r>
      <w:r>
        <w:rPr>
          <w:spacing w:val="2"/>
        </w:rPr>
        <w:t>1994 </w:t>
      </w:r>
      <w:r>
        <w:rPr/>
        <w:t>and </w:t>
      </w:r>
      <w:r>
        <w:rPr>
          <w:spacing w:val="2"/>
        </w:rPr>
        <w:t>1996. </w:t>
      </w:r>
      <w:r>
        <w:rPr/>
        <w:t>Barbara enjoyed a long and celebrated </w:t>
      </w:r>
      <w:r>
        <w:rPr>
          <w:spacing w:val="2"/>
        </w:rPr>
        <w:t>career </w:t>
      </w:r>
      <w:r>
        <w:rPr/>
        <w:t>as a physiotherapist, </w:t>
      </w:r>
      <w:r>
        <w:rPr>
          <w:spacing w:val="2"/>
        </w:rPr>
        <w:t>teacher, researcher </w:t>
      </w:r>
      <w:r>
        <w:rPr/>
        <w:t>and </w:t>
      </w:r>
      <w:r>
        <w:rPr>
          <w:spacing w:val="2"/>
        </w:rPr>
        <w:t>author </w:t>
      </w:r>
      <w:r>
        <w:rPr/>
        <w:t>who specialized in </w:t>
      </w:r>
      <w:r>
        <w:rPr>
          <w:spacing w:val="2"/>
        </w:rPr>
        <w:t>rheumatoid </w:t>
      </w:r>
      <w:r>
        <w:rPr/>
        <w:t>arthritis. Her work with </w:t>
      </w:r>
      <w:r>
        <w:rPr>
          <w:spacing w:val="3"/>
        </w:rPr>
        <w:t>The </w:t>
      </w:r>
      <w:r>
        <w:rPr/>
        <w:t>Arthritis Society and the College of Physiotherapists was her passion. Our condolences to </w:t>
      </w:r>
      <w:r>
        <w:rPr>
          <w:spacing w:val="2"/>
        </w:rPr>
        <w:t>Barbara's </w:t>
      </w:r>
      <w:r>
        <w:rPr/>
        <w:t>family and</w:t>
      </w:r>
      <w:r>
        <w:rPr>
          <w:spacing w:val="10"/>
        </w:rPr>
        <w:t> </w:t>
      </w:r>
      <w:r>
        <w:rPr/>
        <w:t>friends.</w:t>
      </w:r>
    </w:p>
    <w:p>
      <w:pPr>
        <w:pStyle w:val="BodyText"/>
        <w:spacing w:before="6"/>
        <w:rPr>
          <w:sz w:val="25"/>
        </w:rPr>
      </w:pPr>
      <w:r>
        <w:rPr/>
        <w:pict>
          <v:shape style="position:absolute;margin-left:82.970047pt;margin-top:15.884755pt;width:70.7pt;height:26.9pt;mso-position-horizontal-relative:page;mso-position-vertical-relative:paragraph;z-index:-251642880;mso-wrap-distance-left:0;mso-wrap-distance-right:0" type="#_x0000_t202" filled="true" fillcolor="#999999" stroked="false">
            <v:textbox inset="0,0,0,0">
              <w:txbxContent>
                <w:p>
                  <w:pPr>
                    <w:spacing w:before="125"/>
                    <w:ind w:left="222" w:right="0" w:firstLine="0"/>
                    <w:jc w:val="left"/>
                    <w:rPr>
                      <w:b/>
                      <w:sz w:val="21"/>
                    </w:rPr>
                  </w:pPr>
                  <w:hyperlink r:id="rId26">
                    <w:r>
                      <w:rPr>
                        <w:b/>
                        <w:color w:val="FFFFFF"/>
                        <w:sz w:val="21"/>
                      </w:rPr>
                      <w:t>Obituary</w:t>
                    </w:r>
                  </w:hyperlink>
                </w:p>
              </w:txbxContent>
            </v:textbox>
            <v:fill type="solid"/>
            <w10:wrap type="topAndBottom"/>
          </v:shape>
        </w:pict>
      </w:r>
    </w:p>
    <w:p>
      <w:pPr>
        <w:spacing w:after="0"/>
        <w:rPr>
          <w:sz w:val="25"/>
        </w:rPr>
        <w:sectPr>
          <w:pgSz w:w="12240" w:h="15840"/>
          <w:pgMar w:top="180" w:bottom="280" w:left="1540" w:right="1540"/>
        </w:sectPr>
      </w:pPr>
    </w:p>
    <w:p>
      <w:pPr>
        <w:pStyle w:val="BodyText"/>
        <w:rPr>
          <w:sz w:val="20"/>
        </w:rPr>
      </w:pPr>
      <w:r>
        <w:rPr/>
        <w:pict>
          <v:group style="position:absolute;margin-left:0pt;margin-top:-.000058pt;width:611.550pt;height:574.65pt;mso-position-horizontal-relative:page;mso-position-vertical-relative:page;z-index:-251993088" coordorigin="0,0" coordsize="12231,11493">
            <v:rect style="position:absolute;left:0;top:0;width:12231;height:11493" filled="true" fillcolor="#f1f1ef" stroked="false">
              <v:fill type="solid"/>
            </v:rect>
            <v:shape style="position:absolute;left:0;top:0;width:12231;height:11493" type="#_x0000_t75" stroked="false">
              <v:imagedata r:id="rId27" o:title=""/>
            </v:shape>
            <v:shape style="position:absolute;left:1352;top:0;width:9527;height:10664" coordorigin="1352,0" coordsize="9527,10664" path="m10878,0l1352,0,1352,1782,1352,9480,1352,10187,1352,10663,10878,10663,10878,1782,10878,0e" filled="true" fillcolor="#ffffff" stroked="false">
              <v:path arrowok="t"/>
              <v:fill type="solid"/>
            </v:shape>
            <v:rect style="position:absolute;left:1352;top:10663;width:9527;height:600" filled="true" fillcolor="#e3e5de" stroked="false">
              <v:fill type="solid"/>
            </v:rect>
            <v:shape style="position:absolute;left:4179;top:0;width:3857;height:1629" type="#_x0000_t75" stroked="false">
              <v:imagedata r:id="rId28" o:title=""/>
            </v:shape>
            <v:shape style="position:absolute;left:1367;top:3656;width:9496;height:3580" type="#_x0000_t75" stroked="false">
              <v:imagedata r:id="rId29" o:title=""/>
            </v:shape>
            <v:shape style="position:absolute;left:5285;top:9480;width:492;height:492" type="#_x0000_t75" stroked="false">
              <v:imagedata r:id="rId30" o:title=""/>
            </v:shape>
            <v:shape style="position:absolute;left:5838;top:9480;width:492;height:492" type="#_x0000_t75" stroked="false">
              <v:imagedata r:id="rId31" o:title=""/>
            </v:shape>
            <v:shape style="position:absolute;left:6391;top:9480;width:492;height:492" type="#_x0000_t75" stroked="false">
              <v:imagedata r:id="rId32"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pPr>
    </w:p>
    <w:p>
      <w:pPr>
        <w:pStyle w:val="BodyText"/>
        <w:spacing w:before="70"/>
        <w:ind w:left="1018"/>
      </w:pPr>
      <w:r>
        <w:rPr/>
        <w:t>The College would like to welcome our newly registered physiotherapists.</w:t>
      </w:r>
    </w:p>
    <w:p>
      <w:pPr>
        <w:pStyle w:val="BodyText"/>
        <w:spacing w:before="1"/>
        <w:rPr>
          <w:sz w:val="26"/>
        </w:rPr>
      </w:pPr>
      <w:r>
        <w:rPr/>
        <w:pict>
          <v:shape style="position:absolute;margin-left:258.129028pt;margin-top:16.2139pt;width:94.5pt;height:26.9pt;mso-position-horizontal-relative:page;mso-position-vertical-relative:paragraph;z-index:-251640832;mso-wrap-distance-left:0;mso-wrap-distance-right:0" type="#_x0000_t202" filled="true" fillcolor="#669999" stroked="false">
            <v:textbox inset="0,0,0,0">
              <w:txbxContent>
                <w:p>
                  <w:pPr>
                    <w:spacing w:before="125"/>
                    <w:ind w:left="222" w:right="0" w:firstLine="0"/>
                    <w:jc w:val="left"/>
                    <w:rPr>
                      <w:b/>
                      <w:sz w:val="21"/>
                    </w:rPr>
                  </w:pPr>
                  <w:hyperlink r:id="rId33">
                    <w:r>
                      <w:rPr>
                        <w:b/>
                        <w:color w:val="FFFFFF"/>
                        <w:sz w:val="21"/>
                      </w:rPr>
                      <w:t>View the List</w:t>
                    </w:r>
                  </w:hyperlink>
                </w:p>
              </w:txbxContent>
            </v:textbox>
            <v:fill type="solid"/>
            <w10:wrap type="topAndBottom"/>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8"/>
        </w:rPr>
      </w:pPr>
    </w:p>
    <w:p>
      <w:pPr>
        <w:pStyle w:val="BodyText"/>
        <w:ind w:left="302" w:right="374"/>
        <w:jc w:val="center"/>
      </w:pPr>
      <w:r>
        <w:rPr/>
        <w:t>Comments or questions related to Perspectives?</w:t>
      </w:r>
    </w:p>
    <w:p>
      <w:pPr>
        <w:pStyle w:val="BodyText"/>
        <w:spacing w:line="489" w:lineRule="auto" w:before="5"/>
        <w:ind w:left="343" w:right="352"/>
        <w:jc w:val="center"/>
      </w:pPr>
      <w:r>
        <w:rPr/>
        <w:t>Get in touch at </w:t>
      </w:r>
      <w:hyperlink r:id="rId34">
        <w:r>
          <w:rPr>
            <w:u w:val="single"/>
          </w:rPr>
          <w:t>communications@collegept.org</w:t>
        </w:r>
        <w:r>
          <w:rPr/>
          <w:t> </w:t>
        </w:r>
      </w:hyperlink>
      <w:r>
        <w:rPr/>
        <w:t>or 1-800-583-5885 ext. 234. </w:t>
      </w:r>
      <w:hyperlink r:id="rId7">
        <w:r>
          <w:rPr>
            <w:u w:val="single"/>
          </w:rPr>
          <w:t>www.collegept.org</w:t>
        </w:r>
      </w:hyperlink>
    </w:p>
    <w:sectPr>
      <w:pgSz w:w="12240" w:h="15840"/>
      <w:pgMar w:top="0" w:bottom="280" w:left="1540" w:right="15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1"/>
      <w:szCs w:val="21"/>
    </w:rPr>
  </w:style>
  <w:style w:styleId="Heading1" w:type="paragraph">
    <w:name w:val="Heading 1"/>
    <w:basedOn w:val="Normal"/>
    <w:uiPriority w:val="1"/>
    <w:qFormat/>
    <w:pPr>
      <w:spacing w:before="57"/>
      <w:ind w:left="336" w:right="374"/>
      <w:outlineLvl w:val="1"/>
    </w:pPr>
    <w:rPr>
      <w:rFonts w:ascii="Arial" w:hAnsi="Arial" w:eastAsia="Arial" w:cs="Arial"/>
      <w:b/>
      <w:bCs/>
      <w:sz w:val="30"/>
      <w:szCs w:val="30"/>
    </w:rPr>
  </w:style>
  <w:style w:styleId="Heading2" w:type="paragraph">
    <w:name w:val="Heading 2"/>
    <w:basedOn w:val="Normal"/>
    <w:uiPriority w:val="1"/>
    <w:qFormat/>
    <w:pPr>
      <w:spacing w:before="125"/>
      <w:ind w:left="222"/>
      <w:outlineLvl w:val="2"/>
    </w:pPr>
    <w:rPr>
      <w:rFonts w:ascii="Arial" w:hAnsi="Arial" w:eastAsia="Arial" w:cs="Arial"/>
      <w:b/>
      <w:bCs/>
      <w:sz w:val="21"/>
      <w:szCs w:val="21"/>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hyperlink" Target="http://www.collegept.org/" TargetMode="External"/><Relationship Id="rId8" Type="http://schemas.openxmlformats.org/officeDocument/2006/relationships/hyperlink" Target="mailto:info@collegept.org" TargetMode="External"/><Relationship Id="rId9" Type="http://schemas.openxmlformats.org/officeDocument/2006/relationships/hyperlink" Target="https://www.ontario.ca/laws/statute/04p03" TargetMode="External"/><Relationship Id="rId10" Type="http://schemas.openxmlformats.org/officeDocument/2006/relationships/hyperlink" Target="https://decisions.ipc.on.ca/ipc-cipvp/phipa/en/item/422051/index.do" TargetMode="External"/><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hyperlink" Target="https://www.collegept.org/rules-and-resources/privacy" TargetMode="External"/><Relationship Id="rId14" Type="http://schemas.openxmlformats.org/officeDocument/2006/relationships/hyperlink" Target="https://www.research.net/r/D7TN6XN" TargetMode="External"/><Relationship Id="rId15" Type="http://schemas.openxmlformats.org/officeDocument/2006/relationships/hyperlink" Target="https://www.collegept.org/case-of-the-month" TargetMode="External"/><Relationship Id="rId16" Type="http://schemas.openxmlformats.org/officeDocument/2006/relationships/hyperlink" Target="https://www.collegept.org/Assets/website/elearning/E-LearningPTAs/2019/content/index.html" TargetMode="External"/><Relationship Id="rId17" Type="http://schemas.openxmlformats.org/officeDocument/2006/relationships/image" Target="media/image5.png"/><Relationship Id="rId18" Type="http://schemas.openxmlformats.org/officeDocument/2006/relationships/image" Target="media/image6.jpeg"/><Relationship Id="rId19" Type="http://schemas.openxmlformats.org/officeDocument/2006/relationships/hyperlink" Target="mailto:advice@collegept.org" TargetMode="External"/><Relationship Id="rId20" Type="http://schemas.openxmlformats.org/officeDocument/2006/relationships/hyperlink" Target="https://www.collegept.org/Assets/website/elearning/E-LearningPTAs/2019/content/index.html%23/" TargetMode="External"/><Relationship Id="rId21" Type="http://schemas.openxmlformats.org/officeDocument/2006/relationships/hyperlink" Target="https://www.collegept.org/blog" TargetMode="External"/><Relationship Id="rId22" Type="http://schemas.openxmlformats.org/officeDocument/2006/relationships/image" Target="media/image7.png"/><Relationship Id="rId23" Type="http://schemas.openxmlformats.org/officeDocument/2006/relationships/hyperlink" Target="https://www.collegept.org/about/college-events" TargetMode="External"/><Relationship Id="rId24" Type="http://schemas.openxmlformats.org/officeDocument/2006/relationships/hyperlink" Target="https://www.collegept.org/members/practice-advice" TargetMode="External"/><Relationship Id="rId25" Type="http://schemas.openxmlformats.org/officeDocument/2006/relationships/hyperlink" Target="https://www.collegept.org/members/practice-advice/myth-vs.-fact" TargetMode="External"/><Relationship Id="rId26" Type="http://schemas.openxmlformats.org/officeDocument/2006/relationships/hyperlink" Target="https://ottawacitizen.remembering.ca/obituary/barbara-stokes-1077607809" TargetMode="External"/><Relationship Id="rId27" Type="http://schemas.openxmlformats.org/officeDocument/2006/relationships/image" Target="media/image8.png"/><Relationship Id="rId28" Type="http://schemas.openxmlformats.org/officeDocument/2006/relationships/image" Target="media/image9.jpeg"/><Relationship Id="rId29" Type="http://schemas.openxmlformats.org/officeDocument/2006/relationships/image" Target="media/image10.jpeg"/><Relationship Id="rId30" Type="http://schemas.openxmlformats.org/officeDocument/2006/relationships/image" Target="media/image11.png"/><Relationship Id="rId31" Type="http://schemas.openxmlformats.org/officeDocument/2006/relationships/image" Target="media/image12.png"/><Relationship Id="rId32" Type="http://schemas.openxmlformats.org/officeDocument/2006/relationships/image" Target="media/image13.png"/><Relationship Id="rId33" Type="http://schemas.openxmlformats.org/officeDocument/2006/relationships/hyperlink" Target="https://www.collegept.org/rules-and-resources/perspectives-newsletter/welcome" TargetMode="External"/><Relationship Id="rId34" Type="http://schemas.openxmlformats.org/officeDocument/2006/relationships/hyperlink" Target="mailto:communications@collegep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2020-03-18T14:10:50Z</dcterms:created>
  <dcterms:modified xsi:type="dcterms:W3CDTF">2020-03-18T14:10:50Z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2019-12-11T00:00:00Z</vt:filetime>
  </property>
  <property fmtid="{D5CDD505-2E9C-101B-9397-08002B2CF9AE}" pid="3" name="Creator">
    <vt:lpwstr>wkhtmltopdf 0.12.2.1</vt:lpwstr>
  </property>
  <property fmtid="{D5CDD505-2E9C-101B-9397-08002B2CF9AE}" pid="4" name="LastSaved">
    <vt:filetime>2019-12-11T00:00:00Z</vt:filetime>
  </property>
</Properties>
</file>