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1.550pt;height:792.1pt;mso-position-horizontal-relative:page;mso-position-vertical-relative:page;z-index:-251963392" coordorigin="0,0" coordsize="12231,15842">
            <v:shape style="position:absolute;left:0;top:0;width:12231;height:15842" type="#_x0000_t75" stroked="false">
              <v:imagedata r:id="rId5" o:title=""/>
            </v:shape>
            <v:shape style="position:absolute;left:1352;top:230;width:9527;height:15610" coordorigin="1352,230" coordsize="9527,15610" path="m10878,9818l1352,9818,1352,15840,10878,15840,10878,9818m10878,4195l1352,4195,1352,9081,10878,9081,10878,4195m10878,230l1352,230,1352,3903,10878,3903,10878,230e" filled="true" fillcolor="#ffffff" stroked="false">
              <v:path arrowok="t"/>
              <v:fill type="solid"/>
            </v:shape>
            <v:rect style="position:absolute;left:1352;top:3902;width:9527;height:292" filled="true" fillcolor="#335e67" stroked="false">
              <v:fill type="solid"/>
            </v:rect>
            <v:line style="position:absolute" from="1644,4049" to="10586,4049" stroked="true" strokeweight=".768241pt" strokecolor="#999999">
              <v:stroke dashstyle="solid"/>
            </v:line>
            <v:rect style="position:absolute;left:1352;top:9080;width:9527;height:738" filled="true" fillcolor="#dd6e13" stroked="false">
              <v:fill type="solid"/>
            </v:rect>
            <v:rect style="position:absolute;left:1659;top:15457;width:2290;height:383" filled="true" fillcolor="#999999" stroked="false">
              <v:fill type="solid"/>
            </v:rect>
            <v:shape style="position:absolute;left:1352;top:230;width:9511;height:2904" type="#_x0000_t75" stroked="false">
              <v:imagedata r:id="rId6" o:title=""/>
            </v:shape>
            <v:shape style="position:absolute;left:1659;top:13198;width:2720;height:1061" type="#_x0000_t75" stroked="false">
              <v:imagedata r:id="rId7"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6"/>
        </w:rPr>
      </w:pPr>
    </w:p>
    <w:p>
      <w:pPr>
        <w:spacing w:before="75"/>
        <w:ind w:left="119" w:right="0" w:firstLine="0"/>
        <w:jc w:val="left"/>
        <w:rPr>
          <w:b/>
          <w:sz w:val="18"/>
        </w:rPr>
      </w:pPr>
      <w:r>
        <w:rPr>
          <w:color w:val="4C6B72"/>
          <w:sz w:val="18"/>
        </w:rPr>
        <w:t>October </w:t>
      </w:r>
      <w:r>
        <w:rPr>
          <w:color w:val="4C6B72"/>
          <w:spacing w:val="3"/>
          <w:sz w:val="18"/>
        </w:rPr>
        <w:t>2019 </w:t>
      </w:r>
      <w:r>
        <w:rPr>
          <w:color w:val="4C6B72"/>
          <w:sz w:val="18"/>
        </w:rPr>
        <w:t>| </w:t>
      </w:r>
      <w:hyperlink r:id="rId8">
        <w:r>
          <w:rPr>
            <w:b/>
            <w:color w:val="4C6B72"/>
            <w:spacing w:val="16"/>
            <w:sz w:val="18"/>
          </w:rPr>
          <w:t>www.collegept.org </w:t>
        </w:r>
      </w:hyperlink>
      <w:r>
        <w:rPr>
          <w:color w:val="4C6B72"/>
          <w:sz w:val="18"/>
        </w:rPr>
        <w:t>| </w:t>
      </w:r>
      <w:hyperlink r:id="rId9">
        <w:r>
          <w:rPr>
            <w:b/>
            <w:color w:val="4C6B72"/>
            <w:spacing w:val="16"/>
            <w:sz w:val="18"/>
          </w:rPr>
          <w:t>info@collegept.org</w:t>
        </w:r>
      </w:hyperlink>
    </w:p>
    <w:p>
      <w:pPr>
        <w:pStyle w:val="BodyText"/>
        <w:rPr>
          <w:b/>
          <w:sz w:val="18"/>
        </w:rPr>
      </w:pPr>
    </w:p>
    <w:p>
      <w:pPr>
        <w:pStyle w:val="BodyText"/>
        <w:rPr>
          <w:b/>
          <w:sz w:val="18"/>
        </w:rPr>
      </w:pPr>
    </w:p>
    <w:p>
      <w:pPr>
        <w:pStyle w:val="BodyText"/>
        <w:spacing w:before="4"/>
        <w:rPr>
          <w:b/>
          <w:sz w:val="22"/>
        </w:rPr>
      </w:pPr>
    </w:p>
    <w:p>
      <w:pPr>
        <w:pStyle w:val="BodyText"/>
        <w:spacing w:line="321" w:lineRule="auto"/>
        <w:ind w:left="119" w:right="514"/>
      </w:pPr>
      <w:r>
        <w:rPr/>
        <w:t>Welcome to the October issue of Perspectives. </w:t>
      </w:r>
      <w:r>
        <w:rPr>
          <w:spacing w:val="-3"/>
        </w:rPr>
        <w:t>As </w:t>
      </w:r>
      <w:r>
        <w:rPr/>
        <w:t>always, a busy fall season is </w:t>
      </w:r>
      <w:r>
        <w:rPr>
          <w:spacing w:val="2"/>
        </w:rPr>
        <w:t>underway   </w:t>
      </w:r>
      <w:r>
        <w:rPr/>
        <w:t>at the College and you will find lots of interesting information as you scroll </w:t>
      </w:r>
      <w:r>
        <w:rPr>
          <w:spacing w:val="2"/>
        </w:rPr>
        <w:t>through </w:t>
      </w:r>
      <w:r>
        <w:rPr/>
        <w:t>the newsletter.</w:t>
      </w:r>
    </w:p>
    <w:p>
      <w:pPr>
        <w:pStyle w:val="BodyText"/>
        <w:spacing w:before="10"/>
        <w:rPr>
          <w:sz w:val="27"/>
        </w:rPr>
      </w:pPr>
    </w:p>
    <w:p>
      <w:pPr>
        <w:pStyle w:val="BodyText"/>
        <w:spacing w:line="321" w:lineRule="auto"/>
        <w:ind w:left="119" w:right="514"/>
      </w:pPr>
      <w:r>
        <w:rPr>
          <w:spacing w:val="-3"/>
        </w:rPr>
        <w:t>As </w:t>
      </w:r>
      <w:r>
        <w:rPr/>
        <w:t>we consider potential blog topics for the coming </w:t>
      </w:r>
      <w:r>
        <w:rPr>
          <w:spacing w:val="2"/>
        </w:rPr>
        <w:t>year, </w:t>
      </w:r>
      <w:r>
        <w:rPr/>
        <w:t>we would like to know what you think we should write </w:t>
      </w:r>
      <w:r>
        <w:rPr>
          <w:spacing w:val="2"/>
        </w:rPr>
        <w:t>about. </w:t>
      </w:r>
      <w:r>
        <w:rPr>
          <w:spacing w:val="3"/>
        </w:rPr>
        <w:t>For </w:t>
      </w:r>
      <w:r>
        <w:rPr/>
        <w:t>example, the College blog is a </w:t>
      </w:r>
      <w:r>
        <w:rPr>
          <w:spacing w:val="2"/>
        </w:rPr>
        <w:t>great </w:t>
      </w:r>
      <w:r>
        <w:rPr/>
        <w:t>way to highlight  topical</w:t>
      </w:r>
      <w:r>
        <w:rPr>
          <w:spacing w:val="6"/>
        </w:rPr>
        <w:t> </w:t>
      </w:r>
      <w:r>
        <w:rPr/>
        <w:t>issues</w:t>
      </w:r>
      <w:r>
        <w:rPr>
          <w:spacing w:val="9"/>
        </w:rPr>
        <w:t> </w:t>
      </w:r>
      <w:r>
        <w:rPr/>
        <w:t>or</w:t>
      </w:r>
      <w:r>
        <w:rPr>
          <w:spacing w:val="14"/>
        </w:rPr>
        <w:t> </w:t>
      </w:r>
      <w:r>
        <w:rPr/>
        <w:t>dig</w:t>
      </w:r>
      <w:r>
        <w:rPr>
          <w:spacing w:val="12"/>
        </w:rPr>
        <w:t> </w:t>
      </w:r>
      <w:r>
        <w:rPr/>
        <w:t>into</w:t>
      </w:r>
      <w:r>
        <w:rPr>
          <w:spacing w:val="12"/>
        </w:rPr>
        <w:t> </w:t>
      </w:r>
      <w:r>
        <w:rPr>
          <w:spacing w:val="2"/>
        </w:rPr>
        <w:t>common</w:t>
      </w:r>
      <w:r>
        <w:rPr>
          <w:spacing w:val="12"/>
        </w:rPr>
        <w:t> </w:t>
      </w:r>
      <w:r>
        <w:rPr/>
        <w:t>practice</w:t>
      </w:r>
      <w:r>
        <w:rPr>
          <w:spacing w:val="12"/>
        </w:rPr>
        <w:t> </w:t>
      </w:r>
      <w:r>
        <w:rPr/>
        <w:t>advice</w:t>
      </w:r>
      <w:r>
        <w:rPr>
          <w:spacing w:val="12"/>
        </w:rPr>
        <w:t> </w:t>
      </w:r>
      <w:r>
        <w:rPr/>
        <w:t>questions</w:t>
      </w:r>
      <w:r>
        <w:rPr>
          <w:spacing w:val="9"/>
        </w:rPr>
        <w:t> </w:t>
      </w:r>
      <w:r>
        <w:rPr/>
        <w:t>a</w:t>
      </w:r>
      <w:r>
        <w:rPr>
          <w:spacing w:val="12"/>
        </w:rPr>
        <w:t> </w:t>
      </w:r>
      <w:r>
        <w:rPr/>
        <w:t>little</w:t>
      </w:r>
      <w:r>
        <w:rPr>
          <w:spacing w:val="12"/>
        </w:rPr>
        <w:t> </w:t>
      </w:r>
      <w:r>
        <w:rPr>
          <w:spacing w:val="2"/>
        </w:rPr>
        <w:t>further.</w:t>
      </w:r>
    </w:p>
    <w:p>
      <w:pPr>
        <w:pStyle w:val="BodyText"/>
        <w:spacing w:before="9"/>
        <w:rPr>
          <w:sz w:val="27"/>
        </w:rPr>
      </w:pPr>
    </w:p>
    <w:p>
      <w:pPr>
        <w:spacing w:line="321" w:lineRule="auto" w:before="0"/>
        <w:ind w:left="111" w:right="514" w:firstLine="7"/>
        <w:jc w:val="left"/>
        <w:rPr>
          <w:sz w:val="21"/>
        </w:rPr>
      </w:pPr>
      <w:r>
        <w:rPr>
          <w:sz w:val="21"/>
        </w:rPr>
        <w:t>We welcome any and all suggestions. Send them by email to </w:t>
      </w:r>
      <w:hyperlink r:id="rId10">
        <w:r>
          <w:rPr>
            <w:b/>
            <w:color w:val="284A92"/>
            <w:sz w:val="21"/>
          </w:rPr>
          <w:t>communications@collegept.org</w:t>
        </w:r>
      </w:hyperlink>
      <w:r>
        <w:rPr>
          <w:b/>
          <w:color w:val="284A92"/>
          <w:sz w:val="21"/>
        </w:rPr>
        <w:t> </w:t>
      </w:r>
      <w:r>
        <w:rPr>
          <w:sz w:val="21"/>
        </w:rPr>
        <w:t>and stay tuned for new blog posts in the near future.</w:t>
      </w:r>
    </w:p>
    <w:p>
      <w:pPr>
        <w:pStyle w:val="BodyText"/>
        <w:spacing w:before="3"/>
        <w:rPr>
          <w:sz w:val="25"/>
        </w:rPr>
      </w:pPr>
    </w:p>
    <w:p>
      <w:pPr>
        <w:pStyle w:val="BodyText"/>
        <w:spacing w:line="290" w:lineRule="auto"/>
        <w:ind w:left="119" w:right="6916"/>
      </w:pPr>
      <w:r>
        <w:rPr/>
        <w:t>Rod Hamilton Registrar</w:t>
      </w:r>
    </w:p>
    <w:p>
      <w:pPr>
        <w:pStyle w:val="BodyText"/>
        <w:spacing w:line="241" w:lineRule="exact"/>
        <w:ind w:left="119"/>
      </w:pPr>
      <w:r>
        <w:rPr/>
        <w:t>College of Physiotherapists of Ontario</w:t>
      </w:r>
    </w:p>
    <w:p>
      <w:pPr>
        <w:pStyle w:val="BodyText"/>
        <w:rPr>
          <w:sz w:val="22"/>
        </w:rPr>
      </w:pPr>
    </w:p>
    <w:p>
      <w:pPr>
        <w:pStyle w:val="BodyText"/>
        <w:spacing w:before="2"/>
        <w:rPr>
          <w:sz w:val="24"/>
        </w:rPr>
      </w:pPr>
    </w:p>
    <w:p>
      <w:pPr>
        <w:pStyle w:val="Heading1"/>
        <w:ind w:left="1019"/>
      </w:pPr>
      <w:r>
        <w:rPr>
          <w:color w:val="FFFFFF"/>
        </w:rPr>
        <w:t>By-law Consultations</w:t>
      </w:r>
      <w:r>
        <w:rPr>
          <w:i/>
          <w:color w:val="FFFFFF"/>
          <w:sz w:val="32"/>
        </w:rPr>
        <w:t>– </w:t>
      </w:r>
      <w:r>
        <w:rPr>
          <w:color w:val="FFFFFF"/>
        </w:rPr>
        <w:t>Fee Reduction</w:t>
      </w:r>
    </w:p>
    <w:p>
      <w:pPr>
        <w:pStyle w:val="BodyText"/>
        <w:spacing w:before="8"/>
        <w:rPr>
          <w:b/>
          <w:sz w:val="31"/>
        </w:rPr>
      </w:pPr>
    </w:p>
    <w:p>
      <w:pPr>
        <w:pStyle w:val="BodyText"/>
        <w:spacing w:line="290" w:lineRule="auto" w:before="1"/>
        <w:ind w:left="119" w:right="514"/>
      </w:pPr>
      <w:r>
        <w:rPr/>
        <w:t>The College is committed to ensuring that the resources it collects from registrants is consistent with its regulatory activities. The College recently reviewed its fees and current financial reserves, and determined that its fees can be reduced without impacting the College’s ability to regulate in the public interest.</w:t>
      </w:r>
    </w:p>
    <w:p>
      <w:pPr>
        <w:pStyle w:val="BodyText"/>
        <w:spacing w:before="3"/>
        <w:rPr>
          <w:sz w:val="25"/>
        </w:rPr>
      </w:pPr>
    </w:p>
    <w:p>
      <w:pPr>
        <w:pStyle w:val="BodyText"/>
        <w:spacing w:line="290" w:lineRule="auto"/>
        <w:ind w:left="119"/>
      </w:pPr>
      <w:r>
        <w:rPr/>
        <w:t>As a result, the College is proposing to lower its annual registration fees from $595 to $575 starting in the 2020-2021 registration year.</w:t>
      </w:r>
    </w:p>
    <w:p>
      <w:pPr>
        <w:pStyle w:val="BodyText"/>
        <w:spacing w:before="4"/>
        <w:rPr>
          <w:sz w:val="25"/>
        </w:rPr>
      </w:pPr>
    </w:p>
    <w:p>
      <w:pPr>
        <w:pStyle w:val="Heading2"/>
        <w:spacing w:line="290" w:lineRule="auto" w:before="0"/>
        <w:ind w:left="111" w:right="1463"/>
      </w:pPr>
      <w:r>
        <w:rPr/>
        <w:t>Please take a moment to let us know if you support this fee reduction by answering one brief question using the link below.</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9"/>
        </w:rPr>
      </w:pPr>
    </w:p>
    <w:p>
      <w:pPr>
        <w:pStyle w:val="BodyText"/>
        <w:spacing w:before="70"/>
        <w:ind w:left="119"/>
      </w:pPr>
      <w:r>
        <w:rPr/>
        <w:t>Darryn Mandel</w:t>
      </w:r>
    </w:p>
    <w:p>
      <w:pPr>
        <w:pStyle w:val="BodyText"/>
        <w:spacing w:before="50"/>
        <w:ind w:left="119"/>
      </w:pPr>
      <w:r>
        <w:rPr/>
        <w:t>President, College Council</w:t>
      </w:r>
    </w:p>
    <w:p>
      <w:pPr>
        <w:pStyle w:val="BodyText"/>
        <w:rPr>
          <w:sz w:val="22"/>
        </w:rPr>
      </w:pPr>
    </w:p>
    <w:p>
      <w:pPr>
        <w:pStyle w:val="BodyText"/>
        <w:spacing w:before="9"/>
        <w:rPr>
          <w:sz w:val="19"/>
        </w:rPr>
      </w:pPr>
    </w:p>
    <w:p>
      <w:pPr>
        <w:pStyle w:val="Heading2"/>
        <w:spacing w:before="1"/>
        <w:ind w:left="342"/>
      </w:pPr>
      <w:hyperlink r:id="rId11">
        <w:r>
          <w:rPr>
            <w:color w:val="FFFFFF"/>
          </w:rPr>
          <w:t>Share Feedback</w:t>
        </w:r>
      </w:hyperlink>
    </w:p>
    <w:p>
      <w:pPr>
        <w:spacing w:after="0"/>
        <w:sectPr>
          <w:type w:val="continuous"/>
          <w:pgSz w:w="12240" w:h="15840"/>
          <w:pgMar w:top="1500" w:bottom="0" w:left="1540" w:right="1560"/>
        </w:sectPr>
      </w:pPr>
    </w:p>
    <w:p>
      <w:pPr>
        <w:spacing w:before="29"/>
        <w:ind w:left="949" w:right="0" w:firstLine="0"/>
        <w:jc w:val="left"/>
        <w:rPr>
          <w:b/>
          <w:sz w:val="30"/>
        </w:rPr>
      </w:pPr>
      <w:r>
        <w:rPr/>
        <w:pict>
          <v:group style="position:absolute;margin-left:0pt;margin-top:-.000013pt;width:611.550pt;height:792.1pt;mso-position-horizontal-relative:page;mso-position-vertical-relative:page;z-index:-251960320" coordorigin="0,0" coordsize="12231,15842">
            <v:shape style="position:absolute;left:0;top:0;width:12231;height:15842" type="#_x0000_t75" stroked="false">
              <v:imagedata r:id="rId12" o:title=""/>
            </v:shape>
            <v:shape style="position:absolute;left:1352;top:0;width:9527;height:15840" coordorigin="1352,0" coordsize="9527,15840" path="m10878,14597l1352,14597,1352,15840,10878,15840,10878,14597m10878,8005l1352,8005,1352,11816,10878,11816,10878,8005m10878,1367l1352,1367,1352,7268,10878,7268,10878,1367m10878,0l1352,0,1352,630,10878,630,10878,0e" filled="true" fillcolor="#ffffff" stroked="false">
              <v:path arrowok="t"/>
              <v:fill type="solid"/>
            </v:shape>
            <v:rect style="position:absolute;left:1659;top:0;width:2290;height:154" filled="true" fillcolor="#999999" stroked="false">
              <v:fill type="solid"/>
            </v:rect>
            <v:rect style="position:absolute;left:1352;top:629;width:9527;height:738" filled="true" fillcolor="#335e67" stroked="false">
              <v:fill type="solid"/>
            </v:rect>
            <v:rect style="position:absolute;left:1352;top:7267;width:9527;height:738" filled="true" fillcolor="#dd6e13" stroked="false">
              <v:fill type="solid"/>
            </v:rect>
            <v:line style="position:absolute" from="1644,11670" to="10586,11670" stroked="true" strokeweight=".768241pt" strokecolor="#999999">
              <v:stroke dashstyle="solid"/>
            </v:line>
            <v:shape style="position:absolute;left:1352;top:11815;width:9527;height:2782" coordorigin="1352,11816" coordsize="9527,2782" path="m10878,11816l10571,11816,6115,11816,1659,11816,1352,11816,1352,14597,1659,14597,6115,14597,10571,14597,10878,14597,10878,11816e" filled="true" fillcolor="#ffffff" stroked="false">
              <v:path arrowok="t"/>
              <v:fill type="solid"/>
            </v:shape>
            <v:line style="position:absolute" from="6269,14435" to="10264,14435" stroked="true" strokeweight=".768241pt" strokecolor="#999999">
              <v:stroke dashstyle="solid"/>
            </v:line>
            <v:shape style="position:absolute;left:1966;top:11815;width:3995;height:2659" type="#_x0000_t75" stroked="false">
              <v:imagedata r:id="rId13" o:title=""/>
            </v:shape>
            <w10:wrap type="none"/>
          </v:group>
        </w:pict>
      </w:r>
      <w:r>
        <w:rPr>
          <w:b/>
          <w:color w:val="FFFFFF"/>
          <w:sz w:val="30"/>
        </w:rPr>
        <w:t>Missing Persons Act and What it Means for You</w:t>
      </w:r>
    </w:p>
    <w:p>
      <w:pPr>
        <w:pStyle w:val="BodyText"/>
        <w:spacing w:before="9"/>
        <w:rPr>
          <w:b/>
          <w:sz w:val="30"/>
        </w:rPr>
      </w:pPr>
    </w:p>
    <w:p>
      <w:pPr>
        <w:pStyle w:val="BodyText"/>
        <w:spacing w:line="244" w:lineRule="auto"/>
        <w:ind w:left="119" w:right="514"/>
      </w:pPr>
      <w:r>
        <w:rPr/>
        <w:t>The </w:t>
      </w:r>
      <w:hyperlink r:id="rId14">
        <w:r>
          <w:rPr>
            <w:b/>
            <w:color w:val="D83E10"/>
          </w:rPr>
          <w:t>Missing Persons Act, 2018</w:t>
        </w:r>
      </w:hyperlink>
      <w:r>
        <w:rPr>
          <w:b/>
          <w:color w:val="D83E10"/>
        </w:rPr>
        <w:t> </w:t>
      </w:r>
      <w:r>
        <w:rPr/>
        <w:t>came into effect on July 1, 2019, changing what information police can request or access when investigating missing persons in Ontario. The new power is designed to assist in cases where no criminal activity is suspected.</w:t>
      </w:r>
    </w:p>
    <w:p>
      <w:pPr>
        <w:pStyle w:val="BodyText"/>
        <w:spacing w:before="3"/>
      </w:pPr>
    </w:p>
    <w:p>
      <w:pPr>
        <w:pStyle w:val="BodyText"/>
        <w:spacing w:line="244" w:lineRule="auto"/>
        <w:ind w:left="119" w:right="514"/>
      </w:pPr>
      <w:r>
        <w:rPr/>
        <w:t>Health care providers, including PTs, need to be aware of this new law as police officers may now make an urgent request for records (including health records) if they believe:</w:t>
      </w:r>
    </w:p>
    <w:p>
      <w:pPr>
        <w:pStyle w:val="BodyText"/>
        <w:spacing w:before="3"/>
      </w:pPr>
    </w:p>
    <w:p>
      <w:pPr>
        <w:pStyle w:val="ListParagraph"/>
        <w:numPr>
          <w:ilvl w:val="0"/>
          <w:numId w:val="1"/>
        </w:numPr>
        <w:tabs>
          <w:tab w:pos="734" w:val="left" w:leader="none"/>
        </w:tabs>
        <w:spacing w:line="240" w:lineRule="auto" w:before="1" w:after="0"/>
        <w:ind w:left="734" w:right="0" w:hanging="292"/>
        <w:jc w:val="left"/>
        <w:rPr>
          <w:sz w:val="21"/>
        </w:rPr>
      </w:pPr>
      <w:r>
        <w:rPr>
          <w:sz w:val="21"/>
        </w:rPr>
        <w:t>You have relevant</w:t>
      </w:r>
      <w:r>
        <w:rPr>
          <w:spacing w:val="18"/>
          <w:sz w:val="21"/>
        </w:rPr>
        <w:t> </w:t>
      </w:r>
      <w:r>
        <w:rPr>
          <w:spacing w:val="2"/>
          <w:sz w:val="21"/>
        </w:rPr>
        <w:t>records</w:t>
      </w:r>
    </w:p>
    <w:p>
      <w:pPr>
        <w:pStyle w:val="ListParagraph"/>
        <w:numPr>
          <w:ilvl w:val="0"/>
          <w:numId w:val="1"/>
        </w:numPr>
        <w:tabs>
          <w:tab w:pos="734" w:val="left" w:leader="none"/>
        </w:tabs>
        <w:spacing w:line="240" w:lineRule="auto" w:before="4" w:after="0"/>
        <w:ind w:left="734" w:right="0" w:hanging="292"/>
        <w:jc w:val="left"/>
        <w:rPr>
          <w:sz w:val="21"/>
        </w:rPr>
      </w:pPr>
      <w:r>
        <w:rPr>
          <w:spacing w:val="3"/>
          <w:sz w:val="21"/>
        </w:rPr>
        <w:t>The </w:t>
      </w:r>
      <w:r>
        <w:rPr>
          <w:spacing w:val="2"/>
          <w:sz w:val="21"/>
        </w:rPr>
        <w:t>records </w:t>
      </w:r>
      <w:r>
        <w:rPr>
          <w:sz w:val="21"/>
        </w:rPr>
        <w:t>would help locate a missing</w:t>
      </w:r>
      <w:r>
        <w:rPr>
          <w:spacing w:val="46"/>
          <w:sz w:val="21"/>
        </w:rPr>
        <w:t> </w:t>
      </w:r>
      <w:r>
        <w:rPr>
          <w:spacing w:val="2"/>
          <w:sz w:val="21"/>
        </w:rPr>
        <w:t>person</w:t>
      </w:r>
    </w:p>
    <w:p>
      <w:pPr>
        <w:pStyle w:val="ListParagraph"/>
        <w:numPr>
          <w:ilvl w:val="0"/>
          <w:numId w:val="1"/>
        </w:numPr>
        <w:tabs>
          <w:tab w:pos="734" w:val="left" w:leader="none"/>
        </w:tabs>
        <w:spacing w:line="244" w:lineRule="auto" w:before="4" w:after="0"/>
        <w:ind w:left="733" w:right="248" w:hanging="292"/>
        <w:jc w:val="left"/>
        <w:rPr>
          <w:sz w:val="21"/>
        </w:rPr>
      </w:pPr>
      <w:r>
        <w:rPr>
          <w:spacing w:val="2"/>
          <w:sz w:val="21"/>
        </w:rPr>
        <w:t>Time </w:t>
      </w:r>
      <w:r>
        <w:rPr>
          <w:sz w:val="21"/>
        </w:rPr>
        <w:t>is sensitive and the missing </w:t>
      </w:r>
      <w:r>
        <w:rPr>
          <w:spacing w:val="2"/>
          <w:sz w:val="21"/>
        </w:rPr>
        <w:t>person </w:t>
      </w:r>
      <w:r>
        <w:rPr>
          <w:sz w:val="21"/>
        </w:rPr>
        <w:t>would be </w:t>
      </w:r>
      <w:r>
        <w:rPr>
          <w:spacing w:val="3"/>
          <w:sz w:val="21"/>
        </w:rPr>
        <w:t>harmed </w:t>
      </w:r>
      <w:r>
        <w:rPr>
          <w:sz w:val="21"/>
        </w:rPr>
        <w:t>or the </w:t>
      </w:r>
      <w:r>
        <w:rPr>
          <w:spacing w:val="2"/>
          <w:sz w:val="21"/>
        </w:rPr>
        <w:t>records </w:t>
      </w:r>
      <w:r>
        <w:rPr>
          <w:sz w:val="21"/>
        </w:rPr>
        <w:t>destroyed    if not </w:t>
      </w:r>
      <w:r>
        <w:rPr>
          <w:spacing w:val="2"/>
          <w:sz w:val="21"/>
        </w:rPr>
        <w:t>produced</w:t>
      </w:r>
      <w:r>
        <w:rPr>
          <w:spacing w:val="16"/>
          <w:sz w:val="21"/>
        </w:rPr>
        <w:t> </w:t>
      </w:r>
      <w:r>
        <w:rPr>
          <w:sz w:val="21"/>
        </w:rPr>
        <w:t>immediately</w:t>
      </w:r>
    </w:p>
    <w:p>
      <w:pPr>
        <w:pStyle w:val="BodyText"/>
        <w:spacing w:before="4"/>
      </w:pPr>
    </w:p>
    <w:p>
      <w:pPr>
        <w:pStyle w:val="BodyText"/>
        <w:spacing w:line="244" w:lineRule="auto"/>
        <w:ind w:left="119" w:right="514"/>
      </w:pPr>
      <w:r>
        <w:rPr>
          <w:color w:val="0B0B0B"/>
        </w:rPr>
        <w:t>The police request will specify the type of information sought and which information is needed to assist the police in locating the individual. </w:t>
      </w:r>
      <w:r>
        <w:rPr/>
        <w:t>In some circumstances, it may be appropriate to provide information orally.</w:t>
      </w:r>
    </w:p>
    <w:p>
      <w:pPr>
        <w:pStyle w:val="BodyText"/>
        <w:spacing w:before="3"/>
      </w:pPr>
    </w:p>
    <w:p>
      <w:pPr>
        <w:pStyle w:val="BodyText"/>
        <w:spacing w:line="244" w:lineRule="auto"/>
        <w:ind w:left="119" w:right="514"/>
      </w:pPr>
      <w:r>
        <w:rPr/>
        <w:t>Important: A note should be made in the patient's record that the request was received, what information was provided, in what manner (oral, paper copy, etc.) and when.</w:t>
      </w:r>
    </w:p>
    <w:p>
      <w:pPr>
        <w:pStyle w:val="BodyText"/>
        <w:spacing w:before="7"/>
        <w:rPr>
          <w:sz w:val="25"/>
        </w:rPr>
      </w:pPr>
      <w:r>
        <w:rPr/>
        <w:pict>
          <v:shapetype id="_x0000_t202" o:spt="202" coordsize="21600,21600" path="m,l,21600r21600,l21600,xe">
            <v:stroke joinstyle="miter"/>
            <v:path gradientshapeok="t" o:connecttype="rect"/>
          </v:shapetype>
          <v:shape style="position:absolute;margin-left:82.970047pt;margin-top:15.94778pt;width:181.35pt;height:26.9pt;mso-position-horizontal-relative:page;mso-position-vertical-relative:paragraph;z-index:-251657216;mso-wrap-distance-left:0;mso-wrap-distance-right:0" type="#_x0000_t202" filled="true" fillcolor="#999999" stroked="false">
            <v:textbox inset="0,0,0,0">
              <w:txbxContent>
                <w:p>
                  <w:pPr>
                    <w:spacing w:before="125"/>
                    <w:ind w:left="222" w:right="0" w:firstLine="0"/>
                    <w:jc w:val="left"/>
                    <w:rPr>
                      <w:b/>
                      <w:sz w:val="21"/>
                    </w:rPr>
                  </w:pPr>
                  <w:hyperlink r:id="rId15">
                    <w:r>
                      <w:rPr>
                        <w:b/>
                        <w:color w:val="FFFFFF"/>
                        <w:sz w:val="21"/>
                      </w:rPr>
                      <w:t>Privacy and Record Keeping</w:t>
                    </w:r>
                  </w:hyperlink>
                </w:p>
              </w:txbxContent>
            </v:textbox>
            <v:fill type="solid"/>
            <w10:wrap type="topAndBottom"/>
          </v:shape>
        </w:pict>
      </w:r>
    </w:p>
    <w:p>
      <w:pPr>
        <w:pStyle w:val="BodyText"/>
        <w:rPr>
          <w:sz w:val="20"/>
        </w:rPr>
      </w:pPr>
    </w:p>
    <w:p>
      <w:pPr>
        <w:pStyle w:val="BodyText"/>
        <w:rPr>
          <w:sz w:val="20"/>
        </w:rPr>
      </w:pPr>
    </w:p>
    <w:p>
      <w:pPr>
        <w:pStyle w:val="Heading1"/>
        <w:spacing w:before="181"/>
        <w:ind w:left="1024"/>
      </w:pPr>
      <w:r>
        <w:rPr>
          <w:color w:val="FFFFFF"/>
        </w:rPr>
        <w:t>New Case of the Month: All Together Now</w:t>
      </w:r>
    </w:p>
    <w:p>
      <w:pPr>
        <w:pStyle w:val="BodyText"/>
        <w:spacing w:before="1"/>
        <w:rPr>
          <w:b/>
          <w:sz w:val="32"/>
        </w:rPr>
      </w:pPr>
    </w:p>
    <w:p>
      <w:pPr>
        <w:pStyle w:val="BodyText"/>
        <w:spacing w:line="290" w:lineRule="auto"/>
        <w:ind w:left="119" w:right="514"/>
      </w:pPr>
      <w:r>
        <w:rPr/>
        <w:t>In a larger clinical setting like a hospital, collaboration is often a key component of quality care.</w:t>
      </w:r>
    </w:p>
    <w:p>
      <w:pPr>
        <w:pStyle w:val="BodyText"/>
        <w:spacing w:before="4"/>
        <w:rPr>
          <w:sz w:val="25"/>
        </w:rPr>
      </w:pPr>
    </w:p>
    <w:p>
      <w:pPr>
        <w:pStyle w:val="BodyText"/>
        <w:ind w:left="119"/>
      </w:pPr>
      <w:r>
        <w:rPr/>
        <w:t>But what happens if people just aren't on the same page?</w:t>
      </w:r>
    </w:p>
    <w:p>
      <w:pPr>
        <w:pStyle w:val="BodyText"/>
        <w:spacing w:before="9"/>
        <w:rPr>
          <w:sz w:val="29"/>
        </w:rPr>
      </w:pPr>
    </w:p>
    <w:p>
      <w:pPr>
        <w:pStyle w:val="BodyText"/>
        <w:spacing w:line="280" w:lineRule="auto"/>
        <w:ind w:left="119" w:right="514"/>
      </w:pPr>
      <w:r>
        <w:rPr/>
        <w:t>Read all </w:t>
      </w:r>
      <w:r>
        <w:rPr>
          <w:spacing w:val="2"/>
        </w:rPr>
        <w:t>about </w:t>
      </w:r>
      <w:r>
        <w:rPr/>
        <w:t>how lack of communication and collaboration led to a complaint for  one </w:t>
      </w:r>
      <w:r>
        <w:rPr>
          <w:spacing w:val="-3"/>
        </w:rPr>
        <w:t>PT   </w:t>
      </w:r>
      <w:r>
        <w:rPr/>
        <w:t>in our latest Case of the </w:t>
      </w:r>
      <w:r>
        <w:rPr>
          <w:spacing w:val="2"/>
        </w:rPr>
        <w:t>Month, </w:t>
      </w:r>
      <w:r>
        <w:rPr>
          <w:i/>
          <w:spacing w:val="-3"/>
          <w:sz w:val="22"/>
        </w:rPr>
        <w:t>All </w:t>
      </w:r>
      <w:r>
        <w:rPr>
          <w:i/>
          <w:spacing w:val="2"/>
          <w:sz w:val="22"/>
        </w:rPr>
        <w:t>Together</w:t>
      </w:r>
      <w:r>
        <w:rPr>
          <w:i/>
          <w:spacing w:val="49"/>
          <w:sz w:val="22"/>
        </w:rPr>
        <w:t> </w:t>
      </w:r>
      <w:r>
        <w:rPr>
          <w:i/>
          <w:sz w:val="22"/>
        </w:rPr>
        <w:t>Now</w:t>
      </w:r>
      <w:r>
        <w:rPr/>
        <w:t>.</w:t>
      </w:r>
    </w:p>
    <w:p>
      <w:pPr>
        <w:pStyle w:val="BodyText"/>
        <w:spacing w:before="10"/>
        <w:rPr>
          <w:sz w:val="24"/>
        </w:rPr>
      </w:pPr>
      <w:r>
        <w:rPr/>
        <w:pict>
          <v:shape style="position:absolute;margin-left:82.970047pt;margin-top:15.503196pt;width:106.05pt;height:26.9pt;mso-position-horizontal-relative:page;mso-position-vertical-relative:paragraph;z-index:-251656192;mso-wrap-distance-left:0;mso-wrap-distance-right:0" type="#_x0000_t202" filled="true" fillcolor="#999999" stroked="false">
            <v:textbox inset="0,0,0,0">
              <w:txbxContent>
                <w:p>
                  <w:pPr>
                    <w:spacing w:before="125"/>
                    <w:ind w:left="222" w:right="0" w:firstLine="0"/>
                    <w:jc w:val="left"/>
                    <w:rPr>
                      <w:b/>
                      <w:sz w:val="21"/>
                    </w:rPr>
                  </w:pPr>
                  <w:hyperlink r:id="rId16">
                    <w:r>
                      <w:rPr>
                        <w:b/>
                        <w:color w:val="FFFFFF"/>
                        <w:sz w:val="21"/>
                      </w:rPr>
                      <w:t>Read the Case</w:t>
                    </w:r>
                  </w:hyperlink>
                </w:p>
              </w:txbxContent>
            </v:textbox>
            <v:fill type="solid"/>
            <w10:wrap type="topAndBottom"/>
          </v:shape>
        </w:pict>
      </w:r>
    </w:p>
    <w:p>
      <w:pPr>
        <w:pStyle w:val="BodyText"/>
        <w:rPr>
          <w:sz w:val="20"/>
        </w:rPr>
      </w:pPr>
    </w:p>
    <w:p>
      <w:pPr>
        <w:pStyle w:val="BodyText"/>
        <w:rPr>
          <w:sz w:val="20"/>
        </w:rPr>
      </w:pPr>
    </w:p>
    <w:p>
      <w:pPr>
        <w:pStyle w:val="BodyText"/>
        <w:rPr>
          <w:sz w:val="20"/>
        </w:rPr>
      </w:pPr>
    </w:p>
    <w:p>
      <w:pPr>
        <w:spacing w:line="244" w:lineRule="auto" w:before="174"/>
        <w:ind w:left="4720" w:right="1463" w:firstLine="0"/>
        <w:jc w:val="left"/>
        <w:rPr>
          <w:b/>
          <w:sz w:val="34"/>
        </w:rPr>
      </w:pPr>
      <w:r>
        <w:rPr>
          <w:b/>
          <w:color w:val="0066A3"/>
          <w:spacing w:val="9"/>
          <w:sz w:val="34"/>
        </w:rPr>
        <w:t>How </w:t>
      </w:r>
      <w:r>
        <w:rPr>
          <w:b/>
          <w:color w:val="0066A3"/>
          <w:spacing w:val="6"/>
          <w:sz w:val="34"/>
        </w:rPr>
        <w:t>to </w:t>
      </w:r>
      <w:r>
        <w:rPr>
          <w:b/>
          <w:color w:val="0066A3"/>
          <w:spacing w:val="8"/>
          <w:sz w:val="34"/>
        </w:rPr>
        <w:t>Get </w:t>
      </w:r>
      <w:r>
        <w:rPr>
          <w:b/>
          <w:color w:val="0066A3"/>
          <w:sz w:val="34"/>
        </w:rPr>
        <w:t>a</w:t>
      </w:r>
      <w:r>
        <w:rPr>
          <w:b/>
          <w:color w:val="0066A3"/>
          <w:spacing w:val="-53"/>
          <w:sz w:val="34"/>
        </w:rPr>
        <w:t> </w:t>
      </w:r>
      <w:r>
        <w:rPr>
          <w:b/>
          <w:color w:val="0066A3"/>
          <w:spacing w:val="8"/>
          <w:sz w:val="34"/>
        </w:rPr>
        <w:t>Wall </w:t>
      </w:r>
      <w:r>
        <w:rPr>
          <w:b/>
          <w:color w:val="0066A3"/>
          <w:spacing w:val="12"/>
          <w:sz w:val="34"/>
        </w:rPr>
        <w:t>Certificate</w:t>
      </w:r>
    </w:p>
    <w:p>
      <w:pPr>
        <w:pStyle w:val="BodyText"/>
        <w:spacing w:before="9"/>
        <w:rPr>
          <w:b/>
          <w:sz w:val="38"/>
        </w:rPr>
      </w:pPr>
    </w:p>
    <w:p>
      <w:pPr>
        <w:pStyle w:val="Heading2"/>
        <w:spacing w:line="321" w:lineRule="auto" w:before="0"/>
        <w:ind w:left="4721" w:right="514"/>
      </w:pPr>
      <w:r>
        <w:rPr/>
        <w:t>Did you know: registrants have the option to purchase a wall certificate from the College?</w:t>
      </w:r>
    </w:p>
    <w:p>
      <w:pPr>
        <w:pStyle w:val="BodyText"/>
        <w:rPr>
          <w:b/>
          <w:sz w:val="22"/>
        </w:rPr>
      </w:pPr>
    </w:p>
    <w:p>
      <w:pPr>
        <w:pStyle w:val="BodyText"/>
        <w:spacing w:before="10"/>
        <w:rPr>
          <w:b/>
          <w:sz w:val="29"/>
        </w:rPr>
      </w:pPr>
    </w:p>
    <w:p>
      <w:pPr>
        <w:pStyle w:val="BodyText"/>
        <w:spacing w:line="244" w:lineRule="auto"/>
        <w:ind w:left="119" w:right="514"/>
      </w:pPr>
      <w:r>
        <w:rPr/>
        <w:t>If the walls in your office </w:t>
      </w:r>
      <w:r>
        <w:rPr>
          <w:spacing w:val="2"/>
        </w:rPr>
        <w:t>are </w:t>
      </w:r>
      <w:r>
        <w:rPr/>
        <w:t>looking a little </w:t>
      </w:r>
      <w:r>
        <w:rPr>
          <w:spacing w:val="2"/>
        </w:rPr>
        <w:t>bare, </w:t>
      </w:r>
      <w:r>
        <w:rPr/>
        <w:t>consider getting a College of Physiotherapists of Ontario wall certificate! Show patients that you </w:t>
      </w:r>
      <w:r>
        <w:rPr>
          <w:spacing w:val="2"/>
        </w:rPr>
        <w:t>are </w:t>
      </w:r>
      <w:r>
        <w:rPr/>
        <w:t>a </w:t>
      </w:r>
      <w:r>
        <w:rPr>
          <w:spacing w:val="2"/>
        </w:rPr>
        <w:t>registered </w:t>
      </w:r>
      <w:r>
        <w:rPr/>
        <w:t>physiotherapist and take pride in your</w:t>
      </w:r>
      <w:r>
        <w:rPr>
          <w:spacing w:val="53"/>
        </w:rPr>
        <w:t> </w:t>
      </w:r>
      <w:r>
        <w:rPr/>
        <w:t>profession.</w:t>
      </w:r>
    </w:p>
    <w:p>
      <w:pPr>
        <w:spacing w:after="0" w:line="244" w:lineRule="auto"/>
        <w:sectPr>
          <w:pgSz w:w="12240" w:h="15840"/>
          <w:pgMar w:top="780" w:bottom="0" w:left="1540" w:right="1560"/>
        </w:sectPr>
      </w:pPr>
    </w:p>
    <w:p>
      <w:pPr>
        <w:pStyle w:val="BodyText"/>
        <w:spacing w:line="229" w:lineRule="exact"/>
        <w:ind w:left="119"/>
      </w:pPr>
      <w:r>
        <w:rPr/>
        <w:pict>
          <v:group style="position:absolute;margin-left:0pt;margin-top:-.000026pt;width:611.550pt;height:792.1pt;mso-position-horizontal-relative:page;mso-position-vertical-relative:page;z-index:-251952128" coordorigin="0,0" coordsize="12231,15842">
            <v:shape style="position:absolute;left:0;top:0;width:12231;height:15842" type="#_x0000_t75" stroked="false">
              <v:imagedata r:id="rId17" o:title=""/>
            </v:shape>
            <v:shape style="position:absolute;left:1352;top:0;width:9527;height:15840" coordorigin="1352,0" coordsize="9527,15840" path="m10878,14827l1352,14827,1352,15840,10878,15840,10878,14827m10878,13613l1352,13613,1352,14090,10878,14090,10878,13613m10878,9680l1352,9680,1352,10817,10878,10817,10878,9680m10878,0l1352,0,1352,2935,10878,2935,10878,0e" filled="true" fillcolor="#ffffff" stroked="false">
              <v:path arrowok="t"/>
              <v:fill type="solid"/>
            </v:shape>
            <v:rect style="position:absolute;left:1352;top:2934;width:9527;height:738" filled="true" fillcolor="#dd6e13" stroked="false">
              <v:fill type="solid"/>
            </v:rect>
            <v:rect style="position:absolute;left:1352;top:3672;width:9527;height:6008" filled="true" fillcolor="#ffffff" stroked="false">
              <v:fill type="solid"/>
            </v:rect>
            <v:line style="position:absolute" from="1644,10671" to="10586,10671" stroked="true" strokeweight=".768241pt" strokecolor="#999999">
              <v:stroke dashstyle="solid"/>
            </v:line>
            <v:shape style="position:absolute;left:1352;top:10816;width:9527;height:2797" coordorigin="1352,10817" coordsize="9527,2797" path="m1583,10817l1352,10817,1352,13613,1583,13613,1583,10817m6038,10817l1659,10817,1659,13613,6038,13613,6038,10817m10571,10817l6192,10817,6192,13613,10571,13613,10571,10817m10878,10817l10648,10817,10648,13613,10878,13613,10878,10817e" filled="true" fillcolor="#ffffff" stroked="false">
              <v:path arrowok="t"/>
              <v:fill type="solid"/>
            </v:shape>
            <v:line style="position:absolute" from="1621,10817" to="1621,13598" stroked="true" strokeweight="3.841206pt" strokecolor="#ffffff">
              <v:stroke dashstyle="solid"/>
            </v:line>
            <v:shape style="position:absolute;left:6038;top:10816;width:154;height:2782" coordorigin="6038,10817" coordsize="154,2782" path="m6192,10817l6115,10817,6038,10817,6038,13598,6115,13598,6192,13598,6192,10817e" filled="true" fillcolor="#ffffff" stroked="false">
              <v:path arrowok="t"/>
              <v:fill type="solid"/>
            </v:shape>
            <v:line style="position:absolute" from="10609,10817" to="10609,13598" stroked="true" strokeweight="3.841206pt" strokecolor="#ffffff">
              <v:stroke dashstyle="solid"/>
            </v:line>
            <v:rect style="position:absolute;left:1352;top:14089;width:9527;height:738" filled="true" fillcolor="#335e67" stroked="false">
              <v:fill type="solid"/>
            </v:rect>
            <w10:wrap type="none"/>
          </v:group>
        </w:pict>
      </w:r>
      <w:r>
        <w:rPr/>
        <w:t>Wall certificates are available on the PT Portal for $25. Follow these easy steps:</w:t>
      </w:r>
    </w:p>
    <w:p>
      <w:pPr>
        <w:pStyle w:val="BodyText"/>
        <w:spacing w:before="8"/>
      </w:pPr>
    </w:p>
    <w:p>
      <w:pPr>
        <w:pStyle w:val="ListParagraph"/>
        <w:numPr>
          <w:ilvl w:val="0"/>
          <w:numId w:val="2"/>
        </w:numPr>
        <w:tabs>
          <w:tab w:pos="734" w:val="left" w:leader="none"/>
        </w:tabs>
        <w:spacing w:line="240" w:lineRule="auto" w:before="0" w:after="0"/>
        <w:ind w:left="734" w:right="0" w:hanging="292"/>
        <w:jc w:val="left"/>
        <w:rPr>
          <w:b/>
          <w:sz w:val="21"/>
        </w:rPr>
      </w:pPr>
      <w:r>
        <w:rPr>
          <w:sz w:val="21"/>
        </w:rPr>
        <w:t>Log in to the </w:t>
      </w:r>
      <w:hyperlink r:id="rId18">
        <w:r>
          <w:rPr>
            <w:b/>
            <w:color w:val="284A92"/>
            <w:spacing w:val="5"/>
            <w:sz w:val="21"/>
          </w:rPr>
          <w:t>PT</w:t>
        </w:r>
        <w:r>
          <w:rPr>
            <w:b/>
            <w:color w:val="284A92"/>
            <w:spacing w:val="56"/>
            <w:sz w:val="21"/>
          </w:rPr>
          <w:t> </w:t>
        </w:r>
        <w:r>
          <w:rPr>
            <w:b/>
            <w:color w:val="284A92"/>
            <w:spacing w:val="13"/>
            <w:sz w:val="21"/>
          </w:rPr>
          <w:t>Portal</w:t>
        </w:r>
      </w:hyperlink>
    </w:p>
    <w:p>
      <w:pPr>
        <w:pStyle w:val="ListParagraph"/>
        <w:numPr>
          <w:ilvl w:val="0"/>
          <w:numId w:val="2"/>
        </w:numPr>
        <w:tabs>
          <w:tab w:pos="734" w:val="left" w:leader="none"/>
        </w:tabs>
        <w:spacing w:line="240" w:lineRule="auto" w:before="5" w:after="0"/>
        <w:ind w:left="734" w:right="0" w:hanging="292"/>
        <w:jc w:val="left"/>
        <w:rPr>
          <w:sz w:val="21"/>
        </w:rPr>
      </w:pPr>
      <w:r>
        <w:rPr>
          <w:sz w:val="21"/>
        </w:rPr>
        <w:t>Once</w:t>
      </w:r>
      <w:r>
        <w:rPr>
          <w:spacing w:val="9"/>
          <w:sz w:val="21"/>
        </w:rPr>
        <w:t> </w:t>
      </w:r>
      <w:r>
        <w:rPr>
          <w:sz w:val="21"/>
        </w:rPr>
        <w:t>logged</w:t>
      </w:r>
      <w:r>
        <w:rPr>
          <w:spacing w:val="10"/>
          <w:sz w:val="21"/>
        </w:rPr>
        <w:t> </w:t>
      </w:r>
      <w:r>
        <w:rPr>
          <w:sz w:val="21"/>
        </w:rPr>
        <w:t>in,</w:t>
      </w:r>
      <w:r>
        <w:rPr>
          <w:spacing w:val="8"/>
          <w:sz w:val="21"/>
        </w:rPr>
        <w:t> </w:t>
      </w:r>
      <w:r>
        <w:rPr>
          <w:sz w:val="21"/>
        </w:rPr>
        <w:t>select</w:t>
      </w:r>
      <w:r>
        <w:rPr>
          <w:spacing w:val="8"/>
          <w:sz w:val="21"/>
        </w:rPr>
        <w:t> </w:t>
      </w:r>
      <w:r>
        <w:rPr>
          <w:sz w:val="21"/>
        </w:rPr>
        <w:t>'Online</w:t>
      </w:r>
      <w:r>
        <w:rPr>
          <w:spacing w:val="10"/>
          <w:sz w:val="21"/>
        </w:rPr>
        <w:t> </w:t>
      </w:r>
      <w:r>
        <w:rPr>
          <w:sz w:val="21"/>
        </w:rPr>
        <w:t>Requests'</w:t>
      </w:r>
      <w:r>
        <w:rPr>
          <w:spacing w:val="11"/>
          <w:sz w:val="21"/>
        </w:rPr>
        <w:t> </w:t>
      </w:r>
      <w:r>
        <w:rPr>
          <w:sz w:val="21"/>
        </w:rPr>
        <w:t>in</w:t>
      </w:r>
      <w:r>
        <w:rPr>
          <w:spacing w:val="10"/>
          <w:sz w:val="21"/>
        </w:rPr>
        <w:t> </w:t>
      </w:r>
      <w:r>
        <w:rPr>
          <w:sz w:val="21"/>
        </w:rPr>
        <w:t>the</w:t>
      </w:r>
      <w:r>
        <w:rPr>
          <w:spacing w:val="10"/>
          <w:sz w:val="21"/>
        </w:rPr>
        <w:t> </w:t>
      </w:r>
      <w:r>
        <w:rPr>
          <w:sz w:val="21"/>
        </w:rPr>
        <w:t>top</w:t>
      </w:r>
      <w:r>
        <w:rPr>
          <w:spacing w:val="10"/>
          <w:sz w:val="21"/>
        </w:rPr>
        <w:t> </w:t>
      </w:r>
      <w:r>
        <w:rPr>
          <w:sz w:val="21"/>
        </w:rPr>
        <w:t>navigation</w:t>
      </w:r>
    </w:p>
    <w:p>
      <w:pPr>
        <w:pStyle w:val="ListParagraph"/>
        <w:numPr>
          <w:ilvl w:val="0"/>
          <w:numId w:val="2"/>
        </w:numPr>
        <w:tabs>
          <w:tab w:pos="734" w:val="left" w:leader="none"/>
        </w:tabs>
        <w:spacing w:line="240" w:lineRule="auto" w:before="4" w:after="0"/>
        <w:ind w:left="734" w:right="0" w:hanging="292"/>
        <w:jc w:val="left"/>
        <w:rPr>
          <w:sz w:val="21"/>
        </w:rPr>
      </w:pPr>
      <w:r>
        <w:rPr>
          <w:sz w:val="21"/>
        </w:rPr>
        <w:t>Select 'Wall Certificate'  </w:t>
      </w:r>
      <w:r>
        <w:rPr>
          <w:spacing w:val="2"/>
          <w:sz w:val="21"/>
        </w:rPr>
        <w:t>from </w:t>
      </w:r>
      <w:r>
        <w:rPr>
          <w:sz w:val="21"/>
        </w:rPr>
        <w:t>the </w:t>
      </w:r>
      <w:r>
        <w:rPr>
          <w:spacing w:val="2"/>
          <w:sz w:val="21"/>
        </w:rPr>
        <w:t>drop </w:t>
      </w:r>
      <w:r>
        <w:rPr>
          <w:spacing w:val="24"/>
          <w:sz w:val="21"/>
        </w:rPr>
        <w:t> </w:t>
      </w:r>
      <w:r>
        <w:rPr>
          <w:sz w:val="21"/>
        </w:rPr>
        <w:t>down</w:t>
      </w:r>
    </w:p>
    <w:p>
      <w:pPr>
        <w:pStyle w:val="ListParagraph"/>
        <w:numPr>
          <w:ilvl w:val="0"/>
          <w:numId w:val="2"/>
        </w:numPr>
        <w:tabs>
          <w:tab w:pos="734" w:val="left" w:leader="none"/>
        </w:tabs>
        <w:spacing w:line="240" w:lineRule="auto" w:before="4" w:after="0"/>
        <w:ind w:left="734" w:right="0" w:hanging="292"/>
        <w:jc w:val="left"/>
        <w:rPr>
          <w:sz w:val="21"/>
        </w:rPr>
      </w:pPr>
      <w:r>
        <w:rPr>
          <w:sz w:val="21"/>
        </w:rPr>
        <w:t>Fill in your  mailing </w:t>
      </w:r>
      <w:r>
        <w:rPr>
          <w:spacing w:val="2"/>
          <w:sz w:val="21"/>
        </w:rPr>
        <w:t>address </w:t>
      </w:r>
      <w:r>
        <w:rPr>
          <w:sz w:val="21"/>
        </w:rPr>
        <w:t>and pay the </w:t>
      </w:r>
      <w:r>
        <w:rPr>
          <w:spacing w:val="40"/>
          <w:sz w:val="21"/>
        </w:rPr>
        <w:t> </w:t>
      </w:r>
      <w:r>
        <w:rPr>
          <w:sz w:val="21"/>
        </w:rPr>
        <w:t>fee</w:t>
      </w:r>
    </w:p>
    <w:p>
      <w:pPr>
        <w:pStyle w:val="ListParagraph"/>
        <w:numPr>
          <w:ilvl w:val="0"/>
          <w:numId w:val="2"/>
        </w:numPr>
        <w:tabs>
          <w:tab w:pos="734" w:val="left" w:leader="none"/>
        </w:tabs>
        <w:spacing w:line="240" w:lineRule="auto" w:before="5" w:after="0"/>
        <w:ind w:left="734" w:right="0" w:hanging="292"/>
        <w:jc w:val="left"/>
        <w:rPr>
          <w:sz w:val="21"/>
        </w:rPr>
      </w:pPr>
      <w:r>
        <w:rPr>
          <w:sz w:val="21"/>
        </w:rPr>
        <w:t>Proudly display your new wall</w:t>
      </w:r>
      <w:r>
        <w:rPr>
          <w:spacing w:val="23"/>
          <w:sz w:val="21"/>
        </w:rPr>
        <w:t> </w:t>
      </w:r>
      <w:r>
        <w:rPr>
          <w:sz w:val="21"/>
        </w:rPr>
        <w:t>certificate</w:t>
      </w:r>
    </w:p>
    <w:p>
      <w:pPr>
        <w:pStyle w:val="BodyText"/>
        <w:spacing w:before="8"/>
      </w:pPr>
    </w:p>
    <w:p>
      <w:pPr>
        <w:spacing w:line="244" w:lineRule="auto" w:before="1"/>
        <w:ind w:left="111" w:right="0" w:firstLine="7"/>
        <w:jc w:val="left"/>
        <w:rPr>
          <w:sz w:val="21"/>
        </w:rPr>
      </w:pPr>
      <w:r>
        <w:rPr>
          <w:sz w:val="21"/>
        </w:rPr>
        <w:t>Questions? Contact the Registration team at 1-800-583-5885 ext. 222 or email at </w:t>
      </w:r>
      <w:hyperlink r:id="rId19">
        <w:r>
          <w:rPr>
            <w:b/>
            <w:color w:val="284A92"/>
            <w:sz w:val="21"/>
          </w:rPr>
          <w:t>registration@collegept.org </w:t>
        </w:r>
      </w:hyperlink>
      <w:r>
        <w:rPr>
          <w:color w:val="284A92"/>
          <w:sz w:val="21"/>
        </w:rPr>
        <w:t>.</w:t>
      </w:r>
    </w:p>
    <w:p>
      <w:pPr>
        <w:pStyle w:val="BodyText"/>
        <w:rPr>
          <w:sz w:val="22"/>
        </w:rPr>
      </w:pPr>
    </w:p>
    <w:p>
      <w:pPr>
        <w:pStyle w:val="BodyText"/>
        <w:rPr>
          <w:sz w:val="22"/>
        </w:rPr>
      </w:pPr>
    </w:p>
    <w:p>
      <w:pPr>
        <w:pStyle w:val="Heading1"/>
        <w:spacing w:before="161"/>
        <w:ind w:left="1010"/>
      </w:pPr>
      <w:r>
        <w:rPr>
          <w:color w:val="FFFFFF"/>
          <w:spacing w:val="11"/>
        </w:rPr>
        <w:t>Register </w:t>
      </w:r>
      <w:r>
        <w:rPr>
          <w:color w:val="FFFFFF"/>
          <w:spacing w:val="7"/>
        </w:rPr>
        <w:t>Now </w:t>
      </w:r>
      <w:r>
        <w:rPr>
          <w:color w:val="FFFFFF"/>
          <w:spacing w:val="11"/>
        </w:rPr>
        <w:t>for </w:t>
      </w:r>
      <w:r>
        <w:rPr>
          <w:color w:val="FFFFFF"/>
        </w:rPr>
        <w:t>a </w:t>
      </w:r>
      <w:r>
        <w:rPr>
          <w:color w:val="FFFFFF"/>
          <w:spacing w:val="9"/>
        </w:rPr>
        <w:t>College </w:t>
      </w:r>
      <w:r>
        <w:rPr>
          <w:color w:val="FFFFFF"/>
          <w:spacing w:val="10"/>
        </w:rPr>
        <w:t>Event </w:t>
      </w:r>
      <w:r>
        <w:rPr>
          <w:color w:val="FFFFFF"/>
          <w:spacing w:val="8"/>
        </w:rPr>
        <w:t>Near</w:t>
      </w:r>
      <w:r>
        <w:rPr>
          <w:color w:val="FFFFFF"/>
          <w:spacing w:val="67"/>
        </w:rPr>
        <w:t> </w:t>
      </w:r>
      <w:r>
        <w:rPr>
          <w:color w:val="FFFFFF"/>
          <w:spacing w:val="9"/>
        </w:rPr>
        <w:t>You!</w:t>
      </w:r>
    </w:p>
    <w:p>
      <w:pPr>
        <w:pStyle w:val="BodyText"/>
        <w:spacing w:before="8"/>
        <w:rPr>
          <w:b/>
          <w:sz w:val="29"/>
        </w:rPr>
      </w:pPr>
    </w:p>
    <w:p>
      <w:pPr>
        <w:spacing w:before="0"/>
        <w:ind w:left="111" w:right="0" w:firstLine="0"/>
        <w:jc w:val="left"/>
        <w:rPr>
          <w:b/>
          <w:sz w:val="24"/>
        </w:rPr>
      </w:pPr>
      <w:r>
        <w:rPr>
          <w:b/>
          <w:spacing w:val="13"/>
          <w:sz w:val="24"/>
        </w:rPr>
        <w:t>Everything </w:t>
      </w:r>
      <w:r>
        <w:rPr>
          <w:b/>
          <w:spacing w:val="12"/>
          <w:sz w:val="24"/>
        </w:rPr>
        <w:t>You </w:t>
      </w:r>
      <w:r>
        <w:rPr>
          <w:b/>
          <w:spacing w:val="13"/>
          <w:sz w:val="24"/>
        </w:rPr>
        <w:t>Need </w:t>
      </w:r>
      <w:r>
        <w:rPr>
          <w:b/>
          <w:spacing w:val="4"/>
          <w:sz w:val="24"/>
        </w:rPr>
        <w:t>to </w:t>
      </w:r>
      <w:r>
        <w:rPr>
          <w:b/>
          <w:spacing w:val="13"/>
          <w:sz w:val="24"/>
        </w:rPr>
        <w:t>Know </w:t>
      </w:r>
      <w:r>
        <w:rPr>
          <w:b/>
          <w:spacing w:val="12"/>
          <w:sz w:val="24"/>
        </w:rPr>
        <w:t>about </w:t>
      </w:r>
      <w:r>
        <w:rPr>
          <w:b/>
          <w:spacing w:val="8"/>
          <w:sz w:val="24"/>
        </w:rPr>
        <w:t>the</w:t>
      </w:r>
      <w:r>
        <w:rPr>
          <w:b/>
          <w:spacing w:val="82"/>
          <w:sz w:val="24"/>
        </w:rPr>
        <w:t> </w:t>
      </w:r>
      <w:r>
        <w:rPr>
          <w:b/>
          <w:spacing w:val="15"/>
          <w:sz w:val="24"/>
        </w:rPr>
        <w:t>Rules</w:t>
      </w:r>
    </w:p>
    <w:p>
      <w:pPr>
        <w:pStyle w:val="BodyText"/>
        <w:spacing w:before="10"/>
        <w:rPr>
          <w:b/>
          <w:sz w:val="23"/>
        </w:rPr>
      </w:pPr>
    </w:p>
    <w:p>
      <w:pPr>
        <w:pStyle w:val="BodyText"/>
        <w:spacing w:line="244" w:lineRule="auto"/>
        <w:ind w:left="119" w:right="514"/>
      </w:pPr>
      <w:r>
        <w:rPr/>
        <w:t>The College is travelling across the province to meet with PTs and others for coffee, sandwiches and good conversation.</w:t>
      </w:r>
    </w:p>
    <w:p>
      <w:pPr>
        <w:pStyle w:val="BodyText"/>
        <w:spacing w:before="3"/>
      </w:pPr>
    </w:p>
    <w:p>
      <w:pPr>
        <w:pStyle w:val="BodyText"/>
        <w:spacing w:line="244" w:lineRule="auto"/>
        <w:ind w:left="119" w:right="514"/>
      </w:pPr>
      <w:r>
        <w:rPr/>
        <w:t>Senior Physiotherapist Advisor, Fiona Campbell, PT will cover a range of popular topics – from working with physiotherapist assistants, to consent, to privacy, to record keeping and more.</w:t>
      </w:r>
    </w:p>
    <w:p>
      <w:pPr>
        <w:pStyle w:val="BodyText"/>
        <w:spacing w:before="3"/>
      </w:pPr>
    </w:p>
    <w:p>
      <w:pPr>
        <w:spacing w:before="0"/>
        <w:ind w:left="119" w:right="0" w:firstLine="0"/>
        <w:jc w:val="left"/>
        <w:rPr>
          <w:b/>
          <w:sz w:val="21"/>
        </w:rPr>
      </w:pPr>
      <w:r>
        <w:rPr>
          <w:sz w:val="21"/>
        </w:rPr>
        <w:t>Our next stop is </w:t>
      </w:r>
      <w:r>
        <w:rPr>
          <w:b/>
          <w:sz w:val="21"/>
        </w:rPr>
        <w:t>Windsor on October 30.</w:t>
      </w:r>
    </w:p>
    <w:p>
      <w:pPr>
        <w:pStyle w:val="BodyText"/>
        <w:spacing w:before="9"/>
        <w:rPr>
          <w:b/>
        </w:rPr>
      </w:pPr>
    </w:p>
    <w:p>
      <w:pPr>
        <w:spacing w:line="244" w:lineRule="auto" w:before="0"/>
        <w:ind w:left="119" w:right="0" w:firstLine="0"/>
        <w:jc w:val="left"/>
        <w:rPr>
          <w:sz w:val="21"/>
        </w:rPr>
      </w:pPr>
      <w:r>
        <w:rPr>
          <w:sz w:val="21"/>
        </w:rPr>
        <w:t>We'll also be visiting </w:t>
      </w:r>
      <w:r>
        <w:rPr>
          <w:b/>
          <w:sz w:val="21"/>
        </w:rPr>
        <w:t>London, Toronto and North York </w:t>
      </w:r>
      <w:r>
        <w:rPr>
          <w:sz w:val="21"/>
        </w:rPr>
        <w:t>. If you can't make it in person, don't worry – we'll be hosting a webinar later in the year.</w:t>
      </w:r>
    </w:p>
    <w:p>
      <w:pPr>
        <w:pStyle w:val="BodyText"/>
        <w:spacing w:before="3"/>
      </w:pPr>
    </w:p>
    <w:p>
      <w:pPr>
        <w:pStyle w:val="BodyText"/>
        <w:spacing w:line="244" w:lineRule="auto"/>
        <w:ind w:left="119" w:right="514"/>
      </w:pPr>
      <w:r>
        <w:rPr/>
        <w:t>This session promises to provide practical advice, answers to your questions on best practices. To help you avoid the same pitfalls, examples of where other people have gone wrong will be shared.</w:t>
      </w:r>
    </w:p>
    <w:p>
      <w:pPr>
        <w:pStyle w:val="BodyText"/>
        <w:spacing w:before="3"/>
      </w:pPr>
    </w:p>
    <w:p>
      <w:pPr>
        <w:pStyle w:val="BodyText"/>
        <w:spacing w:line="244" w:lineRule="auto"/>
        <w:ind w:left="119" w:right="514"/>
      </w:pPr>
      <w:r>
        <w:rPr/>
        <w:t>Watch your email inbox, read Perspectives e-newsletter and visit </w:t>
      </w:r>
      <w:hyperlink r:id="rId8">
        <w:r>
          <w:rPr>
            <w:b/>
            <w:color w:val="284A92"/>
          </w:rPr>
          <w:t>collegept.org</w:t>
        </w:r>
      </w:hyperlink>
      <w:r>
        <w:rPr>
          <w:b/>
          <w:color w:val="284A92"/>
        </w:rPr>
        <w:t> </w:t>
      </w:r>
      <w:r>
        <w:rPr/>
        <w:t>for more details.</w:t>
      </w:r>
    </w:p>
    <w:p>
      <w:pPr>
        <w:pStyle w:val="BodyText"/>
        <w:spacing w:before="4"/>
      </w:pPr>
    </w:p>
    <w:p>
      <w:pPr>
        <w:pStyle w:val="BodyText"/>
        <w:spacing w:line="244" w:lineRule="auto"/>
        <w:ind w:left="119" w:right="178"/>
      </w:pPr>
      <w:r>
        <w:rPr/>
        <w:t>Please be sure to register if you plan on attending so we can </w:t>
      </w:r>
      <w:r>
        <w:rPr>
          <w:spacing w:val="2"/>
        </w:rPr>
        <w:t>ensure there </w:t>
      </w:r>
      <w:r>
        <w:rPr/>
        <w:t>is </w:t>
      </w:r>
      <w:r>
        <w:rPr>
          <w:spacing w:val="2"/>
        </w:rPr>
        <w:t>enough </w:t>
      </w:r>
      <w:r>
        <w:rPr/>
        <w:t>space and food for</w:t>
      </w:r>
      <w:r>
        <w:rPr>
          <w:spacing w:val="21"/>
        </w:rPr>
        <w:t> </w:t>
      </w:r>
      <w:r>
        <w:rPr/>
        <w:t>all.</w:t>
      </w:r>
    </w:p>
    <w:p>
      <w:pPr>
        <w:pStyle w:val="BodyText"/>
        <w:spacing w:before="7"/>
        <w:rPr>
          <w:sz w:val="25"/>
        </w:rPr>
      </w:pPr>
      <w:r>
        <w:rPr/>
        <w:pict>
          <v:shape style="position:absolute;margin-left:82.970047pt;margin-top:15.954774pt;width:97.6pt;height:26.9pt;mso-position-horizontal-relative:page;mso-position-vertical-relative:paragraph;z-index:-251654144;mso-wrap-distance-left:0;mso-wrap-distance-right:0" type="#_x0000_t202" filled="true" fillcolor="#999999" stroked="false">
            <v:textbox inset="0,0,0,0">
              <w:txbxContent>
                <w:p>
                  <w:pPr>
                    <w:spacing w:before="125"/>
                    <w:ind w:left="222" w:right="0" w:firstLine="0"/>
                    <w:jc w:val="left"/>
                    <w:rPr>
                      <w:b/>
                      <w:sz w:val="21"/>
                    </w:rPr>
                  </w:pPr>
                  <w:hyperlink r:id="rId20">
                    <w:r>
                      <w:rPr>
                        <w:b/>
                        <w:color w:val="FFFFFF"/>
                        <w:sz w:val="21"/>
                      </w:rPr>
                      <w:t>Register Now</w:t>
                    </w:r>
                  </w:hyperlink>
                </w:p>
              </w:txbxContent>
            </v:textbox>
            <v:fill type="solid"/>
            <w10:wrap type="topAndBottom"/>
          </v:shape>
        </w:pict>
      </w:r>
    </w:p>
    <w:p>
      <w:pPr>
        <w:pStyle w:val="BodyText"/>
        <w:rPr>
          <w:sz w:val="20"/>
        </w:rPr>
      </w:pPr>
    </w:p>
    <w:p>
      <w:pPr>
        <w:pStyle w:val="BodyText"/>
        <w:rPr>
          <w:sz w:val="14"/>
        </w:rPr>
      </w:pPr>
      <w:r>
        <w:rPr/>
        <w:pict>
          <v:group style="position:absolute;margin-left:82.970047pt;margin-top:10.029971pt;width:219.75pt;height:139.85pt;mso-position-horizontal-relative:page;mso-position-vertical-relative:paragraph;z-index:-251651072;mso-wrap-distance-left:0;mso-wrap-distance-right:0" coordorigin="1659,201" coordsize="4395,2797">
            <v:shape style="position:absolute;left:1667;top:208;width:4379;height:2782" type="#_x0000_t202" filled="false" stroked="true" strokeweight=".768241pt" strokecolor="#e3e5de">
              <v:textbox inset="0,0,0,0">
                <w:txbxContent>
                  <w:p>
                    <w:pPr>
                      <w:spacing w:before="131"/>
                      <w:ind w:left="299" w:right="0" w:firstLine="0"/>
                      <w:jc w:val="left"/>
                      <w:rPr>
                        <w:b/>
                        <w:sz w:val="27"/>
                      </w:rPr>
                    </w:pPr>
                    <w:r>
                      <w:rPr>
                        <w:b/>
                        <w:sz w:val="27"/>
                      </w:rPr>
                      <w:t>Practice Advice Question</w:t>
                    </w:r>
                  </w:p>
                  <w:p>
                    <w:pPr>
                      <w:spacing w:line="240" w:lineRule="auto" w:before="0"/>
                      <w:rPr>
                        <w:b/>
                        <w:sz w:val="23"/>
                      </w:rPr>
                    </w:pPr>
                  </w:p>
                  <w:p>
                    <w:pPr>
                      <w:spacing w:line="232" w:lineRule="auto" w:before="0"/>
                      <w:ind w:left="307" w:right="0" w:firstLine="0"/>
                      <w:jc w:val="left"/>
                      <w:rPr>
                        <w:i/>
                        <w:sz w:val="22"/>
                      </w:rPr>
                    </w:pPr>
                    <w:r>
                      <w:rPr>
                        <w:i/>
                        <w:sz w:val="22"/>
                      </w:rPr>
                      <w:t>I am going on maternity leave, what </w:t>
                    </w:r>
                    <w:r>
                      <w:rPr>
                        <w:i/>
                        <w:sz w:val="22"/>
                      </w:rPr>
                      <w:t>should I do with my liability insurance?</w:t>
                    </w:r>
                  </w:p>
                </w:txbxContent>
              </v:textbox>
              <v:stroke dashstyle="solid"/>
              <w10:wrap type="none"/>
            </v:shape>
            <v:shape style="position:absolute;left:1982;top:1737;width:2182;height:538" type="#_x0000_t202" filled="true" fillcolor="#dd6e13" stroked="false">
              <v:textbox inset="0,0,0,0">
                <w:txbxContent>
                  <w:p>
                    <w:pPr>
                      <w:spacing w:before="125"/>
                      <w:ind w:left="222" w:right="0" w:firstLine="0"/>
                      <w:jc w:val="left"/>
                      <w:rPr>
                        <w:b/>
                        <w:sz w:val="21"/>
                      </w:rPr>
                    </w:pPr>
                    <w:hyperlink r:id="rId21">
                      <w:r>
                        <w:rPr>
                          <w:b/>
                          <w:color w:val="FFFFFF"/>
                          <w:sz w:val="21"/>
                        </w:rPr>
                        <w:t>Get the Answer</w:t>
                      </w:r>
                    </w:hyperlink>
                  </w:p>
                </w:txbxContent>
              </v:textbox>
              <v:fill type="solid"/>
              <w10:wrap type="none"/>
            </v:shape>
            <w10:wrap type="topAndBottom"/>
          </v:group>
        </w:pict>
      </w:r>
      <w:r>
        <w:rPr/>
        <w:pict>
          <v:group style="position:absolute;margin-left:309.601196pt;margin-top:10.029971pt;width:219.75pt;height:139.85pt;mso-position-horizontal-relative:page;mso-position-vertical-relative:paragraph;z-index:-251648000;mso-wrap-distance-left:0;mso-wrap-distance-right:0" coordorigin="6192,201" coordsize="4395,2797">
            <v:shape style="position:absolute;left:6199;top:208;width:4379;height:2782" type="#_x0000_t202" filled="false" stroked="true" strokeweight=".768241pt" strokecolor="#e3e5de">
              <v:textbox inset="0,0,0,0">
                <w:txbxContent>
                  <w:p>
                    <w:pPr>
                      <w:spacing w:before="131"/>
                      <w:ind w:left="299" w:right="0" w:firstLine="0"/>
                      <w:jc w:val="left"/>
                      <w:rPr>
                        <w:b/>
                        <w:sz w:val="27"/>
                      </w:rPr>
                    </w:pPr>
                    <w:r>
                      <w:rPr>
                        <w:b/>
                        <w:sz w:val="27"/>
                      </w:rPr>
                      <w:t>Myth vs Fact</w:t>
                    </w:r>
                  </w:p>
                  <w:p>
                    <w:pPr>
                      <w:spacing w:line="240" w:lineRule="auto" w:before="4"/>
                      <w:rPr>
                        <w:b/>
                        <w:sz w:val="28"/>
                      </w:rPr>
                    </w:pPr>
                  </w:p>
                  <w:p>
                    <w:pPr>
                      <w:spacing w:line="232" w:lineRule="auto" w:before="0"/>
                      <w:ind w:left="307" w:right="0" w:firstLine="0"/>
                      <w:jc w:val="left"/>
                      <w:rPr>
                        <w:i/>
                        <w:sz w:val="22"/>
                      </w:rPr>
                    </w:pPr>
                    <w:r>
                      <w:rPr>
                        <w:i/>
                        <w:sz w:val="22"/>
                      </w:rPr>
                      <w:t>Physiotherapists are allowed to offer </w:t>
                    </w:r>
                    <w:r>
                      <w:rPr>
                        <w:i/>
                        <w:sz w:val="22"/>
                      </w:rPr>
                      <w:t>package deals or bundled services.</w:t>
                    </w:r>
                  </w:p>
                  <w:p>
                    <w:pPr>
                      <w:spacing w:line="240" w:lineRule="auto" w:before="8"/>
                      <w:rPr>
                        <w:i/>
                        <w:sz w:val="21"/>
                      </w:rPr>
                    </w:pPr>
                  </w:p>
                  <w:p>
                    <w:pPr>
                      <w:spacing w:before="1"/>
                      <w:ind w:left="307" w:right="0" w:firstLine="0"/>
                      <w:jc w:val="left"/>
                      <w:rPr>
                        <w:sz w:val="21"/>
                      </w:rPr>
                    </w:pPr>
                    <w:r>
                      <w:rPr>
                        <w:sz w:val="21"/>
                      </w:rPr>
                      <w:t>Is this a myth or a fact?</w:t>
                    </w:r>
                  </w:p>
                </w:txbxContent>
              </v:textbox>
              <v:stroke dashstyle="solid"/>
              <w10:wrap type="none"/>
            </v:shape>
            <v:shape style="position:absolute;left:6514;top:2290;width:1429;height:538" type="#_x0000_t202" filled="true" fillcolor="#dd6e13" stroked="false">
              <v:textbox inset="0,0,0,0">
                <w:txbxContent>
                  <w:p>
                    <w:pPr>
                      <w:spacing w:before="125"/>
                      <w:ind w:left="222" w:right="0" w:firstLine="0"/>
                      <w:jc w:val="left"/>
                      <w:rPr>
                        <w:b/>
                        <w:sz w:val="21"/>
                      </w:rPr>
                    </w:pPr>
                    <w:hyperlink r:id="rId22">
                      <w:r>
                        <w:rPr>
                          <w:b/>
                          <w:color w:val="FFFFFF"/>
                          <w:sz w:val="21"/>
                        </w:rPr>
                        <w:t>Find Out</w:t>
                      </w:r>
                    </w:hyperlink>
                  </w:p>
                </w:txbxContent>
              </v:textbox>
              <v:fill type="solid"/>
              <w10:wrap type="none"/>
            </v:shape>
            <w10:wrap type="topAndBottom"/>
          </v:group>
        </w:pict>
      </w:r>
    </w:p>
    <w:p>
      <w:pPr>
        <w:pStyle w:val="BodyText"/>
        <w:rPr>
          <w:sz w:val="20"/>
        </w:rPr>
      </w:pPr>
    </w:p>
    <w:p>
      <w:pPr>
        <w:pStyle w:val="BodyText"/>
        <w:spacing w:before="5"/>
        <w:rPr>
          <w:sz w:val="29"/>
        </w:rPr>
      </w:pPr>
    </w:p>
    <w:p>
      <w:pPr>
        <w:pStyle w:val="Heading1"/>
        <w:spacing w:before="58"/>
        <w:ind w:left="1012"/>
      </w:pPr>
      <w:r>
        <w:rPr>
          <w:color w:val="FFFFFF"/>
          <w:spacing w:val="11"/>
        </w:rPr>
        <w:t>Update: </w:t>
      </w:r>
      <w:r>
        <w:rPr>
          <w:color w:val="FFFFFF"/>
          <w:spacing w:val="7"/>
        </w:rPr>
        <w:t>New </w:t>
      </w:r>
      <w:r>
        <w:rPr>
          <w:color w:val="FFFFFF"/>
          <w:spacing w:val="12"/>
        </w:rPr>
        <w:t>Practice Assessment</w:t>
      </w:r>
      <w:r>
        <w:rPr>
          <w:color w:val="FFFFFF"/>
          <w:spacing w:val="69"/>
        </w:rPr>
        <w:t> </w:t>
      </w:r>
      <w:r>
        <w:rPr>
          <w:color w:val="FFFFFF"/>
          <w:spacing w:val="12"/>
        </w:rPr>
        <w:t>Program</w:t>
      </w:r>
    </w:p>
    <w:p>
      <w:pPr>
        <w:pStyle w:val="BodyText"/>
        <w:spacing w:before="9"/>
        <w:rPr>
          <w:b/>
          <w:sz w:val="30"/>
        </w:rPr>
      </w:pPr>
    </w:p>
    <w:p>
      <w:pPr>
        <w:pStyle w:val="BodyText"/>
        <w:spacing w:line="244" w:lineRule="auto"/>
        <w:ind w:left="119" w:right="514"/>
      </w:pPr>
      <w:r>
        <w:rPr/>
        <w:t>Work on the revised practice assessment process, also known as the Quality Assurance program, is ongoing. As we continue to work through the pilot phase we are carefully considering feedback from people who have participated in a variety of ways, in order to</w:t>
      </w:r>
    </w:p>
    <w:p>
      <w:pPr>
        <w:spacing w:after="0" w:line="244" w:lineRule="auto"/>
        <w:sectPr>
          <w:pgSz w:w="12240" w:h="15840"/>
          <w:pgMar w:top="0" w:bottom="0" w:left="1540" w:right="1560"/>
        </w:sectPr>
      </w:pPr>
    </w:p>
    <w:p>
      <w:pPr>
        <w:pStyle w:val="BodyText"/>
        <w:spacing w:line="214" w:lineRule="exact"/>
        <w:ind w:left="119"/>
      </w:pPr>
      <w:r>
        <w:rPr/>
        <w:pict>
          <v:group style="position:absolute;margin-left:0pt;margin-top:-.000053pt;width:611.550pt;height:702.2pt;mso-position-horizontal-relative:page;mso-position-vertical-relative:page;z-index:-251950080" coordorigin="0,0" coordsize="12231,14044">
            <v:rect style="position:absolute;left:0;top:0;width:12231;height:14044" filled="true" fillcolor="#f1f1ef" stroked="false">
              <v:fill type="solid"/>
            </v:rect>
            <v:shape style="position:absolute;left:0;top:0;width:12231;height:14044" type="#_x0000_t75" stroked="false">
              <v:imagedata r:id="rId23" o:title=""/>
            </v:shape>
            <v:shape style="position:absolute;left:1352;top:0;width:9527;height:13214" coordorigin="1352,0" coordsize="9527,13214" path="m10878,12737l1352,12737,1352,13214,10878,13214,10878,12737m10878,4333l1352,4333,1352,12031,10878,12031,10878,4333m10878,0l1352,0,1352,2397,10878,2397,10878,0e" filled="true" fillcolor="#ffffff" stroked="false">
              <v:path arrowok="t"/>
              <v:fill type="solid"/>
            </v:shape>
            <v:line style="position:absolute" from="1644,2251" to="10586,2251" stroked="true" strokeweight=".768241pt" strokecolor="#999999">
              <v:stroke dashstyle="solid"/>
            </v:line>
            <v:shape style="position:absolute;left:1352;top:2396;width:9527;height:10341" coordorigin="1352,2397" coordsize="9527,10341" path="m10878,12031l1352,12031,1352,12737,10878,12737,10878,12031m10878,2397l1352,2397,1352,4333,10878,4333,10878,2397e" filled="true" fillcolor="#ffffff" stroked="false">
              <v:path arrowok="t"/>
              <v:fill type="solid"/>
            </v:shape>
            <v:rect style="position:absolute;left:1352;top:13213;width:9527;height:600" filled="true" fillcolor="#e3e5de" stroked="false">
              <v:fill type="solid"/>
            </v:rect>
            <v:shape style="position:absolute;left:4179;top:2550;width:3857;height:1629" type="#_x0000_t75" stroked="false">
              <v:imagedata r:id="rId24" o:title=""/>
            </v:shape>
            <v:shape style="position:absolute;left:1367;top:6207;width:9496;height:3580" type="#_x0000_t75" stroked="false">
              <v:imagedata r:id="rId25" o:title=""/>
            </v:shape>
            <v:shape style="position:absolute;left:5285;top:12030;width:492;height:492" type="#_x0000_t75" stroked="false">
              <v:imagedata r:id="rId26" o:title=""/>
            </v:shape>
            <v:shape style="position:absolute;left:5838;top:12030;width:492;height:492" type="#_x0000_t75" stroked="false">
              <v:imagedata r:id="rId27" o:title=""/>
            </v:shape>
            <v:shape style="position:absolute;left:6391;top:12030;width:492;height:492" type="#_x0000_t75" stroked="false">
              <v:imagedata r:id="rId28" o:title=""/>
            </v:shape>
            <w10:wrap type="none"/>
          </v:group>
        </w:pict>
      </w:r>
      <w:r>
        <w:rPr/>
        <w:t>make improvements.</w:t>
      </w:r>
    </w:p>
    <w:p>
      <w:pPr>
        <w:pStyle w:val="BodyText"/>
        <w:spacing w:before="8"/>
      </w:pPr>
    </w:p>
    <w:p>
      <w:pPr>
        <w:pStyle w:val="BodyText"/>
        <w:spacing w:line="244" w:lineRule="auto"/>
        <w:ind w:left="119" w:right="514"/>
      </w:pPr>
      <w:r>
        <w:rPr/>
        <w:t>Physiotherapists will not be selected for a new practice assessment until after the </w:t>
      </w:r>
      <w:r>
        <w:rPr>
          <w:spacing w:val="3"/>
        </w:rPr>
        <w:t>program </w:t>
      </w:r>
      <w:r>
        <w:rPr/>
        <w:t>launches in April </w:t>
      </w:r>
      <w:r>
        <w:rPr>
          <w:spacing w:val="2"/>
        </w:rPr>
        <w:t>2020. </w:t>
      </w:r>
      <w:r>
        <w:rPr/>
        <w:t>Once the </w:t>
      </w:r>
      <w:r>
        <w:rPr>
          <w:spacing w:val="3"/>
        </w:rPr>
        <w:t>program </w:t>
      </w:r>
      <w:r>
        <w:rPr/>
        <w:t>launches, eligible PTs will be selected in  sequence. Once you have completed a practice assessment you will be </w:t>
      </w:r>
      <w:r>
        <w:rPr>
          <w:spacing w:val="2"/>
        </w:rPr>
        <w:t>removed from </w:t>
      </w:r>
      <w:r>
        <w:rPr/>
        <w:t>the selection </w:t>
      </w:r>
      <w:r>
        <w:rPr>
          <w:spacing w:val="2"/>
        </w:rPr>
        <w:t>pool </w:t>
      </w:r>
      <w:r>
        <w:rPr/>
        <w:t>for approximately 10</w:t>
      </w:r>
      <w:r>
        <w:rPr>
          <w:spacing w:val="30"/>
        </w:rPr>
        <w:t> </w:t>
      </w:r>
      <w:r>
        <w:rPr/>
        <w:t>years.</w:t>
      </w:r>
    </w:p>
    <w:p>
      <w:pPr>
        <w:pStyle w:val="BodyText"/>
        <w:spacing w:before="3"/>
      </w:pPr>
    </w:p>
    <w:p>
      <w:pPr>
        <w:pStyle w:val="BodyText"/>
        <w:ind w:left="119"/>
      </w:pPr>
      <w:r>
        <w:rPr/>
        <w:t>Stay tuned for </w:t>
      </w:r>
      <w:r>
        <w:rPr>
          <w:spacing w:val="3"/>
        </w:rPr>
        <w:t>more </w:t>
      </w:r>
      <w:r>
        <w:rPr/>
        <w:t>information in the new</w:t>
      </w:r>
      <w:r>
        <w:rPr>
          <w:spacing w:val="53"/>
        </w:rPr>
        <w:t> </w:t>
      </w:r>
      <w:r>
        <w:rPr>
          <w:spacing w:val="2"/>
        </w:rPr>
        <w:t>year!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BodyText"/>
        <w:spacing w:before="1"/>
        <w:ind w:left="1018"/>
      </w:pPr>
      <w:r>
        <w:rPr/>
        <w:t>The College would like to welcome our newly registered physiotherapists.</w:t>
      </w:r>
    </w:p>
    <w:p>
      <w:pPr>
        <w:pStyle w:val="BodyText"/>
        <w:spacing w:before="1"/>
        <w:rPr>
          <w:sz w:val="26"/>
        </w:rPr>
      </w:pPr>
      <w:r>
        <w:rPr/>
        <w:pict>
          <v:shape style="position:absolute;margin-left:258.129028pt;margin-top:16.210369pt;width:94.5pt;height:26.9pt;mso-position-horizontal-relative:page;mso-position-vertical-relative:paragraph;z-index:-251645952;mso-wrap-distance-left:0;mso-wrap-distance-right:0" type="#_x0000_t202" filled="true" fillcolor="#669999" stroked="false">
            <v:textbox inset="0,0,0,0">
              <w:txbxContent>
                <w:p>
                  <w:pPr>
                    <w:spacing w:before="125"/>
                    <w:ind w:left="222" w:right="0" w:firstLine="0"/>
                    <w:jc w:val="left"/>
                    <w:rPr>
                      <w:b/>
                      <w:sz w:val="21"/>
                    </w:rPr>
                  </w:pPr>
                  <w:hyperlink r:id="rId29">
                    <w:r>
                      <w:rPr>
                        <w:b/>
                        <w:color w:val="FFFFFF"/>
                        <w:sz w:val="21"/>
                      </w:rPr>
                      <w:t>View the List</w:t>
                    </w:r>
                  </w:hyperlink>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BodyText"/>
        <w:ind w:left="983" w:right="1035"/>
        <w:jc w:val="center"/>
      </w:pPr>
      <w:r>
        <w:rPr/>
        <w:t>Comments or questions related to Perspectives?</w:t>
      </w:r>
    </w:p>
    <w:p>
      <w:pPr>
        <w:pStyle w:val="BodyText"/>
        <w:spacing w:line="489" w:lineRule="auto" w:before="5"/>
        <w:ind w:left="1046" w:right="1035"/>
        <w:jc w:val="center"/>
      </w:pPr>
      <w:r>
        <w:rPr/>
        <w:t>Get in touch at </w:t>
      </w:r>
      <w:hyperlink r:id="rId10">
        <w:r>
          <w:rPr>
            <w:u w:val="single"/>
          </w:rPr>
          <w:t>communications@collegept.org</w:t>
        </w:r>
        <w:r>
          <w:rPr/>
          <w:t> </w:t>
        </w:r>
      </w:hyperlink>
      <w:r>
        <w:rPr/>
        <w:t>or 1-800-583-5885 ext. 234. </w:t>
      </w:r>
      <w:hyperlink r:id="rId8">
        <w:r>
          <w:rPr>
            <w:u w:val="single"/>
          </w:rPr>
          <w:t>www.collegept.org</w:t>
        </w:r>
      </w:hyperlink>
    </w:p>
    <w:sectPr>
      <w:pgSz w:w="12240" w:h="15840"/>
      <w:pgMar w:top="0" w:bottom="280" w:left="1540" w:right="1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734" w:hanging="292"/>
        <w:jc w:val="left"/>
      </w:pPr>
      <w:rPr>
        <w:rFonts w:hint="default" w:ascii="Arial" w:hAnsi="Arial" w:eastAsia="Arial" w:cs="Arial"/>
        <w:spacing w:val="0"/>
        <w:w w:val="102"/>
        <w:sz w:val="21"/>
        <w:szCs w:val="21"/>
      </w:rPr>
    </w:lvl>
    <w:lvl w:ilvl="1">
      <w:start w:val="0"/>
      <w:numFmt w:val="bullet"/>
      <w:lvlText w:val="•"/>
      <w:lvlJc w:val="left"/>
      <w:pPr>
        <w:ind w:left="1580" w:hanging="292"/>
      </w:pPr>
      <w:rPr>
        <w:rFonts w:hint="default"/>
      </w:rPr>
    </w:lvl>
    <w:lvl w:ilvl="2">
      <w:start w:val="0"/>
      <w:numFmt w:val="bullet"/>
      <w:lvlText w:val="•"/>
      <w:lvlJc w:val="left"/>
      <w:pPr>
        <w:ind w:left="2420" w:hanging="292"/>
      </w:pPr>
      <w:rPr>
        <w:rFonts w:hint="default"/>
      </w:rPr>
    </w:lvl>
    <w:lvl w:ilvl="3">
      <w:start w:val="0"/>
      <w:numFmt w:val="bullet"/>
      <w:lvlText w:val="•"/>
      <w:lvlJc w:val="left"/>
      <w:pPr>
        <w:ind w:left="3260" w:hanging="292"/>
      </w:pPr>
      <w:rPr>
        <w:rFonts w:hint="default"/>
      </w:rPr>
    </w:lvl>
    <w:lvl w:ilvl="4">
      <w:start w:val="0"/>
      <w:numFmt w:val="bullet"/>
      <w:lvlText w:val="•"/>
      <w:lvlJc w:val="left"/>
      <w:pPr>
        <w:ind w:left="4100" w:hanging="292"/>
      </w:pPr>
      <w:rPr>
        <w:rFonts w:hint="default"/>
      </w:rPr>
    </w:lvl>
    <w:lvl w:ilvl="5">
      <w:start w:val="0"/>
      <w:numFmt w:val="bullet"/>
      <w:lvlText w:val="•"/>
      <w:lvlJc w:val="left"/>
      <w:pPr>
        <w:ind w:left="4940" w:hanging="292"/>
      </w:pPr>
      <w:rPr>
        <w:rFonts w:hint="default"/>
      </w:rPr>
    </w:lvl>
    <w:lvl w:ilvl="6">
      <w:start w:val="0"/>
      <w:numFmt w:val="bullet"/>
      <w:lvlText w:val="•"/>
      <w:lvlJc w:val="left"/>
      <w:pPr>
        <w:ind w:left="5780" w:hanging="292"/>
      </w:pPr>
      <w:rPr>
        <w:rFonts w:hint="default"/>
      </w:rPr>
    </w:lvl>
    <w:lvl w:ilvl="7">
      <w:start w:val="0"/>
      <w:numFmt w:val="bullet"/>
      <w:lvlText w:val="•"/>
      <w:lvlJc w:val="left"/>
      <w:pPr>
        <w:ind w:left="6620" w:hanging="292"/>
      </w:pPr>
      <w:rPr>
        <w:rFonts w:hint="default"/>
      </w:rPr>
    </w:lvl>
    <w:lvl w:ilvl="8">
      <w:start w:val="0"/>
      <w:numFmt w:val="bullet"/>
      <w:lvlText w:val="•"/>
      <w:lvlJc w:val="left"/>
      <w:pPr>
        <w:ind w:left="7460" w:hanging="292"/>
      </w:pPr>
      <w:rPr>
        <w:rFonts w:hint="default"/>
      </w:rPr>
    </w:lvl>
  </w:abstractNum>
  <w:abstractNum w:abstractNumId="0">
    <w:multiLevelType w:val="hybridMultilevel"/>
    <w:lvl w:ilvl="0">
      <w:start w:val="1"/>
      <w:numFmt w:val="decimal"/>
      <w:lvlText w:val="%1."/>
      <w:lvlJc w:val="left"/>
      <w:pPr>
        <w:ind w:left="734" w:hanging="292"/>
        <w:jc w:val="left"/>
      </w:pPr>
      <w:rPr>
        <w:rFonts w:hint="default" w:ascii="Arial" w:hAnsi="Arial" w:eastAsia="Arial" w:cs="Arial"/>
        <w:spacing w:val="0"/>
        <w:w w:val="102"/>
        <w:sz w:val="21"/>
        <w:szCs w:val="21"/>
      </w:rPr>
    </w:lvl>
    <w:lvl w:ilvl="1">
      <w:start w:val="0"/>
      <w:numFmt w:val="bullet"/>
      <w:lvlText w:val="•"/>
      <w:lvlJc w:val="left"/>
      <w:pPr>
        <w:ind w:left="1580" w:hanging="292"/>
      </w:pPr>
      <w:rPr>
        <w:rFonts w:hint="default"/>
      </w:rPr>
    </w:lvl>
    <w:lvl w:ilvl="2">
      <w:start w:val="0"/>
      <w:numFmt w:val="bullet"/>
      <w:lvlText w:val="•"/>
      <w:lvlJc w:val="left"/>
      <w:pPr>
        <w:ind w:left="2420" w:hanging="292"/>
      </w:pPr>
      <w:rPr>
        <w:rFonts w:hint="default"/>
      </w:rPr>
    </w:lvl>
    <w:lvl w:ilvl="3">
      <w:start w:val="0"/>
      <w:numFmt w:val="bullet"/>
      <w:lvlText w:val="•"/>
      <w:lvlJc w:val="left"/>
      <w:pPr>
        <w:ind w:left="3260" w:hanging="292"/>
      </w:pPr>
      <w:rPr>
        <w:rFonts w:hint="default"/>
      </w:rPr>
    </w:lvl>
    <w:lvl w:ilvl="4">
      <w:start w:val="0"/>
      <w:numFmt w:val="bullet"/>
      <w:lvlText w:val="•"/>
      <w:lvlJc w:val="left"/>
      <w:pPr>
        <w:ind w:left="4100" w:hanging="292"/>
      </w:pPr>
      <w:rPr>
        <w:rFonts w:hint="default"/>
      </w:rPr>
    </w:lvl>
    <w:lvl w:ilvl="5">
      <w:start w:val="0"/>
      <w:numFmt w:val="bullet"/>
      <w:lvlText w:val="•"/>
      <w:lvlJc w:val="left"/>
      <w:pPr>
        <w:ind w:left="4940" w:hanging="292"/>
      </w:pPr>
      <w:rPr>
        <w:rFonts w:hint="default"/>
      </w:rPr>
    </w:lvl>
    <w:lvl w:ilvl="6">
      <w:start w:val="0"/>
      <w:numFmt w:val="bullet"/>
      <w:lvlText w:val="•"/>
      <w:lvlJc w:val="left"/>
      <w:pPr>
        <w:ind w:left="5780" w:hanging="292"/>
      </w:pPr>
      <w:rPr>
        <w:rFonts w:hint="default"/>
      </w:rPr>
    </w:lvl>
    <w:lvl w:ilvl="7">
      <w:start w:val="0"/>
      <w:numFmt w:val="bullet"/>
      <w:lvlText w:val="•"/>
      <w:lvlJc w:val="left"/>
      <w:pPr>
        <w:ind w:left="6620" w:hanging="292"/>
      </w:pPr>
      <w:rPr>
        <w:rFonts w:hint="default"/>
      </w:rPr>
    </w:lvl>
    <w:lvl w:ilvl="8">
      <w:start w:val="0"/>
      <w:numFmt w:val="bullet"/>
      <w:lvlText w:val="•"/>
      <w:lvlJc w:val="left"/>
      <w:pPr>
        <w:ind w:left="7460" w:hanging="292"/>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1"/>
      <w:szCs w:val="21"/>
    </w:rPr>
  </w:style>
  <w:style w:styleId="Heading1" w:type="paragraph">
    <w:name w:val="Heading 1"/>
    <w:basedOn w:val="Normal"/>
    <w:uiPriority w:val="1"/>
    <w:qFormat/>
    <w:pPr>
      <w:ind w:left="949" w:right="1035"/>
      <w:jc w:val="center"/>
      <w:outlineLvl w:val="1"/>
    </w:pPr>
    <w:rPr>
      <w:rFonts w:ascii="Arial" w:hAnsi="Arial" w:eastAsia="Arial" w:cs="Arial"/>
      <w:b/>
      <w:bCs/>
      <w:sz w:val="30"/>
      <w:szCs w:val="30"/>
    </w:rPr>
  </w:style>
  <w:style w:styleId="Heading2" w:type="paragraph">
    <w:name w:val="Heading 2"/>
    <w:basedOn w:val="Normal"/>
    <w:uiPriority w:val="1"/>
    <w:qFormat/>
    <w:pPr>
      <w:spacing w:before="125"/>
      <w:ind w:left="222"/>
      <w:outlineLvl w:val="2"/>
    </w:pPr>
    <w:rPr>
      <w:rFonts w:ascii="Arial" w:hAnsi="Arial" w:eastAsia="Arial" w:cs="Arial"/>
      <w:b/>
      <w:bCs/>
      <w:sz w:val="21"/>
      <w:szCs w:val="21"/>
    </w:rPr>
  </w:style>
  <w:style w:styleId="ListParagraph" w:type="paragraph">
    <w:name w:val="List Paragraph"/>
    <w:basedOn w:val="Normal"/>
    <w:uiPriority w:val="1"/>
    <w:qFormat/>
    <w:pPr>
      <w:spacing w:before="4"/>
      <w:ind w:left="734" w:hanging="292"/>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hyperlink" Target="http://www.collegept.org/" TargetMode="External"/><Relationship Id="rId9" Type="http://schemas.openxmlformats.org/officeDocument/2006/relationships/hyperlink" Target="mailto:info@collegept.org" TargetMode="External"/><Relationship Id="rId10" Type="http://schemas.openxmlformats.org/officeDocument/2006/relationships/hyperlink" Target="mailto:communications@collegept.org" TargetMode="External"/><Relationship Id="rId11" Type="http://schemas.openxmlformats.org/officeDocument/2006/relationships/hyperlink" Target="https://www.research.net/r/D7TN6XN" TargetMode="External"/><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hyperlink" Target="https://www.ontario.ca/laws/statute/18m03" TargetMode="External"/><Relationship Id="rId15" Type="http://schemas.openxmlformats.org/officeDocument/2006/relationships/hyperlink" Target="https://www.collegept.org/rules-and-resources/record-keeping" TargetMode="External"/><Relationship Id="rId16" Type="http://schemas.openxmlformats.org/officeDocument/2006/relationships/hyperlink" Target="https://www.collegept.org/case-of-the-month" TargetMode="External"/><Relationship Id="rId17" Type="http://schemas.openxmlformats.org/officeDocument/2006/relationships/image" Target="media/image6.png"/><Relationship Id="rId18" Type="http://schemas.openxmlformats.org/officeDocument/2006/relationships/hyperlink" Target="https://portal.collegept.org/" TargetMode="External"/><Relationship Id="rId19" Type="http://schemas.openxmlformats.org/officeDocument/2006/relationships/hyperlink" Target="mailto:registration@collegept.org" TargetMode="External"/><Relationship Id="rId20" Type="http://schemas.openxmlformats.org/officeDocument/2006/relationships/hyperlink" Target="https://www.collegept.org/about/college-events" TargetMode="External"/><Relationship Id="rId21" Type="http://schemas.openxmlformats.org/officeDocument/2006/relationships/hyperlink" Target="https://www.collegept.org/members/practice-advice" TargetMode="External"/><Relationship Id="rId22" Type="http://schemas.openxmlformats.org/officeDocument/2006/relationships/hyperlink" Target="https://www.collegept.org/members/practice-advice/myth-vs.-fact" TargetMode="External"/><Relationship Id="rId23" Type="http://schemas.openxmlformats.org/officeDocument/2006/relationships/image" Target="media/image7.pn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hyperlink" Target="https://www.collegept.org/rules-and-resources/perspectives-newsletter/welcome" TargetMode="External"/><Relationship Id="rId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2020-03-18T14:10:44Z</dcterms:created>
  <dcterms:modified xsi:type="dcterms:W3CDTF">2020-03-18T14:10:44Z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2019-11-21T00:00:00Z</vt:filetime>
  </property>
  <property fmtid="{D5CDD505-2E9C-101B-9397-08002B2CF9AE}" pid="3" name="Creator">
    <vt:lpwstr>wkhtmltopdf 0.12.2.1</vt:lpwstr>
  </property>
  <property fmtid="{D5CDD505-2E9C-101B-9397-08002B2CF9AE}" pid="4" name="LastSaved">
    <vt:filetime>2019-11-21T00:00:00Z</vt:filetime>
  </property>
</Properties>
</file>